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580A0" w14:textId="250274B7" w:rsidR="00322ECB" w:rsidRPr="00C51F86" w:rsidRDefault="0059201B">
      <w:pPr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Clarifying the balance</w:t>
      </w:r>
    </w:p>
    <w:p w14:paraId="6C109E15" w14:textId="77777777" w:rsidR="00322ECB" w:rsidRDefault="00322ECB">
      <w:pPr>
        <w:rPr>
          <w:b/>
          <w:bCs/>
          <w:sz w:val="24"/>
          <w:szCs w:val="24"/>
        </w:rPr>
      </w:pPr>
    </w:p>
    <w:p w14:paraId="21365740" w14:textId="3E9CC40D" w:rsidR="0059201B" w:rsidRPr="0059201B" w:rsidRDefault="0059201B" w:rsidP="0059201B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b/>
          <w:bCs/>
          <w:sz w:val="24"/>
          <w:szCs w:val="24"/>
        </w:rPr>
      </w:pPr>
      <w:r w:rsidRPr="0059201B">
        <w:rPr>
          <w:b/>
          <w:bCs/>
          <w:sz w:val="24"/>
          <w:szCs w:val="24"/>
        </w:rPr>
        <w:t>Step 1</w:t>
      </w:r>
      <w:r w:rsidRPr="0059201B">
        <w:rPr>
          <w:sz w:val="24"/>
          <w:szCs w:val="24"/>
        </w:rPr>
        <w:t>:</w:t>
      </w:r>
      <w:r w:rsidRPr="0059201B">
        <w:rPr>
          <w:b/>
          <w:bCs/>
          <w:sz w:val="24"/>
          <w:szCs w:val="24"/>
        </w:rPr>
        <w:t xml:space="preserve"> </w:t>
      </w:r>
      <w:r w:rsidRPr="0059201B">
        <w:rPr>
          <w:sz w:val="24"/>
          <w:szCs w:val="24"/>
        </w:rPr>
        <w:t>Use the first column to list the activities you want to give your time to (e.g. friends, schoolwork, fitness, family and/or a part-time job</w:t>
      </w:r>
      <w:r>
        <w:rPr>
          <w:sz w:val="24"/>
          <w:szCs w:val="24"/>
        </w:rPr>
        <w:t>)</w:t>
      </w:r>
      <w:r w:rsidRPr="0059201B">
        <w:rPr>
          <w:sz w:val="24"/>
          <w:szCs w:val="24"/>
        </w:rPr>
        <w:t xml:space="preserve">. Write one thing in each </w:t>
      </w:r>
      <w:r>
        <w:rPr>
          <w:sz w:val="24"/>
          <w:szCs w:val="24"/>
        </w:rPr>
        <w:t>row</w:t>
      </w:r>
      <w:r w:rsidRPr="0059201B">
        <w:rPr>
          <w:sz w:val="24"/>
          <w:szCs w:val="24"/>
        </w:rPr>
        <w:t>.</w:t>
      </w:r>
    </w:p>
    <w:p w14:paraId="0465A6E8" w14:textId="457622DB" w:rsidR="0059201B" w:rsidRPr="0059201B" w:rsidRDefault="0059201B" w:rsidP="0059201B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b/>
          <w:bCs/>
          <w:sz w:val="24"/>
          <w:szCs w:val="24"/>
        </w:rPr>
      </w:pPr>
      <w:r w:rsidRPr="0059201B">
        <w:rPr>
          <w:b/>
          <w:bCs/>
          <w:sz w:val="24"/>
          <w:szCs w:val="24"/>
        </w:rPr>
        <w:t>Step 2</w:t>
      </w:r>
      <w:r w:rsidRPr="0059201B">
        <w:rPr>
          <w:sz w:val="24"/>
          <w:szCs w:val="24"/>
        </w:rPr>
        <w:t xml:space="preserve">: Score each of these things out of </w:t>
      </w:r>
      <w:r w:rsidR="00952D1A">
        <w:rPr>
          <w:sz w:val="24"/>
          <w:szCs w:val="24"/>
        </w:rPr>
        <w:t>ten</w:t>
      </w:r>
      <w:r w:rsidRPr="0059201B">
        <w:rPr>
          <w:sz w:val="24"/>
          <w:szCs w:val="24"/>
        </w:rPr>
        <w:t>, based on how important they are to you</w:t>
      </w:r>
      <w:r w:rsidRPr="0059201B">
        <w:rPr>
          <w:b/>
          <w:bCs/>
          <w:sz w:val="24"/>
          <w:szCs w:val="24"/>
        </w:rPr>
        <w:t>.</w:t>
      </w:r>
    </w:p>
    <w:p w14:paraId="5DA6F0C8" w14:textId="72A378FE" w:rsidR="0059201B" w:rsidRPr="0059201B" w:rsidRDefault="0059201B" w:rsidP="0059201B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sz w:val="24"/>
          <w:szCs w:val="24"/>
        </w:rPr>
      </w:pPr>
      <w:r w:rsidRPr="0059201B">
        <w:rPr>
          <w:b/>
          <w:bCs/>
          <w:sz w:val="24"/>
          <w:szCs w:val="24"/>
        </w:rPr>
        <w:t>Step 3</w:t>
      </w:r>
      <w:r w:rsidRPr="0059201B">
        <w:rPr>
          <w:sz w:val="24"/>
          <w:szCs w:val="24"/>
        </w:rPr>
        <w:t>: Roughly what percentage of your free time do you give to each of these things?</w:t>
      </w:r>
    </w:p>
    <w:p w14:paraId="23BB08EB" w14:textId="1DD2C858" w:rsidR="0059201B" w:rsidRPr="0059201B" w:rsidRDefault="0059201B" w:rsidP="0059201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9201B">
        <w:rPr>
          <w:b/>
          <w:bCs/>
          <w:sz w:val="24"/>
          <w:szCs w:val="24"/>
        </w:rPr>
        <w:t>Step 4</w:t>
      </w:r>
      <w:r w:rsidRPr="0059201B">
        <w:rPr>
          <w:sz w:val="24"/>
          <w:szCs w:val="24"/>
        </w:rPr>
        <w:t>: Are your time allocations in line with your values? If not, circle the things that need to be reduced</w:t>
      </w:r>
      <w:r w:rsidRPr="0059201B">
        <w:rPr>
          <w:b/>
          <w:bCs/>
          <w:sz w:val="24"/>
          <w:szCs w:val="24"/>
        </w:rPr>
        <w:t xml:space="preserve"> </w:t>
      </w:r>
      <w:r w:rsidRPr="0059201B">
        <w:rPr>
          <w:sz w:val="24"/>
          <w:szCs w:val="24"/>
        </w:rPr>
        <w:t>in order to create time for the things that mean more to you.</w:t>
      </w:r>
    </w:p>
    <w:p w14:paraId="2EE8539C" w14:textId="77777777" w:rsidR="0059201B" w:rsidRPr="00C51F86" w:rsidRDefault="0059201B">
      <w:pPr>
        <w:rPr>
          <w:b/>
          <w:bCs/>
          <w:sz w:val="24"/>
          <w:szCs w:val="24"/>
        </w:rPr>
      </w:pPr>
    </w:p>
    <w:tbl>
      <w:tblPr>
        <w:tblW w:w="13872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03"/>
        <w:gridCol w:w="1984"/>
        <w:gridCol w:w="1985"/>
      </w:tblGrid>
      <w:tr w:rsidR="0059201B" w:rsidRPr="00C51F86" w14:paraId="3EE4E52B" w14:textId="01DD3495" w:rsidTr="00952D1A">
        <w:trPr>
          <w:trHeight w:val="973"/>
        </w:trPr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</w:tcPr>
          <w:p w14:paraId="78D93D74" w14:textId="6270E58A" w:rsidR="0059201B" w:rsidRPr="0059201B" w:rsidRDefault="0059201B" w:rsidP="0059201B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42" w:right="116"/>
              <w:jc w:val="center"/>
              <w:rPr>
                <w:b/>
                <w:bCs/>
              </w:rPr>
            </w:pPr>
            <w:r w:rsidRPr="0059201B">
              <w:rPr>
                <w:b/>
                <w:bCs/>
              </w:rPr>
              <w:t>Activities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</w:tcPr>
          <w:p w14:paraId="00140B7D" w14:textId="0B2DED8F" w:rsidR="0059201B" w:rsidRPr="0059201B" w:rsidRDefault="0059201B" w:rsidP="0059201B">
            <w:pPr>
              <w:pStyle w:val="TableParagraph"/>
              <w:kinsoku w:val="0"/>
              <w:overflowPunct w:val="0"/>
              <w:snapToGrid w:val="0"/>
              <w:spacing w:before="120" w:line="288" w:lineRule="auto"/>
              <w:ind w:left="134" w:right="132"/>
              <w:jc w:val="center"/>
              <w:rPr>
                <w:b/>
                <w:bCs/>
              </w:rPr>
            </w:pPr>
            <w:r w:rsidRPr="0059201B">
              <w:rPr>
                <w:b/>
                <w:bCs/>
              </w:rPr>
              <w:t>Importance</w:t>
            </w:r>
          </w:p>
          <w:p w14:paraId="411788B8" w14:textId="5AB8E39F" w:rsidR="0059201B" w:rsidRPr="0059201B" w:rsidRDefault="0059201B" w:rsidP="0059201B">
            <w:pPr>
              <w:pStyle w:val="TableParagraph"/>
              <w:kinsoku w:val="0"/>
              <w:overflowPunct w:val="0"/>
              <w:snapToGrid w:val="0"/>
              <w:spacing w:after="120" w:line="288" w:lineRule="auto"/>
              <w:ind w:left="134" w:right="132"/>
              <w:jc w:val="center"/>
            </w:pPr>
            <w:r w:rsidRPr="0059201B">
              <w:t>(out of 10)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</w:tcPr>
          <w:p w14:paraId="080AFFA5" w14:textId="77777777" w:rsidR="0059201B" w:rsidRPr="0059201B" w:rsidRDefault="0059201B" w:rsidP="0059201B">
            <w:pPr>
              <w:pStyle w:val="TableParagraph"/>
              <w:kinsoku w:val="0"/>
              <w:overflowPunct w:val="0"/>
              <w:snapToGrid w:val="0"/>
              <w:spacing w:before="120" w:line="288" w:lineRule="auto"/>
              <w:ind w:left="134" w:right="132"/>
              <w:jc w:val="center"/>
              <w:rPr>
                <w:b/>
                <w:bCs/>
              </w:rPr>
            </w:pPr>
            <w:r w:rsidRPr="0059201B">
              <w:rPr>
                <w:b/>
                <w:bCs/>
              </w:rPr>
              <w:t>Amount of time</w:t>
            </w:r>
          </w:p>
          <w:p w14:paraId="67EAE093" w14:textId="486CEB2D" w:rsidR="0059201B" w:rsidRPr="0059201B" w:rsidRDefault="0059201B" w:rsidP="0059201B">
            <w:pPr>
              <w:pStyle w:val="TableParagraph"/>
              <w:kinsoku w:val="0"/>
              <w:overflowPunct w:val="0"/>
              <w:snapToGrid w:val="0"/>
              <w:spacing w:after="120" w:line="288" w:lineRule="auto"/>
              <w:ind w:left="134" w:right="132"/>
              <w:jc w:val="center"/>
            </w:pPr>
            <w:r w:rsidRPr="0059201B">
              <w:t>(%)</w:t>
            </w:r>
          </w:p>
        </w:tc>
      </w:tr>
      <w:tr w:rsidR="0059201B" w:rsidRPr="00C51F86" w14:paraId="2CA007B4" w14:textId="3C5B2696" w:rsidTr="00952D1A">
        <w:trPr>
          <w:trHeight w:val="989"/>
        </w:trPr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3872CB" w14:textId="17B75477" w:rsidR="0059201B" w:rsidRPr="0059201B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42" w:right="11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98BD3A" w14:textId="5F01EE4D" w:rsidR="0059201B" w:rsidRPr="00C51F86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34" w:right="132"/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100C1" w14:textId="77777777" w:rsidR="0059201B" w:rsidRPr="00C51F86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34" w:right="132"/>
            </w:pPr>
          </w:p>
        </w:tc>
      </w:tr>
      <w:tr w:rsidR="0059201B" w:rsidRPr="00C51F86" w14:paraId="79066F84" w14:textId="3DA70CD2" w:rsidTr="00952D1A">
        <w:trPr>
          <w:trHeight w:val="989"/>
        </w:trPr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44F9F" w14:textId="5AACF191" w:rsidR="0059201B" w:rsidRPr="0059201B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42" w:right="11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F4853" w14:textId="681FE07A" w:rsidR="0059201B" w:rsidRPr="00C51F86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34" w:right="132"/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62822" w14:textId="77777777" w:rsidR="0059201B" w:rsidRPr="00C51F86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34" w:right="132"/>
            </w:pPr>
          </w:p>
        </w:tc>
      </w:tr>
      <w:tr w:rsidR="0059201B" w:rsidRPr="00C51F86" w14:paraId="3AEF11D9" w14:textId="77777777" w:rsidTr="00952D1A">
        <w:trPr>
          <w:trHeight w:val="989"/>
        </w:trPr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EDAB2C" w14:textId="77777777" w:rsidR="0059201B" w:rsidRPr="0059201B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42" w:right="11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C60A5" w14:textId="77777777" w:rsidR="0059201B" w:rsidRPr="00C51F86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34" w:right="132"/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4737B" w14:textId="77777777" w:rsidR="0059201B" w:rsidRPr="00C51F86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34" w:right="132"/>
            </w:pPr>
          </w:p>
        </w:tc>
      </w:tr>
      <w:tr w:rsidR="0059201B" w:rsidRPr="00C51F86" w14:paraId="3A31E3A6" w14:textId="77777777" w:rsidTr="00952D1A">
        <w:trPr>
          <w:trHeight w:val="989"/>
        </w:trPr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3A9E3B" w14:textId="77777777" w:rsidR="0059201B" w:rsidRPr="0059201B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42" w:right="11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534DF" w14:textId="77777777" w:rsidR="0059201B" w:rsidRPr="00C51F86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34" w:right="132"/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A1705" w14:textId="77777777" w:rsidR="0059201B" w:rsidRPr="00C51F86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34" w:right="132"/>
            </w:pPr>
          </w:p>
        </w:tc>
      </w:tr>
      <w:tr w:rsidR="0059201B" w:rsidRPr="00C51F86" w14:paraId="59920820" w14:textId="77777777" w:rsidTr="00952D1A">
        <w:trPr>
          <w:trHeight w:val="989"/>
        </w:trPr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FA9E79" w14:textId="77777777" w:rsidR="0059201B" w:rsidRPr="0059201B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42" w:right="11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E69F7" w14:textId="77777777" w:rsidR="0059201B" w:rsidRPr="00C51F86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34" w:right="132"/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3F2B0" w14:textId="77777777" w:rsidR="0059201B" w:rsidRPr="00C51F86" w:rsidRDefault="0059201B" w:rsidP="00C51F86">
            <w:pPr>
              <w:pStyle w:val="TableParagraph"/>
              <w:kinsoku w:val="0"/>
              <w:overflowPunct w:val="0"/>
              <w:snapToGrid w:val="0"/>
              <w:spacing w:before="120" w:after="120" w:line="288" w:lineRule="auto"/>
              <w:ind w:left="134" w:right="132"/>
            </w:pPr>
          </w:p>
        </w:tc>
      </w:tr>
    </w:tbl>
    <w:p w14:paraId="0FB0D750" w14:textId="77777777" w:rsidR="00322ECB" w:rsidRDefault="00322ECB">
      <w:pPr>
        <w:rPr>
          <w:b/>
          <w:bCs/>
        </w:rPr>
      </w:pPr>
    </w:p>
    <w:p w14:paraId="652991AF" w14:textId="77777777" w:rsidR="00322ECB" w:rsidRPr="00322ECB" w:rsidRDefault="00322ECB">
      <w:pPr>
        <w:rPr>
          <w:b/>
          <w:bCs/>
        </w:rPr>
      </w:pPr>
    </w:p>
    <w:sectPr w:rsidR="00322ECB" w:rsidRPr="00322ECB" w:rsidSect="0059201B">
      <w:footerReference w:type="default" r:id="rId7"/>
      <w:pgSz w:w="16838" w:h="11906" w:orient="landscape"/>
      <w:pgMar w:top="1314" w:right="1440" w:bottom="75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174A45" w14:textId="77777777" w:rsidR="00744CBF" w:rsidRDefault="00744CBF" w:rsidP="00744CBF">
      <w:r>
        <w:separator/>
      </w:r>
    </w:p>
  </w:endnote>
  <w:endnote w:type="continuationSeparator" w:id="0">
    <w:p w14:paraId="0C51ADC9" w14:textId="77777777" w:rsidR="00744CBF" w:rsidRDefault="00744CBF" w:rsidP="00744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F25EC" w14:textId="3C895925" w:rsidR="00744CBF" w:rsidRDefault="00744CBF">
    <w:pPr>
      <w:pStyle w:val="Footer"/>
    </w:pPr>
    <w:r>
      <w:t>© Bloomsbury Education 2025</w:t>
    </w:r>
  </w:p>
  <w:p w14:paraId="73E7E604" w14:textId="77777777" w:rsidR="00744CBF" w:rsidRDefault="00744C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41FAF" w14:textId="77777777" w:rsidR="00744CBF" w:rsidRDefault="00744CBF" w:rsidP="00744CBF">
      <w:r>
        <w:separator/>
      </w:r>
    </w:p>
  </w:footnote>
  <w:footnote w:type="continuationSeparator" w:id="0">
    <w:p w14:paraId="35689F2F" w14:textId="77777777" w:rsidR="00744CBF" w:rsidRDefault="00744CBF" w:rsidP="00744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869A3"/>
    <w:multiLevelType w:val="hybridMultilevel"/>
    <w:tmpl w:val="B9BCF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AD"/>
    <w:rsid w:val="00322ECB"/>
    <w:rsid w:val="00533928"/>
    <w:rsid w:val="0059201B"/>
    <w:rsid w:val="00743CDB"/>
    <w:rsid w:val="00744CBF"/>
    <w:rsid w:val="007A7B03"/>
    <w:rsid w:val="008A3EED"/>
    <w:rsid w:val="00906C84"/>
    <w:rsid w:val="00952D1A"/>
    <w:rsid w:val="009C460C"/>
    <w:rsid w:val="00A74A9B"/>
    <w:rsid w:val="00C51F86"/>
    <w:rsid w:val="00D16BC5"/>
    <w:rsid w:val="00D416AD"/>
    <w:rsid w:val="00E4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0F9EE"/>
  <w15:chartTrackingRefBased/>
  <w15:docId w15:val="{9677FB73-CBCC-477C-A242-85315C9F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8A3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A3EED"/>
    <w:pPr>
      <w:ind w:left="100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A3EE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3E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3EED"/>
    <w:rPr>
      <w:rFonts w:ascii="Times New Roman" w:eastAsiaTheme="minorEastAsia" w:hAnsi="Times New Roman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E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EED"/>
    <w:rPr>
      <w:rFonts w:ascii="Segoe UI" w:eastAsiaTheme="minorEastAsia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5920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4C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CBF"/>
    <w:rPr>
      <w:rFonts w:ascii="Times New Roman" w:eastAsiaTheme="minorEastAsia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44C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CBF"/>
    <w:rPr>
      <w:rFonts w:ascii="Times New Roman" w:eastAsiaTheme="minorEastAsia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Bloomsbury Publishing Plc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Ramsay</dc:creator>
  <cp:keywords/>
  <dc:description/>
  <cp:lastModifiedBy>Asha Godsalve-Brunning</cp:lastModifiedBy>
  <cp:revision>6</cp:revision>
  <dcterms:created xsi:type="dcterms:W3CDTF">2024-12-05T23:40:00Z</dcterms:created>
  <dcterms:modified xsi:type="dcterms:W3CDTF">2025-08-12T11:20:00Z</dcterms:modified>
</cp:coreProperties>
</file>