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2C4F6" w14:textId="77777777" w:rsidR="0077677E" w:rsidRPr="0077677E" w:rsidRDefault="0077677E" w:rsidP="0077677E">
      <w:pPr>
        <w:pStyle w:val="BX1ETMEDINTROTX"/>
        <w:rPr>
          <w:rStyle w:val="latin"/>
          <w:rFonts w:cs="Verdana"/>
          <w:sz w:val="20"/>
          <w:szCs w:val="20"/>
        </w:rPr>
      </w:pPr>
      <w:proofErr w:type="spellStart"/>
      <w:r w:rsidRPr="0077677E">
        <w:rPr>
          <w:rStyle w:val="latin"/>
          <w:rFonts w:cs="Verdana"/>
          <w:sz w:val="20"/>
          <w:szCs w:val="20"/>
        </w:rPr>
        <w:t>Horātius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</w:rPr>
        <w:t>erat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</w:rPr>
        <w:t>Rōmānus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</w:rPr>
        <w:t>audāx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et </w:t>
      </w:r>
      <w:proofErr w:type="spellStart"/>
      <w:r w:rsidRPr="0077677E">
        <w:rPr>
          <w:rStyle w:val="latin"/>
          <w:rFonts w:cs="Verdana"/>
          <w:sz w:val="20"/>
          <w:szCs w:val="20"/>
        </w:rPr>
        <w:t>fortis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. </w:t>
      </w:r>
      <w:proofErr w:type="spellStart"/>
      <w:r w:rsidRPr="0077677E">
        <w:rPr>
          <w:rStyle w:val="latin"/>
          <w:rFonts w:cs="Verdana"/>
          <w:sz w:val="20"/>
          <w:szCs w:val="20"/>
        </w:rPr>
        <w:t>Horātius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  <w:u w:val="thick"/>
        </w:rPr>
        <w:t>frātrēs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</w:rPr>
        <w:t>duōs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</w:rPr>
        <w:t>habēbat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. </w:t>
      </w:r>
      <w:proofErr w:type="spellStart"/>
      <w:r w:rsidRPr="0077677E">
        <w:rPr>
          <w:rStyle w:val="latin"/>
          <w:rFonts w:cs="Verdana"/>
          <w:sz w:val="20"/>
          <w:szCs w:val="20"/>
        </w:rPr>
        <w:t>frātrēs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</w:rPr>
        <w:t>eius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quoque </w:t>
      </w:r>
      <w:proofErr w:type="spellStart"/>
      <w:r w:rsidRPr="0077677E">
        <w:rPr>
          <w:rStyle w:val="latin"/>
          <w:rFonts w:cs="Verdana"/>
          <w:sz w:val="20"/>
          <w:szCs w:val="20"/>
        </w:rPr>
        <w:t>fortēs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</w:rPr>
        <w:t>erant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et </w:t>
      </w:r>
      <w:proofErr w:type="spellStart"/>
      <w:r w:rsidRPr="0077677E">
        <w:rPr>
          <w:rStyle w:val="latin"/>
          <w:rFonts w:cs="Verdana"/>
          <w:sz w:val="20"/>
          <w:szCs w:val="20"/>
        </w:rPr>
        <w:t>audācēs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. </w:t>
      </w:r>
      <w:proofErr w:type="spellStart"/>
      <w:r w:rsidRPr="0077677E">
        <w:rPr>
          <w:rStyle w:val="latin"/>
          <w:rFonts w:cs="Verdana"/>
          <w:sz w:val="20"/>
          <w:szCs w:val="20"/>
        </w:rPr>
        <w:t>eō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</w:t>
      </w:r>
      <w:r w:rsidRPr="0077677E">
        <w:rPr>
          <w:rStyle w:val="latin"/>
          <w:rFonts w:cs="Verdana"/>
          <w:sz w:val="20"/>
          <w:szCs w:val="20"/>
          <w:u w:val="thick"/>
        </w:rPr>
        <w:t>tempore</w:t>
      </w:r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</w:rPr>
        <w:t>Rōmānī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</w:rPr>
        <w:t>contrā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  <w:u w:val="thick"/>
        </w:rPr>
        <w:t>Albānōs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</w:rPr>
        <w:t>pugnābant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. </w:t>
      </w:r>
      <w:r w:rsidRPr="0077677E">
        <w:rPr>
          <w:rStyle w:val="latin"/>
          <w:rFonts w:cs="Verdana"/>
          <w:sz w:val="20"/>
          <w:szCs w:val="20"/>
          <w:u w:val="thick"/>
        </w:rPr>
        <w:t>inter</w:t>
      </w:r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</w:rPr>
        <w:t>Albānōs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quoque </w:t>
      </w:r>
      <w:proofErr w:type="spellStart"/>
      <w:r w:rsidRPr="0077677E">
        <w:rPr>
          <w:rStyle w:val="latin"/>
          <w:rFonts w:cs="Verdana"/>
          <w:sz w:val="20"/>
          <w:szCs w:val="20"/>
        </w:rPr>
        <w:t>erant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</w:rPr>
        <w:t>trēs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</w:rPr>
        <w:t>frātrēs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, </w:t>
      </w:r>
      <w:proofErr w:type="spellStart"/>
      <w:r w:rsidRPr="0077677E">
        <w:rPr>
          <w:rStyle w:val="latin"/>
          <w:rFonts w:cs="Verdana"/>
          <w:sz w:val="20"/>
          <w:szCs w:val="20"/>
          <w:u w:val="thick"/>
        </w:rPr>
        <w:t>Cūriatiī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</w:rPr>
        <w:t>nōmine</w:t>
      </w:r>
      <w:proofErr w:type="spellEnd"/>
      <w:r w:rsidRPr="0077677E">
        <w:rPr>
          <w:rStyle w:val="latin"/>
          <w:rFonts w:cs="Verdana"/>
          <w:sz w:val="20"/>
          <w:szCs w:val="20"/>
        </w:rPr>
        <w:t>. ‘</w:t>
      </w:r>
      <w:proofErr w:type="spellStart"/>
      <w:r w:rsidRPr="0077677E">
        <w:rPr>
          <w:rStyle w:val="latin"/>
          <w:rFonts w:cs="Verdana"/>
          <w:sz w:val="20"/>
          <w:szCs w:val="20"/>
        </w:rPr>
        <w:t>pugnābimus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,' </w:t>
      </w:r>
      <w:proofErr w:type="spellStart"/>
      <w:r w:rsidRPr="0077677E">
        <w:rPr>
          <w:rStyle w:val="latin"/>
          <w:rFonts w:cs="Verdana"/>
          <w:sz w:val="20"/>
          <w:szCs w:val="20"/>
        </w:rPr>
        <w:t>clāmāvit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</w:rPr>
        <w:t>Horātius</w:t>
      </w:r>
      <w:proofErr w:type="spellEnd"/>
      <w:r w:rsidRPr="0077677E">
        <w:rPr>
          <w:rStyle w:val="latin"/>
          <w:rFonts w:cs="Verdana"/>
          <w:sz w:val="20"/>
          <w:szCs w:val="20"/>
        </w:rPr>
        <w:t>, ‘</w:t>
      </w:r>
      <w:proofErr w:type="spellStart"/>
      <w:r w:rsidRPr="0077677E">
        <w:rPr>
          <w:rStyle w:val="latin"/>
          <w:rFonts w:cs="Verdana"/>
          <w:sz w:val="20"/>
          <w:szCs w:val="20"/>
        </w:rPr>
        <w:t>trēs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</w:rPr>
        <w:t>frātrēs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</w:rPr>
        <w:t>contrā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</w:rPr>
        <w:t>trēs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</w:rPr>
        <w:t>frātrēs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: </w:t>
      </w:r>
      <w:proofErr w:type="spellStart"/>
      <w:r w:rsidRPr="0077677E">
        <w:rPr>
          <w:rStyle w:val="latin"/>
          <w:rFonts w:cs="Verdana"/>
          <w:sz w:val="20"/>
          <w:szCs w:val="20"/>
        </w:rPr>
        <w:t>vincēmus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et tum </w:t>
      </w:r>
      <w:proofErr w:type="spellStart"/>
      <w:r w:rsidRPr="0077677E">
        <w:rPr>
          <w:rStyle w:val="latin"/>
          <w:rFonts w:cs="Verdana"/>
          <w:sz w:val="20"/>
          <w:szCs w:val="20"/>
        </w:rPr>
        <w:t>Rōmānī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</w:t>
      </w:r>
      <w:proofErr w:type="spellStart"/>
      <w:r w:rsidRPr="0077677E">
        <w:rPr>
          <w:rStyle w:val="latin"/>
          <w:rFonts w:cs="Verdana"/>
          <w:sz w:val="20"/>
          <w:szCs w:val="20"/>
        </w:rPr>
        <w:t>Albānōs</w:t>
      </w:r>
      <w:proofErr w:type="spellEnd"/>
      <w:r w:rsidRPr="0077677E">
        <w:rPr>
          <w:rStyle w:val="latin"/>
          <w:rFonts w:cs="Verdana"/>
          <w:sz w:val="20"/>
          <w:szCs w:val="20"/>
        </w:rPr>
        <w:t xml:space="preserve"> regent!’</w:t>
      </w:r>
    </w:p>
    <w:p w14:paraId="49DB0030" w14:textId="77777777" w:rsidR="0077677E" w:rsidRPr="0077677E" w:rsidRDefault="0077677E" w:rsidP="0077677E">
      <w:pPr>
        <w:pStyle w:val="LATINTX1"/>
        <w:spacing w:before="240"/>
        <w:rPr>
          <w:rStyle w:val="latin"/>
          <w:sz w:val="20"/>
          <w:szCs w:val="20"/>
        </w:rPr>
      </w:pPr>
      <w:proofErr w:type="spellStart"/>
      <w:r w:rsidRPr="0077677E">
        <w:rPr>
          <w:rStyle w:val="latin"/>
          <w:sz w:val="20"/>
          <w:szCs w:val="20"/>
        </w:rPr>
        <w:t>Cūriatiī</w:t>
      </w:r>
      <w:proofErr w:type="spellEnd"/>
      <w:r w:rsidRPr="0077677E">
        <w:rPr>
          <w:rStyle w:val="latin"/>
          <w:sz w:val="20"/>
          <w:szCs w:val="20"/>
        </w:rPr>
        <w:t xml:space="preserve"> fortiter </w:t>
      </w:r>
      <w:proofErr w:type="spellStart"/>
      <w:r w:rsidRPr="0077677E">
        <w:rPr>
          <w:rStyle w:val="latin"/>
          <w:sz w:val="20"/>
          <w:szCs w:val="20"/>
        </w:rPr>
        <w:t>pugnābant</w:t>
      </w:r>
      <w:proofErr w:type="spellEnd"/>
      <w:r w:rsidRPr="0077677E">
        <w:rPr>
          <w:rStyle w:val="latin"/>
          <w:sz w:val="20"/>
          <w:szCs w:val="20"/>
        </w:rPr>
        <w:t xml:space="preserve">: </w:t>
      </w:r>
      <w:proofErr w:type="spellStart"/>
      <w:r w:rsidRPr="0077677E">
        <w:rPr>
          <w:rStyle w:val="latin"/>
          <w:sz w:val="20"/>
          <w:szCs w:val="20"/>
        </w:rPr>
        <w:t>Cūriatiī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duōs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frātrēs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Horātiī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interfēcērunt</w:t>
      </w:r>
      <w:proofErr w:type="spellEnd"/>
      <w:r w:rsidRPr="0077677E">
        <w:rPr>
          <w:rStyle w:val="latin"/>
          <w:sz w:val="20"/>
          <w:szCs w:val="20"/>
        </w:rPr>
        <w:t xml:space="preserve">. tum ad </w:t>
      </w:r>
      <w:proofErr w:type="spellStart"/>
      <w:r w:rsidRPr="0077677E">
        <w:rPr>
          <w:rStyle w:val="latin"/>
          <w:sz w:val="20"/>
          <w:szCs w:val="20"/>
        </w:rPr>
        <w:t>Horātium</w:t>
      </w:r>
      <w:proofErr w:type="spellEnd"/>
      <w:r w:rsidRPr="0077677E">
        <w:rPr>
          <w:rStyle w:val="latin"/>
          <w:sz w:val="20"/>
          <w:szCs w:val="20"/>
        </w:rPr>
        <w:t xml:space="preserve"> ē </w:t>
      </w:r>
      <w:proofErr w:type="spellStart"/>
      <w:r w:rsidRPr="0077677E">
        <w:rPr>
          <w:rStyle w:val="latin"/>
          <w:sz w:val="20"/>
          <w:szCs w:val="20"/>
        </w:rPr>
        <w:t>Cūriatiīs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frāter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prīmus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cucurrit</w:t>
      </w:r>
      <w:proofErr w:type="spellEnd"/>
      <w:r w:rsidRPr="0077677E">
        <w:rPr>
          <w:rStyle w:val="latin"/>
          <w:sz w:val="20"/>
          <w:szCs w:val="20"/>
        </w:rPr>
        <w:t xml:space="preserve">: </w:t>
      </w:r>
      <w:proofErr w:type="spellStart"/>
      <w:r w:rsidRPr="0077677E">
        <w:rPr>
          <w:rStyle w:val="latin"/>
          <w:sz w:val="20"/>
          <w:szCs w:val="20"/>
        </w:rPr>
        <w:t>Horātius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eum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interfēcit</w:t>
      </w:r>
      <w:proofErr w:type="spellEnd"/>
      <w:r w:rsidRPr="0077677E">
        <w:rPr>
          <w:rStyle w:val="latin"/>
          <w:sz w:val="20"/>
          <w:szCs w:val="20"/>
        </w:rPr>
        <w:t xml:space="preserve">! tum ad </w:t>
      </w:r>
      <w:proofErr w:type="spellStart"/>
      <w:r w:rsidRPr="0077677E">
        <w:rPr>
          <w:rStyle w:val="latin"/>
          <w:sz w:val="20"/>
          <w:szCs w:val="20"/>
        </w:rPr>
        <w:t>Horātium</w:t>
      </w:r>
      <w:proofErr w:type="spellEnd"/>
      <w:r w:rsidRPr="0077677E">
        <w:rPr>
          <w:rStyle w:val="latin"/>
          <w:sz w:val="20"/>
          <w:szCs w:val="20"/>
        </w:rPr>
        <w:t xml:space="preserve"> ē </w:t>
      </w:r>
      <w:proofErr w:type="spellStart"/>
      <w:r w:rsidRPr="0077677E">
        <w:rPr>
          <w:rStyle w:val="latin"/>
          <w:sz w:val="20"/>
          <w:szCs w:val="20"/>
        </w:rPr>
        <w:t>Cūriatiīs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frāter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secundus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cucurrit</w:t>
      </w:r>
      <w:proofErr w:type="spellEnd"/>
      <w:r w:rsidRPr="0077677E">
        <w:rPr>
          <w:rStyle w:val="latin"/>
          <w:sz w:val="20"/>
          <w:szCs w:val="20"/>
        </w:rPr>
        <w:t xml:space="preserve">: </w:t>
      </w:r>
      <w:proofErr w:type="spellStart"/>
      <w:r w:rsidRPr="0077677E">
        <w:rPr>
          <w:rStyle w:val="latin"/>
          <w:sz w:val="20"/>
          <w:szCs w:val="20"/>
        </w:rPr>
        <w:t>Horātius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eum</w:t>
      </w:r>
      <w:proofErr w:type="spellEnd"/>
      <w:r w:rsidRPr="0077677E">
        <w:rPr>
          <w:rStyle w:val="latin"/>
          <w:sz w:val="20"/>
          <w:szCs w:val="20"/>
        </w:rPr>
        <w:t xml:space="preserve"> quoque </w:t>
      </w:r>
      <w:proofErr w:type="spellStart"/>
      <w:r w:rsidRPr="0077677E">
        <w:rPr>
          <w:rStyle w:val="latin"/>
          <w:sz w:val="20"/>
          <w:szCs w:val="20"/>
        </w:rPr>
        <w:t>interfēcit</w:t>
      </w:r>
      <w:proofErr w:type="spellEnd"/>
      <w:r w:rsidRPr="0077677E">
        <w:rPr>
          <w:rStyle w:val="latin"/>
          <w:sz w:val="20"/>
          <w:szCs w:val="20"/>
        </w:rPr>
        <w:t xml:space="preserve">! tum </w:t>
      </w:r>
      <w:proofErr w:type="spellStart"/>
      <w:r w:rsidRPr="0077677E">
        <w:rPr>
          <w:rStyle w:val="latin"/>
          <w:sz w:val="20"/>
          <w:szCs w:val="20"/>
        </w:rPr>
        <w:t>Horātius</w:t>
      </w:r>
      <w:proofErr w:type="spellEnd"/>
      <w:r w:rsidRPr="0077677E">
        <w:rPr>
          <w:rStyle w:val="latin"/>
          <w:sz w:val="20"/>
          <w:szCs w:val="20"/>
        </w:rPr>
        <w:t xml:space="preserve"> cum </w:t>
      </w:r>
      <w:proofErr w:type="spellStart"/>
      <w:r w:rsidRPr="0077677E">
        <w:rPr>
          <w:rStyle w:val="latin"/>
          <w:sz w:val="20"/>
          <w:szCs w:val="20"/>
        </w:rPr>
        <w:t>ūnō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pugnābat</w:t>
      </w:r>
      <w:proofErr w:type="spellEnd"/>
      <w:r w:rsidRPr="0077677E">
        <w:rPr>
          <w:rStyle w:val="latin"/>
          <w:sz w:val="20"/>
          <w:szCs w:val="20"/>
        </w:rPr>
        <w:t xml:space="preserve">. tandem </w:t>
      </w:r>
      <w:proofErr w:type="spellStart"/>
      <w:r w:rsidRPr="0077677E">
        <w:rPr>
          <w:rStyle w:val="latin"/>
          <w:sz w:val="20"/>
          <w:szCs w:val="20"/>
        </w:rPr>
        <w:t>Horātius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eum</w:t>
      </w:r>
      <w:proofErr w:type="spellEnd"/>
      <w:r w:rsidRPr="0077677E">
        <w:rPr>
          <w:rStyle w:val="latin"/>
          <w:sz w:val="20"/>
          <w:szCs w:val="20"/>
        </w:rPr>
        <w:t xml:space="preserve"> quoque </w:t>
      </w:r>
      <w:proofErr w:type="spellStart"/>
      <w:r w:rsidRPr="0077677E">
        <w:rPr>
          <w:rStyle w:val="latin"/>
          <w:sz w:val="20"/>
          <w:szCs w:val="20"/>
        </w:rPr>
        <w:t>interfēcit</w:t>
      </w:r>
      <w:proofErr w:type="spellEnd"/>
      <w:r w:rsidRPr="0077677E">
        <w:rPr>
          <w:rStyle w:val="latin"/>
          <w:sz w:val="20"/>
          <w:szCs w:val="20"/>
        </w:rPr>
        <w:t xml:space="preserve">. </w:t>
      </w:r>
      <w:proofErr w:type="spellStart"/>
      <w:r w:rsidRPr="0077677E">
        <w:rPr>
          <w:rStyle w:val="latin"/>
          <w:sz w:val="20"/>
          <w:szCs w:val="20"/>
        </w:rPr>
        <w:t>Horātius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laetus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erat</w:t>
      </w:r>
      <w:proofErr w:type="spellEnd"/>
      <w:r w:rsidRPr="0077677E">
        <w:rPr>
          <w:rStyle w:val="latin"/>
          <w:sz w:val="20"/>
          <w:szCs w:val="20"/>
        </w:rPr>
        <w:t>: ‘</w:t>
      </w:r>
      <w:proofErr w:type="spellStart"/>
      <w:r w:rsidRPr="0077677E">
        <w:rPr>
          <w:rStyle w:val="latin"/>
          <w:sz w:val="20"/>
          <w:szCs w:val="20"/>
        </w:rPr>
        <w:t>eōs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Cūriatiōs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vīcī</w:t>
      </w:r>
      <w:proofErr w:type="spellEnd"/>
      <w:r w:rsidRPr="0077677E">
        <w:rPr>
          <w:rStyle w:val="latin"/>
          <w:sz w:val="20"/>
          <w:szCs w:val="20"/>
        </w:rPr>
        <w:t xml:space="preserve">!’ </w:t>
      </w:r>
      <w:proofErr w:type="spellStart"/>
      <w:r w:rsidRPr="0077677E">
        <w:rPr>
          <w:rStyle w:val="latin"/>
          <w:sz w:val="20"/>
          <w:szCs w:val="20"/>
        </w:rPr>
        <w:t>clāmāvit</w:t>
      </w:r>
      <w:proofErr w:type="spellEnd"/>
      <w:r w:rsidRPr="0077677E">
        <w:rPr>
          <w:rStyle w:val="latin"/>
          <w:sz w:val="20"/>
          <w:szCs w:val="20"/>
        </w:rPr>
        <w:t xml:space="preserve">, ‘et </w:t>
      </w:r>
      <w:proofErr w:type="spellStart"/>
      <w:r w:rsidRPr="0077677E">
        <w:rPr>
          <w:rStyle w:val="latin"/>
          <w:sz w:val="20"/>
          <w:szCs w:val="20"/>
        </w:rPr>
        <w:t>nunc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Rōmānī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Albānōs</w:t>
      </w:r>
      <w:proofErr w:type="spellEnd"/>
      <w:r w:rsidRPr="0077677E">
        <w:rPr>
          <w:rStyle w:val="latin"/>
          <w:sz w:val="20"/>
          <w:szCs w:val="20"/>
        </w:rPr>
        <w:t xml:space="preserve"> regent! </w:t>
      </w:r>
      <w:proofErr w:type="spellStart"/>
      <w:r w:rsidRPr="0077677E">
        <w:rPr>
          <w:rStyle w:val="latin"/>
          <w:sz w:val="20"/>
          <w:szCs w:val="20"/>
        </w:rPr>
        <w:t>Horātius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arma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Cūriatiōrum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cēpit</w:t>
      </w:r>
      <w:proofErr w:type="spellEnd"/>
      <w:r w:rsidRPr="0077677E">
        <w:rPr>
          <w:rStyle w:val="latin"/>
          <w:sz w:val="20"/>
          <w:szCs w:val="20"/>
        </w:rPr>
        <w:t xml:space="preserve"> et </w:t>
      </w:r>
      <w:proofErr w:type="spellStart"/>
      <w:r w:rsidRPr="0077677E">
        <w:rPr>
          <w:rStyle w:val="latin"/>
          <w:sz w:val="20"/>
          <w:szCs w:val="20"/>
        </w:rPr>
        <w:t>Rōmam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arma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ferēns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festīnāvit</w:t>
      </w:r>
      <w:proofErr w:type="spellEnd"/>
      <w:r w:rsidRPr="0077677E">
        <w:rPr>
          <w:rStyle w:val="latin"/>
          <w:sz w:val="20"/>
          <w:szCs w:val="20"/>
        </w:rPr>
        <w:t>.</w:t>
      </w:r>
    </w:p>
    <w:p w14:paraId="71A2FDC9" w14:textId="77777777" w:rsidR="0077677E" w:rsidRPr="0077677E" w:rsidRDefault="0077677E" w:rsidP="0077677E">
      <w:pPr>
        <w:pStyle w:val="LATINTX1"/>
        <w:spacing w:before="240"/>
        <w:rPr>
          <w:rStyle w:val="latin"/>
          <w:sz w:val="20"/>
          <w:szCs w:val="20"/>
        </w:rPr>
      </w:pPr>
      <w:proofErr w:type="spellStart"/>
      <w:r w:rsidRPr="0077677E">
        <w:rPr>
          <w:rStyle w:val="latin"/>
          <w:sz w:val="20"/>
          <w:szCs w:val="20"/>
        </w:rPr>
        <w:t>Horātius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tamen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  <w:u w:val="thick"/>
        </w:rPr>
        <w:t>sorōrem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habēbat</w:t>
      </w:r>
      <w:proofErr w:type="spellEnd"/>
      <w:r w:rsidRPr="0077677E">
        <w:rPr>
          <w:rStyle w:val="latin"/>
          <w:sz w:val="20"/>
          <w:szCs w:val="20"/>
        </w:rPr>
        <w:t xml:space="preserve">: </w:t>
      </w:r>
      <w:proofErr w:type="spellStart"/>
      <w:r w:rsidRPr="0077677E">
        <w:rPr>
          <w:rStyle w:val="latin"/>
          <w:sz w:val="20"/>
          <w:szCs w:val="20"/>
        </w:rPr>
        <w:t>soror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eius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ūnum</w:t>
      </w:r>
      <w:proofErr w:type="spellEnd"/>
      <w:r w:rsidRPr="0077677E">
        <w:rPr>
          <w:rStyle w:val="latin"/>
          <w:sz w:val="20"/>
          <w:szCs w:val="20"/>
        </w:rPr>
        <w:t xml:space="preserve"> ē </w:t>
      </w:r>
      <w:proofErr w:type="spellStart"/>
      <w:r w:rsidRPr="0077677E">
        <w:rPr>
          <w:rStyle w:val="latin"/>
          <w:sz w:val="20"/>
          <w:szCs w:val="20"/>
        </w:rPr>
        <w:t>Cūriatiīs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amābat</w:t>
      </w:r>
      <w:proofErr w:type="spellEnd"/>
      <w:r w:rsidRPr="0077677E">
        <w:rPr>
          <w:rStyle w:val="latin"/>
          <w:sz w:val="20"/>
          <w:szCs w:val="20"/>
        </w:rPr>
        <w:t xml:space="preserve">. </w:t>
      </w:r>
      <w:proofErr w:type="spellStart"/>
      <w:r w:rsidRPr="0077677E">
        <w:rPr>
          <w:rStyle w:val="latin"/>
          <w:sz w:val="20"/>
          <w:szCs w:val="20"/>
        </w:rPr>
        <w:t>soror</w:t>
      </w:r>
      <w:proofErr w:type="spellEnd"/>
      <w:r w:rsidRPr="0077677E">
        <w:rPr>
          <w:rStyle w:val="latin"/>
          <w:sz w:val="20"/>
          <w:szCs w:val="20"/>
        </w:rPr>
        <w:t xml:space="preserve">, </w:t>
      </w:r>
      <w:proofErr w:type="spellStart"/>
      <w:r w:rsidRPr="0077677E">
        <w:rPr>
          <w:rStyle w:val="latin"/>
          <w:sz w:val="20"/>
          <w:szCs w:val="20"/>
        </w:rPr>
        <w:t>ubi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Horātius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Rōmam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festīnābat</w:t>
      </w:r>
      <w:proofErr w:type="spellEnd"/>
      <w:r w:rsidRPr="0077677E">
        <w:rPr>
          <w:rStyle w:val="latin"/>
          <w:sz w:val="20"/>
          <w:szCs w:val="20"/>
        </w:rPr>
        <w:t xml:space="preserve">, ad </w:t>
      </w:r>
      <w:proofErr w:type="spellStart"/>
      <w:r w:rsidRPr="0077677E">
        <w:rPr>
          <w:rStyle w:val="latin"/>
          <w:sz w:val="20"/>
          <w:szCs w:val="20"/>
        </w:rPr>
        <w:t>mūrōs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Rōmae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adiit</w:t>
      </w:r>
      <w:proofErr w:type="spellEnd"/>
      <w:r w:rsidRPr="0077677E">
        <w:rPr>
          <w:rStyle w:val="latin"/>
          <w:sz w:val="20"/>
          <w:szCs w:val="20"/>
        </w:rPr>
        <w:t xml:space="preserve"> et </w:t>
      </w:r>
      <w:proofErr w:type="spellStart"/>
      <w:r w:rsidRPr="0077677E">
        <w:rPr>
          <w:rStyle w:val="latin"/>
          <w:sz w:val="20"/>
          <w:szCs w:val="20"/>
        </w:rPr>
        <w:t>prope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  <w:u w:val="thick"/>
        </w:rPr>
        <w:t>Portam</w:t>
      </w:r>
      <w:proofErr w:type="spellEnd"/>
      <w:r w:rsidRPr="0077677E">
        <w:rPr>
          <w:rStyle w:val="latin"/>
          <w:sz w:val="20"/>
          <w:szCs w:val="20"/>
          <w:u w:val="thick"/>
        </w:rPr>
        <w:t xml:space="preserve"> </w:t>
      </w:r>
      <w:proofErr w:type="spellStart"/>
      <w:r w:rsidRPr="0077677E">
        <w:rPr>
          <w:rStyle w:val="latin"/>
          <w:sz w:val="20"/>
          <w:szCs w:val="20"/>
          <w:u w:val="thick"/>
        </w:rPr>
        <w:t>Capēnam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manēbat</w:t>
      </w:r>
      <w:proofErr w:type="spellEnd"/>
      <w:r w:rsidRPr="0077677E">
        <w:rPr>
          <w:rStyle w:val="latin"/>
          <w:sz w:val="20"/>
          <w:szCs w:val="20"/>
        </w:rPr>
        <w:t xml:space="preserve">: </w:t>
      </w:r>
      <w:proofErr w:type="spellStart"/>
      <w:r w:rsidRPr="0077677E">
        <w:rPr>
          <w:rStyle w:val="latin"/>
          <w:sz w:val="20"/>
          <w:szCs w:val="20"/>
        </w:rPr>
        <w:t>ubi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frātrem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arma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Cūriatiōrum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ferentem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vīdit</w:t>
      </w:r>
      <w:proofErr w:type="spellEnd"/>
      <w:r w:rsidRPr="0077677E">
        <w:rPr>
          <w:rStyle w:val="latin"/>
          <w:sz w:val="20"/>
          <w:szCs w:val="20"/>
        </w:rPr>
        <w:t xml:space="preserve">, </w:t>
      </w:r>
      <w:proofErr w:type="spellStart"/>
      <w:r w:rsidRPr="0077677E">
        <w:rPr>
          <w:rStyle w:val="latin"/>
          <w:sz w:val="20"/>
          <w:szCs w:val="20"/>
        </w:rPr>
        <w:t>misera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erat</w:t>
      </w:r>
      <w:proofErr w:type="spellEnd"/>
      <w:r w:rsidRPr="0077677E">
        <w:rPr>
          <w:rStyle w:val="latin"/>
          <w:sz w:val="20"/>
          <w:szCs w:val="20"/>
        </w:rPr>
        <w:t>. ‘</w:t>
      </w:r>
      <w:proofErr w:type="spellStart"/>
      <w:r w:rsidRPr="0077677E">
        <w:rPr>
          <w:rStyle w:val="latin"/>
          <w:sz w:val="20"/>
          <w:szCs w:val="20"/>
        </w:rPr>
        <w:t>arma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  <w:u w:val="thick"/>
        </w:rPr>
        <w:t>spōnsī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cōnspexī</w:t>
      </w:r>
      <w:proofErr w:type="spellEnd"/>
      <w:r w:rsidRPr="0077677E">
        <w:rPr>
          <w:rStyle w:val="latin"/>
          <w:sz w:val="20"/>
          <w:szCs w:val="20"/>
        </w:rPr>
        <w:t xml:space="preserve">!’ </w:t>
      </w:r>
      <w:proofErr w:type="spellStart"/>
      <w:r w:rsidRPr="0077677E">
        <w:rPr>
          <w:rStyle w:val="latin"/>
          <w:sz w:val="20"/>
          <w:szCs w:val="20"/>
        </w:rPr>
        <w:t>inquit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lacrimāns</w:t>
      </w:r>
      <w:proofErr w:type="spellEnd"/>
      <w:r w:rsidRPr="0077677E">
        <w:rPr>
          <w:rStyle w:val="latin"/>
          <w:sz w:val="20"/>
          <w:szCs w:val="20"/>
        </w:rPr>
        <w:t>.</w:t>
      </w:r>
      <w:r w:rsidR="003F1365">
        <w:rPr>
          <w:rStyle w:val="latin"/>
          <w:sz w:val="20"/>
          <w:szCs w:val="20"/>
        </w:rPr>
        <w:t xml:space="preserve"> </w:t>
      </w:r>
      <w:r w:rsidRPr="0077677E">
        <w:rPr>
          <w:rStyle w:val="latin"/>
          <w:sz w:val="20"/>
          <w:szCs w:val="20"/>
        </w:rPr>
        <w:t xml:space="preserve"> </w:t>
      </w:r>
      <w:bookmarkStart w:id="0" w:name="_GoBack"/>
      <w:bookmarkEnd w:id="0"/>
      <w:r w:rsidR="003F1365">
        <w:rPr>
          <w:rStyle w:val="latin"/>
          <w:sz w:val="20"/>
          <w:szCs w:val="20"/>
        </w:rPr>
        <w:t>‘</w:t>
      </w:r>
      <w:proofErr w:type="spellStart"/>
      <w:r w:rsidRPr="0077677E">
        <w:rPr>
          <w:rStyle w:val="latin"/>
          <w:sz w:val="20"/>
          <w:szCs w:val="20"/>
        </w:rPr>
        <w:t>Horātius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spōnsum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meum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interfēcit</w:t>
      </w:r>
      <w:proofErr w:type="spellEnd"/>
      <w:r w:rsidRPr="0077677E">
        <w:rPr>
          <w:rStyle w:val="latin"/>
          <w:sz w:val="20"/>
          <w:szCs w:val="20"/>
        </w:rPr>
        <w:t>!’</w:t>
      </w:r>
    </w:p>
    <w:p w14:paraId="14EF0BBF" w14:textId="77777777" w:rsidR="0077677E" w:rsidRPr="0077677E" w:rsidRDefault="0077677E" w:rsidP="0077677E">
      <w:pPr>
        <w:pStyle w:val="LATINTX1"/>
        <w:spacing w:before="240"/>
        <w:rPr>
          <w:rStyle w:val="latin"/>
          <w:sz w:val="20"/>
          <w:szCs w:val="20"/>
        </w:rPr>
      </w:pPr>
      <w:proofErr w:type="spellStart"/>
      <w:r w:rsidRPr="0077677E">
        <w:rPr>
          <w:rStyle w:val="latin"/>
          <w:sz w:val="20"/>
          <w:szCs w:val="20"/>
        </w:rPr>
        <w:t>Horātius</w:t>
      </w:r>
      <w:proofErr w:type="spellEnd"/>
      <w:r w:rsidRPr="0077677E">
        <w:rPr>
          <w:rStyle w:val="latin"/>
          <w:sz w:val="20"/>
          <w:szCs w:val="20"/>
        </w:rPr>
        <w:t xml:space="preserve">, </w:t>
      </w:r>
      <w:proofErr w:type="spellStart"/>
      <w:r w:rsidRPr="0077677E">
        <w:rPr>
          <w:rStyle w:val="latin"/>
          <w:sz w:val="20"/>
          <w:szCs w:val="20"/>
        </w:rPr>
        <w:t>postquam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sorōrem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lacrimantem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vīdit</w:t>
      </w:r>
      <w:proofErr w:type="spellEnd"/>
      <w:r w:rsidRPr="0077677E">
        <w:rPr>
          <w:rStyle w:val="latin"/>
          <w:sz w:val="20"/>
          <w:szCs w:val="20"/>
        </w:rPr>
        <w:t xml:space="preserve">, </w:t>
      </w:r>
      <w:proofErr w:type="spellStart"/>
      <w:r w:rsidRPr="0077677E">
        <w:rPr>
          <w:rStyle w:val="latin"/>
          <w:sz w:val="20"/>
          <w:szCs w:val="20"/>
        </w:rPr>
        <w:t>īrātus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erat</w:t>
      </w:r>
      <w:proofErr w:type="spellEnd"/>
      <w:r w:rsidRPr="0077677E">
        <w:rPr>
          <w:rStyle w:val="latin"/>
          <w:sz w:val="20"/>
          <w:szCs w:val="20"/>
        </w:rPr>
        <w:t xml:space="preserve">: </w:t>
      </w:r>
      <w:proofErr w:type="spellStart"/>
      <w:r w:rsidRPr="0077677E">
        <w:rPr>
          <w:rStyle w:val="latin"/>
          <w:sz w:val="20"/>
          <w:szCs w:val="20"/>
        </w:rPr>
        <w:t>eam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gladiō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suō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interfēcit</w:t>
      </w:r>
      <w:proofErr w:type="spellEnd"/>
      <w:r w:rsidRPr="0077677E">
        <w:rPr>
          <w:rStyle w:val="latin"/>
          <w:sz w:val="20"/>
          <w:szCs w:val="20"/>
        </w:rPr>
        <w:t>. ‘</w:t>
      </w:r>
      <w:proofErr w:type="spellStart"/>
      <w:r w:rsidRPr="0077677E">
        <w:rPr>
          <w:rStyle w:val="latin"/>
          <w:sz w:val="20"/>
          <w:szCs w:val="20"/>
        </w:rPr>
        <w:t>eam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pūnīvī</w:t>
      </w:r>
      <w:proofErr w:type="spellEnd"/>
      <w:r w:rsidRPr="0077677E">
        <w:rPr>
          <w:rStyle w:val="latin"/>
          <w:sz w:val="20"/>
          <w:szCs w:val="20"/>
        </w:rPr>
        <w:t xml:space="preserve">,’ </w:t>
      </w:r>
      <w:proofErr w:type="spellStart"/>
      <w:r w:rsidRPr="0077677E">
        <w:rPr>
          <w:rStyle w:val="latin"/>
          <w:sz w:val="20"/>
          <w:szCs w:val="20"/>
        </w:rPr>
        <w:t>inquit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Horātius</w:t>
      </w:r>
      <w:proofErr w:type="spellEnd"/>
      <w:r w:rsidRPr="0077677E">
        <w:rPr>
          <w:rStyle w:val="latin"/>
          <w:sz w:val="20"/>
          <w:szCs w:val="20"/>
        </w:rPr>
        <w:t xml:space="preserve">, ‘quod </w:t>
      </w:r>
      <w:proofErr w:type="spellStart"/>
      <w:r w:rsidRPr="0077677E">
        <w:rPr>
          <w:rStyle w:val="latin"/>
          <w:sz w:val="20"/>
          <w:szCs w:val="20"/>
        </w:rPr>
        <w:t>ubi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cēterī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Rōmānī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laetī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erant</w:t>
      </w:r>
      <w:proofErr w:type="spellEnd"/>
      <w:r w:rsidRPr="0077677E">
        <w:rPr>
          <w:rStyle w:val="latin"/>
          <w:sz w:val="20"/>
          <w:szCs w:val="20"/>
        </w:rPr>
        <w:t xml:space="preserve">, </w:t>
      </w:r>
      <w:proofErr w:type="spellStart"/>
      <w:r w:rsidRPr="0077677E">
        <w:rPr>
          <w:rStyle w:val="latin"/>
          <w:sz w:val="20"/>
          <w:szCs w:val="20"/>
        </w:rPr>
        <w:t>soror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mea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lacrimābat</w:t>
      </w:r>
      <w:proofErr w:type="spellEnd"/>
      <w:r w:rsidRPr="0077677E">
        <w:rPr>
          <w:rStyle w:val="latin"/>
          <w:sz w:val="20"/>
          <w:szCs w:val="20"/>
        </w:rPr>
        <w:t>.’</w:t>
      </w:r>
    </w:p>
    <w:p w14:paraId="31A25E74" w14:textId="77777777" w:rsidR="0077677E" w:rsidRPr="0077677E" w:rsidRDefault="0077677E" w:rsidP="0077677E">
      <w:pPr>
        <w:pStyle w:val="LATINTX1"/>
        <w:spacing w:before="240"/>
        <w:rPr>
          <w:rStyle w:val="latin"/>
          <w:sz w:val="20"/>
          <w:szCs w:val="20"/>
        </w:rPr>
      </w:pPr>
      <w:proofErr w:type="spellStart"/>
      <w:r w:rsidRPr="0077677E">
        <w:rPr>
          <w:rStyle w:val="latin"/>
          <w:sz w:val="20"/>
          <w:szCs w:val="20"/>
        </w:rPr>
        <w:t>Rōmānī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cīvēs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tamen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miserī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erant</w:t>
      </w:r>
      <w:proofErr w:type="spellEnd"/>
      <w:r w:rsidRPr="0077677E">
        <w:rPr>
          <w:rStyle w:val="latin"/>
          <w:sz w:val="20"/>
          <w:szCs w:val="20"/>
        </w:rPr>
        <w:t>. ‘</w:t>
      </w:r>
      <w:proofErr w:type="spellStart"/>
      <w:r w:rsidRPr="0077677E">
        <w:rPr>
          <w:rStyle w:val="latin"/>
          <w:sz w:val="20"/>
          <w:szCs w:val="20"/>
        </w:rPr>
        <w:t>soror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tua</w:t>
      </w:r>
      <w:proofErr w:type="spellEnd"/>
      <w:r w:rsidRPr="0077677E">
        <w:rPr>
          <w:rStyle w:val="latin"/>
          <w:sz w:val="20"/>
          <w:szCs w:val="20"/>
        </w:rPr>
        <w:t xml:space="preserve">,’ </w:t>
      </w:r>
      <w:proofErr w:type="spellStart"/>
      <w:r w:rsidRPr="0077677E">
        <w:rPr>
          <w:rStyle w:val="latin"/>
          <w:sz w:val="20"/>
          <w:szCs w:val="20"/>
        </w:rPr>
        <w:t>Horātiō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inquiunt</w:t>
      </w:r>
      <w:proofErr w:type="spellEnd"/>
      <w:r w:rsidRPr="0077677E">
        <w:rPr>
          <w:rStyle w:val="latin"/>
          <w:sz w:val="20"/>
          <w:szCs w:val="20"/>
        </w:rPr>
        <w:t xml:space="preserve">, ‘mortua </w:t>
      </w:r>
      <w:proofErr w:type="spellStart"/>
      <w:r w:rsidRPr="0077677E">
        <w:rPr>
          <w:rStyle w:val="latin"/>
          <w:sz w:val="20"/>
          <w:szCs w:val="20"/>
        </w:rPr>
        <w:t>est</w:t>
      </w:r>
      <w:proofErr w:type="spellEnd"/>
      <w:r w:rsidRPr="0077677E">
        <w:rPr>
          <w:rStyle w:val="latin"/>
          <w:sz w:val="20"/>
          <w:szCs w:val="20"/>
        </w:rPr>
        <w:t xml:space="preserve">! </w:t>
      </w:r>
      <w:proofErr w:type="spellStart"/>
      <w:r w:rsidRPr="0077677E">
        <w:rPr>
          <w:rStyle w:val="latin"/>
          <w:sz w:val="20"/>
          <w:szCs w:val="20"/>
        </w:rPr>
        <w:t>sorōrem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tuam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interfēcistī</w:t>
      </w:r>
      <w:proofErr w:type="spellEnd"/>
      <w:r w:rsidRPr="0077677E">
        <w:rPr>
          <w:rStyle w:val="latin"/>
          <w:sz w:val="20"/>
          <w:szCs w:val="20"/>
        </w:rPr>
        <w:t xml:space="preserve">! </w:t>
      </w:r>
      <w:proofErr w:type="spellStart"/>
      <w:r w:rsidRPr="0077677E">
        <w:rPr>
          <w:rStyle w:val="latin"/>
          <w:sz w:val="20"/>
          <w:szCs w:val="20"/>
        </w:rPr>
        <w:t>nunc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volumus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  <w:u w:val="thick"/>
        </w:rPr>
        <w:t>tē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pūnīre</w:t>
      </w:r>
      <w:proofErr w:type="spellEnd"/>
      <w:r w:rsidRPr="0077677E">
        <w:rPr>
          <w:rStyle w:val="latin"/>
          <w:sz w:val="20"/>
          <w:szCs w:val="20"/>
        </w:rPr>
        <w:t xml:space="preserve">.’ tum pater </w:t>
      </w:r>
      <w:proofErr w:type="spellStart"/>
      <w:r w:rsidRPr="0077677E">
        <w:rPr>
          <w:rStyle w:val="latin"/>
          <w:sz w:val="20"/>
          <w:szCs w:val="20"/>
        </w:rPr>
        <w:t>Horātiī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cīvibus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persuāsit</w:t>
      </w:r>
      <w:proofErr w:type="spellEnd"/>
      <w:r w:rsidRPr="0077677E">
        <w:rPr>
          <w:rStyle w:val="latin"/>
          <w:sz w:val="20"/>
          <w:szCs w:val="20"/>
        </w:rPr>
        <w:t>: ‘</w:t>
      </w:r>
      <w:proofErr w:type="spellStart"/>
      <w:r w:rsidRPr="0077677E">
        <w:rPr>
          <w:rStyle w:val="latin"/>
          <w:sz w:val="20"/>
          <w:szCs w:val="20"/>
        </w:rPr>
        <w:t>līberōs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multōs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habuī</w:t>
      </w:r>
      <w:proofErr w:type="spellEnd"/>
      <w:r w:rsidRPr="0077677E">
        <w:rPr>
          <w:rStyle w:val="latin"/>
          <w:sz w:val="20"/>
          <w:szCs w:val="20"/>
        </w:rPr>
        <w:t xml:space="preserve">,’ </w:t>
      </w:r>
      <w:proofErr w:type="spellStart"/>
      <w:r w:rsidRPr="0077677E">
        <w:rPr>
          <w:rStyle w:val="latin"/>
          <w:sz w:val="20"/>
          <w:szCs w:val="20"/>
        </w:rPr>
        <w:t>inquit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lacrimāns</w:t>
      </w:r>
      <w:proofErr w:type="spellEnd"/>
      <w:r w:rsidRPr="0077677E">
        <w:rPr>
          <w:rStyle w:val="latin"/>
          <w:sz w:val="20"/>
          <w:szCs w:val="20"/>
        </w:rPr>
        <w:t>, ‘</w:t>
      </w:r>
      <w:proofErr w:type="spellStart"/>
      <w:r w:rsidRPr="0077677E">
        <w:rPr>
          <w:rStyle w:val="latin"/>
          <w:sz w:val="20"/>
          <w:szCs w:val="20"/>
        </w:rPr>
        <w:t>sed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nunc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habeō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fīlium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ūnum</w:t>
      </w:r>
      <w:proofErr w:type="spellEnd"/>
      <w:r w:rsidRPr="0077677E">
        <w:rPr>
          <w:rStyle w:val="latin"/>
          <w:sz w:val="20"/>
          <w:szCs w:val="20"/>
        </w:rPr>
        <w:t xml:space="preserve">. </w:t>
      </w:r>
      <w:proofErr w:type="spellStart"/>
      <w:r w:rsidRPr="0077677E">
        <w:rPr>
          <w:rStyle w:val="latin"/>
          <w:sz w:val="20"/>
          <w:szCs w:val="20"/>
        </w:rPr>
        <w:t>nōlō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eum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filium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interficere</w:t>
      </w:r>
      <w:proofErr w:type="spellEnd"/>
      <w:r w:rsidRPr="0077677E">
        <w:rPr>
          <w:rStyle w:val="latin"/>
          <w:sz w:val="20"/>
          <w:szCs w:val="20"/>
        </w:rPr>
        <w:t xml:space="preserve">. </w:t>
      </w:r>
      <w:proofErr w:type="spellStart"/>
      <w:r w:rsidRPr="0077677E">
        <w:rPr>
          <w:rStyle w:val="latin"/>
          <w:sz w:val="20"/>
          <w:szCs w:val="20"/>
        </w:rPr>
        <w:t>Horātius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est</w:t>
      </w:r>
      <w:proofErr w:type="spellEnd"/>
      <w:r w:rsidRPr="0077677E">
        <w:rPr>
          <w:rStyle w:val="latin"/>
          <w:sz w:val="20"/>
          <w:szCs w:val="20"/>
        </w:rPr>
        <w:t xml:space="preserve"> et malus et bonus: </w:t>
      </w:r>
      <w:proofErr w:type="spellStart"/>
      <w:r w:rsidRPr="0077677E">
        <w:rPr>
          <w:rStyle w:val="latin"/>
          <w:sz w:val="20"/>
          <w:szCs w:val="20"/>
        </w:rPr>
        <w:t>sorōrem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interfēcit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sed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Albānōs</w:t>
      </w:r>
      <w:proofErr w:type="spellEnd"/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vīcit</w:t>
      </w:r>
      <w:proofErr w:type="spellEnd"/>
      <w:r w:rsidRPr="0077677E">
        <w:rPr>
          <w:rStyle w:val="latin"/>
          <w:sz w:val="20"/>
          <w:szCs w:val="20"/>
        </w:rPr>
        <w:t xml:space="preserve">. </w:t>
      </w:r>
      <w:r w:rsidRPr="0077677E">
        <w:rPr>
          <w:rStyle w:val="latin"/>
          <w:sz w:val="20"/>
          <w:szCs w:val="20"/>
          <w:u w:val="thick"/>
        </w:rPr>
        <w:t>sine</w:t>
      </w:r>
      <w:r w:rsidRPr="0077677E">
        <w:rPr>
          <w:rStyle w:val="latin"/>
          <w:sz w:val="20"/>
          <w:szCs w:val="20"/>
        </w:rPr>
        <w:t xml:space="preserve"> </w:t>
      </w:r>
      <w:proofErr w:type="spellStart"/>
      <w:r w:rsidRPr="0077677E">
        <w:rPr>
          <w:rStyle w:val="latin"/>
          <w:sz w:val="20"/>
          <w:szCs w:val="20"/>
        </w:rPr>
        <w:t>Horatium</w:t>
      </w:r>
      <w:proofErr w:type="spellEnd"/>
      <w:r w:rsidRPr="0077677E">
        <w:rPr>
          <w:rStyle w:val="latin"/>
          <w:sz w:val="20"/>
          <w:szCs w:val="20"/>
        </w:rPr>
        <w:t xml:space="preserve"> vivere!’</w:t>
      </w:r>
    </w:p>
    <w:p w14:paraId="3D0E473B" w14:textId="77777777" w:rsidR="00174379" w:rsidRDefault="00174379"/>
    <w:sectPr w:rsidR="0017437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37CDB" w14:textId="77777777" w:rsidR="00597565" w:rsidRDefault="00597565" w:rsidP="00597565">
      <w:pPr>
        <w:spacing w:after="0" w:line="240" w:lineRule="auto"/>
      </w:pPr>
      <w:r>
        <w:separator/>
      </w:r>
    </w:p>
  </w:endnote>
  <w:endnote w:type="continuationSeparator" w:id="0">
    <w:p w14:paraId="73783327" w14:textId="77777777" w:rsidR="00597565" w:rsidRDefault="00597565" w:rsidP="0059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LT Std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79CAA" w14:textId="77777777" w:rsidR="00597565" w:rsidRDefault="00597565" w:rsidP="00597565">
      <w:pPr>
        <w:spacing w:after="0" w:line="240" w:lineRule="auto"/>
      </w:pPr>
      <w:r>
        <w:separator/>
      </w:r>
    </w:p>
  </w:footnote>
  <w:footnote w:type="continuationSeparator" w:id="0">
    <w:p w14:paraId="47E7FDD7" w14:textId="77777777" w:rsidR="00597565" w:rsidRDefault="00597565" w:rsidP="0059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1903A" w14:textId="77777777" w:rsidR="00597565" w:rsidRDefault="00597565" w:rsidP="00597565">
    <w:pPr>
      <w:pStyle w:val="Header"/>
      <w:tabs>
        <w:tab w:val="clear" w:pos="4513"/>
        <w:tab w:val="clear" w:pos="9026"/>
        <w:tab w:val="left" w:pos="5274"/>
      </w:tabs>
    </w:pPr>
    <w:r>
      <w:rPr>
        <w:rFonts w:ascii="Times New Roman" w:hAnsi="Times New Roman" w:cs="Times New Roman"/>
        <w:b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01336F7E" wp14:editId="2D48D285">
          <wp:simplePos x="0" y="0"/>
          <wp:positionH relativeFrom="margin">
            <wp:align>right</wp:align>
          </wp:positionH>
          <wp:positionV relativeFrom="paragraph">
            <wp:posOffset>-141340</wp:posOffset>
          </wp:positionV>
          <wp:extent cx="3059430" cy="57785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oomsbur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43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0F"/>
    <w:rsid w:val="00174379"/>
    <w:rsid w:val="003F1365"/>
    <w:rsid w:val="00597565"/>
    <w:rsid w:val="0077677E"/>
    <w:rsid w:val="008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43D603"/>
  <w15:chartTrackingRefBased/>
  <w15:docId w15:val="{722788DA-A138-4D29-81E3-C6340160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565"/>
  </w:style>
  <w:style w:type="paragraph" w:styleId="Footer">
    <w:name w:val="footer"/>
    <w:basedOn w:val="Normal"/>
    <w:link w:val="FooterChar"/>
    <w:uiPriority w:val="99"/>
    <w:unhideWhenUsed/>
    <w:rsid w:val="00597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565"/>
  </w:style>
  <w:style w:type="paragraph" w:customStyle="1" w:styleId="LATINTX1">
    <w:name w:val="LATIN_TX1"/>
    <w:basedOn w:val="Normal"/>
    <w:uiPriority w:val="99"/>
    <w:rsid w:val="0077677E"/>
    <w:pPr>
      <w:widowControl w:val="0"/>
      <w:tabs>
        <w:tab w:val="left" w:pos="240"/>
      </w:tabs>
      <w:suppressAutoHyphens/>
      <w:autoSpaceDE w:val="0"/>
      <w:autoSpaceDN w:val="0"/>
      <w:adjustRightInd w:val="0"/>
      <w:spacing w:before="290" w:after="0" w:line="290" w:lineRule="atLeast"/>
      <w:jc w:val="both"/>
    </w:pPr>
    <w:rPr>
      <w:rFonts w:ascii="Verdana" w:eastAsia="Times New Roman" w:hAnsi="Verdana" w:cs="Verdana"/>
      <w:color w:val="000000"/>
      <w:sz w:val="19"/>
      <w:szCs w:val="19"/>
    </w:rPr>
  </w:style>
  <w:style w:type="paragraph" w:customStyle="1" w:styleId="BX1ETMEDINTROTX">
    <w:name w:val="BX1_ET_MED_INTRO_TX"/>
    <w:basedOn w:val="Normal"/>
    <w:uiPriority w:val="99"/>
    <w:rsid w:val="0077677E"/>
    <w:pPr>
      <w:widowControl w:val="0"/>
      <w:suppressAutoHyphens/>
      <w:autoSpaceDE w:val="0"/>
      <w:autoSpaceDN w:val="0"/>
      <w:adjustRightInd w:val="0"/>
      <w:spacing w:after="0" w:line="260" w:lineRule="atLeast"/>
      <w:jc w:val="both"/>
    </w:pPr>
    <w:rPr>
      <w:rFonts w:ascii="Univers LT Std 45 Light" w:eastAsia="Times New Roman" w:hAnsi="Univers LT Std 45 Light" w:cs="Univers LT Std 45 Light"/>
      <w:color w:val="000000"/>
      <w:sz w:val="19"/>
      <w:szCs w:val="19"/>
    </w:rPr>
  </w:style>
  <w:style w:type="paragraph" w:customStyle="1" w:styleId="LineNumbersRecto">
    <w:name w:val="Line Numbers Recto"/>
    <w:basedOn w:val="Normal"/>
    <w:uiPriority w:val="99"/>
    <w:rsid w:val="0077677E"/>
    <w:pPr>
      <w:widowControl w:val="0"/>
      <w:tabs>
        <w:tab w:val="left" w:pos="240"/>
      </w:tabs>
      <w:suppressAutoHyphens/>
      <w:autoSpaceDE w:val="0"/>
      <w:autoSpaceDN w:val="0"/>
      <w:adjustRightInd w:val="0"/>
      <w:spacing w:before="200" w:after="0" w:line="290" w:lineRule="atLeast"/>
    </w:pPr>
    <w:rPr>
      <w:rFonts w:ascii="Verdana" w:eastAsia="Times New Roman" w:hAnsi="Verdana" w:cs="Verdana"/>
      <w:color w:val="000000"/>
      <w:sz w:val="19"/>
      <w:szCs w:val="19"/>
    </w:rPr>
  </w:style>
  <w:style w:type="character" w:customStyle="1" w:styleId="latin">
    <w:name w:val="latin"/>
    <w:uiPriority w:val="99"/>
    <w:rsid w:val="0077677E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4299428BB3409D3B322C74C9AF09" ma:contentTypeVersion="15" ma:contentTypeDescription="Create a new document." ma:contentTypeScope="" ma:versionID="37937f4b9f0d42d8694e30ede002c056">
  <xsd:schema xmlns:xsd="http://www.w3.org/2001/XMLSchema" xmlns:xs="http://www.w3.org/2001/XMLSchema" xmlns:p="http://schemas.microsoft.com/office/2006/metadata/properties" xmlns:ns3="abd5af38-e0a1-4116-9d8c-3d86fdfb36b8" xmlns:ns4="3ffbb5b6-8b51-4a8f-bf94-19cfce3328a8" targetNamespace="http://schemas.microsoft.com/office/2006/metadata/properties" ma:root="true" ma:fieldsID="6defd48a36c74233266c15096f46c4ac" ns3:_="" ns4:_="">
    <xsd:import namespace="abd5af38-e0a1-4116-9d8c-3d86fdfb36b8"/>
    <xsd:import namespace="3ffbb5b6-8b51-4a8f-bf94-19cfce3328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5af38-e0a1-4116-9d8c-3d86fdfb3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bb5b6-8b51-4a8f-bf94-19cfce332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d5af38-e0a1-4116-9d8c-3d86fdfb36b8" xsi:nil="true"/>
  </documentManagement>
</p:properties>
</file>

<file path=customXml/itemProps1.xml><?xml version="1.0" encoding="utf-8"?>
<ds:datastoreItem xmlns:ds="http://schemas.openxmlformats.org/officeDocument/2006/customXml" ds:itemID="{B664F061-6AA2-4D16-84DF-971B07FB2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5af38-e0a1-4116-9d8c-3d86fdfb36b8"/>
    <ds:schemaRef ds:uri="3ffbb5b6-8b51-4a8f-bf94-19cfce332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81213F-EBA9-43FA-904A-A2C789B41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9D952-B640-4C20-B070-A3333A0BE0C8}">
  <ds:schemaRefs>
    <ds:schemaRef ds:uri="http://purl.org/dc/dcmitype/"/>
    <ds:schemaRef ds:uri="http://purl.org/dc/elements/1.1/"/>
    <ds:schemaRef ds:uri="abd5af38-e0a1-4116-9d8c-3d86fdfb36b8"/>
    <ds:schemaRef ds:uri="http://schemas.microsoft.com/office/2006/documentManagement/types"/>
    <ds:schemaRef ds:uri="http://schemas.microsoft.com/office/2006/metadata/properties"/>
    <ds:schemaRef ds:uri="http://purl.org/dc/terms/"/>
    <ds:schemaRef ds:uri="3ffbb5b6-8b51-4a8f-bf94-19cfce3328a8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Bloomsbury Publishing Plc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Beardsworth</dc:creator>
  <cp:keywords/>
  <dc:description/>
  <cp:lastModifiedBy>Zoe Osman</cp:lastModifiedBy>
  <cp:revision>2</cp:revision>
  <dcterms:created xsi:type="dcterms:W3CDTF">2025-08-22T08:58:00Z</dcterms:created>
  <dcterms:modified xsi:type="dcterms:W3CDTF">2025-08-22T08:58:00Z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0x010100743B4299428BB3409D3B322C74C9AF09</vt:lpwstr>
  </property>
</Properties>
</file>