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A7E3" w14:textId="5166080E" w:rsidR="00E02A09" w:rsidRDefault="00E02A09">
      <w:r>
        <w:t>This is a brief description of the model that is provided as a solution. There are multiple ways that a system can be modeled</w:t>
      </w:r>
      <w:r w:rsidR="00725333">
        <w:t>, so solution models may vary slightly</w:t>
      </w:r>
      <w:r w:rsidR="006B243C">
        <w:t xml:space="preserve">, but the model results should lead the modeler to the same conclusions as this model does. </w:t>
      </w:r>
      <w:r w:rsidR="00C1083C">
        <w:t xml:space="preserve">The model uses </w:t>
      </w:r>
      <w:r w:rsidR="00C767EC">
        <w:t>S</w:t>
      </w:r>
      <w:r w:rsidR="00C1083C">
        <w:t>ervers to represent activities</w:t>
      </w:r>
      <w:r w:rsidR="00FE1BD3">
        <w:t xml:space="preserve"> and </w:t>
      </w:r>
      <w:r w:rsidR="00772EB5">
        <w:t>a ModelEntity instance to represent calls</w:t>
      </w:r>
      <w:r w:rsidR="00FE1BD3">
        <w:t xml:space="preserve">. There are balking and reneging </w:t>
      </w:r>
      <w:r w:rsidR="001C6031">
        <w:t>conditions,</w:t>
      </w:r>
      <w:r w:rsidR="00FE1BD3">
        <w:t xml:space="preserve"> and the number of lost calls is a model output.</w:t>
      </w:r>
      <w:r w:rsidR="00EF4A03">
        <w:t xml:space="preserve"> There are also </w:t>
      </w:r>
      <w:r w:rsidR="004B732A">
        <w:t>P</w:t>
      </w:r>
      <w:r w:rsidR="00EF4A03">
        <w:t xml:space="preserve">eriodic </w:t>
      </w:r>
      <w:r w:rsidR="004B732A">
        <w:t>S</w:t>
      </w:r>
      <w:r w:rsidR="00EF4A03">
        <w:t>tatistic</w:t>
      </w:r>
      <w:r w:rsidR="004B732A">
        <w:t xml:space="preserve"> elements</w:t>
      </w:r>
      <w:r w:rsidR="00EF4A03">
        <w:t xml:space="preserve"> in the models to facilitate reporting hourly data</w:t>
      </w:r>
      <w:r w:rsidR="00AB31B8">
        <w:t xml:space="preserve"> and an experiment was conducted.</w:t>
      </w:r>
      <w:r w:rsidR="00097F97">
        <w:t xml:space="preserve"> </w:t>
      </w:r>
    </w:p>
    <w:p w14:paraId="3898ADA6" w14:textId="195E3B38" w:rsidR="00D1354C" w:rsidRDefault="00472A79">
      <w:r>
        <w:t>Server</w:t>
      </w:r>
      <w:r w:rsidR="00203E2A">
        <w:t xml:space="preserve"> instances</w:t>
      </w:r>
      <w:r>
        <w:t xml:space="preserve"> are used for each of the activities</w:t>
      </w:r>
      <w:r w:rsidR="00203E2A">
        <w:t>:</w:t>
      </w:r>
      <w:r w:rsidR="00A6242F">
        <w:t xml:space="preserve"> </w:t>
      </w:r>
      <w:r w:rsidR="00203E2A">
        <w:t>CallRouter, Information, CSR and TicketSales</w:t>
      </w:r>
      <w:r>
        <w:t xml:space="preserve">. The server capacity values are based on the “number of lines” </w:t>
      </w:r>
      <w:r w:rsidR="00574B05">
        <w:t xml:space="preserve">and processing times are based on the “service time” values </w:t>
      </w:r>
      <w:r>
        <w:t xml:space="preserve">as specified </w:t>
      </w:r>
      <w:r w:rsidR="00EE398F">
        <w:t>in section A2.3</w:t>
      </w:r>
      <w:r w:rsidR="00B71E34">
        <w:t>, appendix 2</w:t>
      </w:r>
      <w:r>
        <w:t>.</w:t>
      </w:r>
      <w:r w:rsidR="004B5561">
        <w:t xml:space="preserve"> The</w:t>
      </w:r>
      <w:r w:rsidR="007D1A30">
        <w:t xml:space="preserve"> referenced property NumInfoLines is used to set the</w:t>
      </w:r>
      <w:r w:rsidR="004B5561">
        <w:t xml:space="preserve"> number of Information Lines</w:t>
      </w:r>
      <w:r w:rsidR="007D1A30">
        <w:t>.</w:t>
      </w:r>
      <w:r w:rsidR="004B5561">
        <w:t xml:space="preserve"> </w:t>
      </w:r>
      <w:r w:rsidR="007D1A30">
        <w:t xml:space="preserve">The referenced property </w:t>
      </w:r>
      <w:r w:rsidR="00120350">
        <w:t>NumTicketSalesLines is used to set the n</w:t>
      </w:r>
      <w:r w:rsidR="004B5561">
        <w:t xml:space="preserve">umber of </w:t>
      </w:r>
      <w:r w:rsidR="00120350">
        <w:t>t</w:t>
      </w:r>
      <w:r w:rsidR="004B5561">
        <w:t xml:space="preserve">icket </w:t>
      </w:r>
      <w:r w:rsidR="00120350">
        <w:t>s</w:t>
      </w:r>
      <w:r w:rsidR="004B5561">
        <w:t xml:space="preserve">ales </w:t>
      </w:r>
      <w:r w:rsidR="00120350">
        <w:t>l</w:t>
      </w:r>
      <w:r w:rsidR="004B5561">
        <w:t>ines</w:t>
      </w:r>
      <w:r w:rsidR="00120350">
        <w:t xml:space="preserve">. </w:t>
      </w:r>
      <w:r>
        <w:t xml:space="preserve">The capacity type is set to fixed, but the model is only run for fourteen hours for each replication, which reflects a fourteen hour workday. </w:t>
      </w:r>
    </w:p>
    <w:p w14:paraId="406AF987" w14:textId="758DF63F" w:rsidR="00D1354C" w:rsidRDefault="003311B9">
      <w:r>
        <w:t>The ModelEntity instance Call</w:t>
      </w:r>
      <w:r w:rsidR="0068150B">
        <w:t xml:space="preserve"> represent</w:t>
      </w:r>
      <w:r>
        <w:t>s</w:t>
      </w:r>
      <w:r w:rsidR="0068150B">
        <w:t xml:space="preserve"> </w:t>
      </w:r>
      <w:r>
        <w:t xml:space="preserve">phone </w:t>
      </w:r>
      <w:r w:rsidR="0068150B">
        <w:t>calls</w:t>
      </w:r>
      <w:r>
        <w:t>.</w:t>
      </w:r>
      <w:r w:rsidR="0092597F">
        <w:t xml:space="preserve"> </w:t>
      </w:r>
      <w:r w:rsidR="00974CB7">
        <w:t xml:space="preserve">Calls are created at the Source. </w:t>
      </w:r>
      <w:r w:rsidR="00D1354C">
        <w:t xml:space="preserve">Before exiting the </w:t>
      </w:r>
      <w:r w:rsidR="008D735A">
        <w:t>source</w:t>
      </w:r>
      <w:r w:rsidR="00D1354C">
        <w:t xml:space="preserve">, the </w:t>
      </w:r>
      <w:r w:rsidR="00974CB7">
        <w:t>state variable</w:t>
      </w:r>
      <w:r w:rsidR="00D1354C">
        <w:t xml:space="preserve"> “CallType”</w:t>
      </w:r>
      <w:r w:rsidR="00974CB7">
        <w:t xml:space="preserve"> on the Call object</w:t>
      </w:r>
      <w:r w:rsidR="0039230A">
        <w:t xml:space="preserve"> realization</w:t>
      </w:r>
      <w:r w:rsidR="00D1354C">
        <w:t xml:space="preserve"> is set based on the nature of call data </w:t>
      </w:r>
      <w:r w:rsidR="00EE398F">
        <w:t>(section A2.3)</w:t>
      </w:r>
      <w:r w:rsidR="00D1354C">
        <w:t xml:space="preserve">. The weight of the links exiting </w:t>
      </w:r>
      <w:r w:rsidR="0039230A">
        <w:t xml:space="preserve">CallRouter </w:t>
      </w:r>
      <w:r w:rsidR="00D1354C">
        <w:t xml:space="preserve">are based on </w:t>
      </w:r>
      <w:r w:rsidR="0039230A">
        <w:t>the CallType value</w:t>
      </w:r>
      <w:r w:rsidR="00D1354C">
        <w:t xml:space="preserve"> and the entities are routed by link weight, so the destination is based on the </w:t>
      </w:r>
      <w:r w:rsidR="0039230A">
        <w:t>value of CallType</w:t>
      </w:r>
      <w:r w:rsidR="00D1354C">
        <w:t xml:space="preserve">. When </w:t>
      </w:r>
      <w:r w:rsidR="006A6CB5">
        <w:t>M</w:t>
      </w:r>
      <w:r w:rsidR="00D1354C">
        <w:t xml:space="preserve">odelEntities exit Information they have a 27 percent chance of being routed back to the call router. CallType is </w:t>
      </w:r>
      <w:r w:rsidR="004B518B">
        <w:t>assigned a new value</w:t>
      </w:r>
      <w:r w:rsidR="00D1354C">
        <w:t xml:space="preserve"> on the link that routes the entity back to the call router. Similarly, </w:t>
      </w:r>
      <w:r w:rsidR="00FB2ACE">
        <w:t>two</w:t>
      </w:r>
      <w:r w:rsidR="00D1354C">
        <w:t xml:space="preserve"> percent of calls exiting ticket sales are routed back and there is a state assignment on the link.</w:t>
      </w:r>
    </w:p>
    <w:p w14:paraId="4CC07E3E" w14:textId="40BF22CD" w:rsidR="00191F4B" w:rsidRDefault="00D16798">
      <w:r>
        <w:t>Each Call</w:t>
      </w:r>
      <w:r w:rsidR="00F52CF3">
        <w:t xml:space="preserve"> move</w:t>
      </w:r>
      <w:r>
        <w:t>s</w:t>
      </w:r>
      <w:r w:rsidR="00F52CF3">
        <w:t xml:space="preserve"> to two or more servers through the links and </w:t>
      </w:r>
      <w:r>
        <w:t>is</w:t>
      </w:r>
      <w:r w:rsidR="00F52CF3">
        <w:t xml:space="preserve"> destroyed at the CompletedCalls sink if no balking or reneging conditions are met. If Balking or Renegging conditions are met, calls are destroyed at the Lost Calls Sink. </w:t>
      </w:r>
      <w:r w:rsidR="00472A79">
        <w:t>The input buffer of each server is set to ten, and balking and reneging conditions are set</w:t>
      </w:r>
      <w:r w:rsidR="006B42CB">
        <w:t xml:space="preserve"> on the server objects</w:t>
      </w:r>
      <w:r w:rsidR="00472A79">
        <w:t xml:space="preserve">. </w:t>
      </w:r>
      <w:r>
        <w:t xml:space="preserve">To </w:t>
      </w:r>
      <w:r w:rsidR="00472A79">
        <w:t xml:space="preserve">keep track of the number of calls that have balked or reneged from each of the servers, </w:t>
      </w:r>
      <w:r>
        <w:t>Calls</w:t>
      </w:r>
      <w:r w:rsidR="00472A79">
        <w:t xml:space="preserve"> are sent to different nodes when they balk</w:t>
      </w:r>
      <w:r w:rsidR="006C3CB1">
        <w:t>/renege</w:t>
      </w:r>
      <w:r w:rsidR="00472A79">
        <w:t xml:space="preserve"> depending on where they are balking or reneging from. When </w:t>
      </w:r>
      <w:r>
        <w:t>Calls</w:t>
      </w:r>
      <w:r w:rsidR="00472A79">
        <w:t xml:space="preserve"> enter those nodes, the state variable associated with that no</w:t>
      </w:r>
      <w:r w:rsidR="00144881">
        <w:t>d</w:t>
      </w:r>
      <w:r w:rsidR="00472A79">
        <w:t xml:space="preserve">e is incremented. All four of these nodes, </w:t>
      </w:r>
      <w:r w:rsidR="00E66232">
        <w:t xml:space="preserve">LostFromCR, LostFromTickets, LostFromInfo and LostFromCSR direct entities to the LostCalls sink. This allows us to also keep track of the number of calls that were lost simply by using the number of entities that entered the </w:t>
      </w:r>
      <w:r w:rsidR="009C3742">
        <w:t>L</w:t>
      </w:r>
      <w:r w:rsidR="00E66232">
        <w:t>ost</w:t>
      </w:r>
      <w:r w:rsidR="009C3742">
        <w:t>C</w:t>
      </w:r>
      <w:r w:rsidR="00E66232">
        <w:t xml:space="preserve">alls sink. </w:t>
      </w:r>
    </w:p>
    <w:p w14:paraId="3E4A7CCF" w14:textId="1AF211A4" w:rsidR="00097F97" w:rsidRDefault="00191F4B">
      <w:r>
        <w:t>Other model outputs include total time waiting in queues</w:t>
      </w:r>
      <w:r w:rsidR="00831F12">
        <w:t>, statistics about the queue times and hourly average queue time</w:t>
      </w:r>
      <w:r w:rsidR="00854C83">
        <w:t>, call arrivals and resource utilization</w:t>
      </w:r>
      <w:r w:rsidR="00831F12">
        <w:t xml:space="preserve">. </w:t>
      </w:r>
      <w:r w:rsidR="00E66232">
        <w:t xml:space="preserve">The total time that a </w:t>
      </w:r>
      <w:r w:rsidR="005C2A3D">
        <w:t>Call</w:t>
      </w:r>
      <w:r w:rsidR="00E66232">
        <w:t xml:space="preserve"> has spent waiting in queues is kept track of using a ModelEntity state variable called </w:t>
      </w:r>
      <w:r w:rsidR="00E66232">
        <w:lastRenderedPageBreak/>
        <w:t>TotalWaitTime. In order to calculate this, another ModelEntity state variable called EnteredServer was created. When a</w:t>
      </w:r>
      <w:r w:rsidR="005C2A3D">
        <w:t xml:space="preserve"> Call ente</w:t>
      </w:r>
      <w:r w:rsidR="00C348F5">
        <w:t xml:space="preserve">rs </w:t>
      </w:r>
      <w:r w:rsidR="00E66232">
        <w:t xml:space="preserve">a server, the current simulation time is assigned to EnteredServer. When the </w:t>
      </w:r>
      <w:r w:rsidR="00C348F5">
        <w:t>call begins</w:t>
      </w:r>
      <w:r w:rsidR="00E66232">
        <w:t xml:space="preserve"> processing, the current simulation time minus the EnteredServer time is added to the total wait time.</w:t>
      </w:r>
      <w:r w:rsidR="00411EDE">
        <w:t xml:space="preserve"> </w:t>
      </w:r>
      <w:r w:rsidR="00854C83">
        <w:t xml:space="preserve">Periodic </w:t>
      </w:r>
      <w:r w:rsidR="00614610">
        <w:t>S</w:t>
      </w:r>
      <w:r w:rsidR="00854C83">
        <w:t xml:space="preserve">tatistics were added to the model </w:t>
      </w:r>
      <w:r w:rsidR="00614610">
        <w:t xml:space="preserve">to </w:t>
      </w:r>
      <w:r w:rsidR="00854C83">
        <w:t>get hourly data on the call arrivals, mean resource utilization and queue size. The view “</w:t>
      </w:r>
      <w:r w:rsidR="00BA5477">
        <w:t>PeriodicStats</w:t>
      </w:r>
      <w:r w:rsidR="00854C83">
        <w:t>” was added to easily see this data.</w:t>
      </w:r>
    </w:p>
    <w:p w14:paraId="0BCC491C" w14:textId="27E73A55" w:rsidR="00E66232" w:rsidRDefault="00E66232">
      <w:r>
        <w:t xml:space="preserve">An experiment was created based on the design </w:t>
      </w:r>
      <w:r w:rsidR="00EE398F">
        <w:t>i</w:t>
      </w:r>
      <w:r>
        <w:t xml:space="preserve">n </w:t>
      </w:r>
      <w:r w:rsidR="00EE398F">
        <w:t xml:space="preserve">section </w:t>
      </w:r>
      <w:r w:rsidRPr="00E66232">
        <w:t>A2.2.4</w:t>
      </w:r>
      <w:r>
        <w:t xml:space="preserve"> of the appendix.</w:t>
      </w:r>
      <w:r w:rsidR="00566F98">
        <w:t xml:space="preserve"> The </w:t>
      </w:r>
      <w:r w:rsidR="00407596">
        <w:t xml:space="preserve">choice of model responses </w:t>
      </w:r>
      <w:r w:rsidR="00EE398F">
        <w:t>was</w:t>
      </w:r>
      <w:r w:rsidR="00407596">
        <w:t xml:space="preserve"> based on </w:t>
      </w:r>
      <w:r w:rsidR="00EE398F">
        <w:t xml:space="preserve">section </w:t>
      </w:r>
      <w:r w:rsidR="00407596" w:rsidRPr="00407596">
        <w:t>A2.2.3</w:t>
      </w:r>
      <w:r w:rsidR="00407596">
        <w:t>.</w:t>
      </w:r>
      <w:r w:rsidR="00FF43C7">
        <w:t xml:space="preserve"> </w:t>
      </w:r>
      <w:r w:rsidR="007F1570">
        <w:t>The mean, minimum and maximum values for the queues of each server can be found in the results pivot grid of the ex</w:t>
      </w:r>
      <w:r w:rsidR="006740AA">
        <w:t xml:space="preserve">periment. The view </w:t>
      </w:r>
      <w:r w:rsidR="004C566C">
        <w:t xml:space="preserve">“QueueLengthStatistics” was saved for this reason(select “change view” </w:t>
      </w:r>
      <w:r w:rsidR="00AC397A">
        <w:t>in the pivot grid</w:t>
      </w:r>
      <w:r w:rsidR="0068449E">
        <w:t xml:space="preserve"> ribbon</w:t>
      </w:r>
      <w:r w:rsidR="004C566C">
        <w:t>).</w:t>
      </w:r>
      <w:r w:rsidR="00513FFC">
        <w:t xml:space="preserve"> </w:t>
      </w:r>
    </w:p>
    <w:p w14:paraId="5855004C" w14:textId="7939F230" w:rsidR="00513FFC" w:rsidRDefault="006969D3">
      <w:r>
        <w:t xml:space="preserve">In conclusion, we have described the modeling approach that represents a good method to model the system. </w:t>
      </w:r>
      <w:r w:rsidR="0056104D">
        <w:t>It is suggested that this document is read before or while reviewing the model.</w:t>
      </w:r>
    </w:p>
    <w:p w14:paraId="4A9566E6" w14:textId="77777777" w:rsidR="008273CE" w:rsidRDefault="008273CE"/>
    <w:p w14:paraId="76973B3D" w14:textId="77777777" w:rsidR="008273CE" w:rsidRDefault="008273CE"/>
    <w:sectPr w:rsidR="008273C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FC72" w14:textId="77777777" w:rsidR="00DC1567" w:rsidRDefault="00DC1567" w:rsidP="00472A79">
      <w:pPr>
        <w:spacing w:after="0" w:line="240" w:lineRule="auto"/>
      </w:pPr>
      <w:r>
        <w:separator/>
      </w:r>
    </w:p>
  </w:endnote>
  <w:endnote w:type="continuationSeparator" w:id="0">
    <w:p w14:paraId="2A0AE83F" w14:textId="77777777" w:rsidR="00DC1567" w:rsidRDefault="00DC1567" w:rsidP="00472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421EB" w14:textId="77777777" w:rsidR="00DC1567" w:rsidRDefault="00DC1567" w:rsidP="00472A79">
      <w:pPr>
        <w:spacing w:after="0" w:line="240" w:lineRule="auto"/>
      </w:pPr>
      <w:r>
        <w:separator/>
      </w:r>
    </w:p>
  </w:footnote>
  <w:footnote w:type="continuationSeparator" w:id="0">
    <w:p w14:paraId="7B768C29" w14:textId="77777777" w:rsidR="00DC1567" w:rsidRDefault="00DC1567" w:rsidP="00472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8C821" w14:textId="185D3551" w:rsidR="00472A79" w:rsidRDefault="00472A79">
    <w:pPr>
      <w:pStyle w:val="Header"/>
    </w:pPr>
    <w:r>
      <w:t>Wardeon Cinemas Model Description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79"/>
    <w:rsid w:val="0001404F"/>
    <w:rsid w:val="00054FE7"/>
    <w:rsid w:val="00061088"/>
    <w:rsid w:val="00087D59"/>
    <w:rsid w:val="00097F97"/>
    <w:rsid w:val="000F4708"/>
    <w:rsid w:val="00120350"/>
    <w:rsid w:val="00144881"/>
    <w:rsid w:val="00155DCF"/>
    <w:rsid w:val="00191F4B"/>
    <w:rsid w:val="001C6031"/>
    <w:rsid w:val="0020088D"/>
    <w:rsid w:val="00203E2A"/>
    <w:rsid w:val="00225E02"/>
    <w:rsid w:val="00294CB9"/>
    <w:rsid w:val="002D6AFD"/>
    <w:rsid w:val="003311B9"/>
    <w:rsid w:val="00332E7C"/>
    <w:rsid w:val="0039230A"/>
    <w:rsid w:val="003D6187"/>
    <w:rsid w:val="00407596"/>
    <w:rsid w:val="00411EDE"/>
    <w:rsid w:val="00472A79"/>
    <w:rsid w:val="004A4586"/>
    <w:rsid w:val="004B518B"/>
    <w:rsid w:val="004B5561"/>
    <w:rsid w:val="004B732A"/>
    <w:rsid w:val="004C566C"/>
    <w:rsid w:val="00513FFC"/>
    <w:rsid w:val="0056104D"/>
    <w:rsid w:val="00566F98"/>
    <w:rsid w:val="00574B05"/>
    <w:rsid w:val="005754A6"/>
    <w:rsid w:val="005B13BF"/>
    <w:rsid w:val="005C2A3D"/>
    <w:rsid w:val="00614610"/>
    <w:rsid w:val="00646820"/>
    <w:rsid w:val="006740AA"/>
    <w:rsid w:val="0068150B"/>
    <w:rsid w:val="0068449E"/>
    <w:rsid w:val="006969D3"/>
    <w:rsid w:val="006A1955"/>
    <w:rsid w:val="006A6CB5"/>
    <w:rsid w:val="006B243C"/>
    <w:rsid w:val="006B42CB"/>
    <w:rsid w:val="006C3CB1"/>
    <w:rsid w:val="00707999"/>
    <w:rsid w:val="00725333"/>
    <w:rsid w:val="00735217"/>
    <w:rsid w:val="007612EB"/>
    <w:rsid w:val="00772EB5"/>
    <w:rsid w:val="007C66CD"/>
    <w:rsid w:val="007D1A30"/>
    <w:rsid w:val="007F1570"/>
    <w:rsid w:val="008050B6"/>
    <w:rsid w:val="008113ED"/>
    <w:rsid w:val="008273CE"/>
    <w:rsid w:val="00831F12"/>
    <w:rsid w:val="00854C83"/>
    <w:rsid w:val="008B0C08"/>
    <w:rsid w:val="008D735A"/>
    <w:rsid w:val="008E0D5A"/>
    <w:rsid w:val="008F20C4"/>
    <w:rsid w:val="008F533D"/>
    <w:rsid w:val="0092597F"/>
    <w:rsid w:val="009349D2"/>
    <w:rsid w:val="00974CB7"/>
    <w:rsid w:val="009C3742"/>
    <w:rsid w:val="00A6242F"/>
    <w:rsid w:val="00A85298"/>
    <w:rsid w:val="00AB31B8"/>
    <w:rsid w:val="00AC397A"/>
    <w:rsid w:val="00B15005"/>
    <w:rsid w:val="00B71E34"/>
    <w:rsid w:val="00BA5477"/>
    <w:rsid w:val="00BA5575"/>
    <w:rsid w:val="00C1083C"/>
    <w:rsid w:val="00C116BF"/>
    <w:rsid w:val="00C348F5"/>
    <w:rsid w:val="00C6715D"/>
    <w:rsid w:val="00C767EC"/>
    <w:rsid w:val="00C84FCA"/>
    <w:rsid w:val="00D1091F"/>
    <w:rsid w:val="00D1354C"/>
    <w:rsid w:val="00D16798"/>
    <w:rsid w:val="00D85C77"/>
    <w:rsid w:val="00DC1567"/>
    <w:rsid w:val="00DD7CFE"/>
    <w:rsid w:val="00E02A09"/>
    <w:rsid w:val="00E3031A"/>
    <w:rsid w:val="00E66232"/>
    <w:rsid w:val="00E814CD"/>
    <w:rsid w:val="00EE398F"/>
    <w:rsid w:val="00EF4A03"/>
    <w:rsid w:val="00EF7B9D"/>
    <w:rsid w:val="00F373CB"/>
    <w:rsid w:val="00F50BB2"/>
    <w:rsid w:val="00F52CF3"/>
    <w:rsid w:val="00FB2ACE"/>
    <w:rsid w:val="00FD2384"/>
    <w:rsid w:val="00FE1BD3"/>
    <w:rsid w:val="00FF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750A"/>
  <w15:chartTrackingRefBased/>
  <w15:docId w15:val="{7BCC3B46-2D1C-41A5-948C-3C257E55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A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A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A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A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A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A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A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A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A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A79"/>
    <w:rPr>
      <w:rFonts w:eastAsiaTheme="majorEastAsia" w:cstheme="majorBidi"/>
      <w:color w:val="272727" w:themeColor="text1" w:themeTint="D8"/>
    </w:rPr>
  </w:style>
  <w:style w:type="paragraph" w:styleId="Title">
    <w:name w:val="Title"/>
    <w:basedOn w:val="Normal"/>
    <w:next w:val="Normal"/>
    <w:link w:val="TitleChar"/>
    <w:uiPriority w:val="10"/>
    <w:qFormat/>
    <w:rsid w:val="00472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A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A79"/>
    <w:pPr>
      <w:spacing w:before="160"/>
      <w:jc w:val="center"/>
    </w:pPr>
    <w:rPr>
      <w:i/>
      <w:iCs/>
      <w:color w:val="404040" w:themeColor="text1" w:themeTint="BF"/>
    </w:rPr>
  </w:style>
  <w:style w:type="character" w:customStyle="1" w:styleId="QuoteChar">
    <w:name w:val="Quote Char"/>
    <w:basedOn w:val="DefaultParagraphFont"/>
    <w:link w:val="Quote"/>
    <w:uiPriority w:val="29"/>
    <w:rsid w:val="00472A79"/>
    <w:rPr>
      <w:i/>
      <w:iCs/>
      <w:color w:val="404040" w:themeColor="text1" w:themeTint="BF"/>
    </w:rPr>
  </w:style>
  <w:style w:type="paragraph" w:styleId="ListParagraph">
    <w:name w:val="List Paragraph"/>
    <w:basedOn w:val="Normal"/>
    <w:uiPriority w:val="34"/>
    <w:qFormat/>
    <w:rsid w:val="00472A79"/>
    <w:pPr>
      <w:ind w:left="720"/>
      <w:contextualSpacing/>
    </w:pPr>
  </w:style>
  <w:style w:type="character" w:styleId="IntenseEmphasis">
    <w:name w:val="Intense Emphasis"/>
    <w:basedOn w:val="DefaultParagraphFont"/>
    <w:uiPriority w:val="21"/>
    <w:qFormat/>
    <w:rsid w:val="00472A79"/>
    <w:rPr>
      <w:i/>
      <w:iCs/>
      <w:color w:val="0F4761" w:themeColor="accent1" w:themeShade="BF"/>
    </w:rPr>
  </w:style>
  <w:style w:type="paragraph" w:styleId="IntenseQuote">
    <w:name w:val="Intense Quote"/>
    <w:basedOn w:val="Normal"/>
    <w:next w:val="Normal"/>
    <w:link w:val="IntenseQuoteChar"/>
    <w:uiPriority w:val="30"/>
    <w:qFormat/>
    <w:rsid w:val="00472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A79"/>
    <w:rPr>
      <w:i/>
      <w:iCs/>
      <w:color w:val="0F4761" w:themeColor="accent1" w:themeShade="BF"/>
    </w:rPr>
  </w:style>
  <w:style w:type="character" w:styleId="IntenseReference">
    <w:name w:val="Intense Reference"/>
    <w:basedOn w:val="DefaultParagraphFont"/>
    <w:uiPriority w:val="32"/>
    <w:qFormat/>
    <w:rsid w:val="00472A79"/>
    <w:rPr>
      <w:b/>
      <w:bCs/>
      <w:smallCaps/>
      <w:color w:val="0F4761" w:themeColor="accent1" w:themeShade="BF"/>
      <w:spacing w:val="5"/>
    </w:rPr>
  </w:style>
  <w:style w:type="paragraph" w:styleId="Header">
    <w:name w:val="header"/>
    <w:basedOn w:val="Normal"/>
    <w:link w:val="HeaderChar"/>
    <w:uiPriority w:val="99"/>
    <w:unhideWhenUsed/>
    <w:rsid w:val="00472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A79"/>
  </w:style>
  <w:style w:type="paragraph" w:styleId="Footer">
    <w:name w:val="footer"/>
    <w:basedOn w:val="Normal"/>
    <w:link w:val="FooterChar"/>
    <w:uiPriority w:val="99"/>
    <w:unhideWhenUsed/>
    <w:rsid w:val="00472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ac24e6-a149-49e8-9b44-918467213f9e">
      <Terms xmlns="http://schemas.microsoft.com/office/infopath/2007/PartnerControls"/>
    </lcf76f155ced4ddcb4097134ff3c332f>
    <TaxCatchAll xmlns="5aa150a2-388b-45ad-9147-96fd3712dc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9CCD387C41A94097C083201617DE73" ma:contentTypeVersion="14" ma:contentTypeDescription="Create a new document." ma:contentTypeScope="" ma:versionID="f03e002779db6d71a50e8e38f241f718">
  <xsd:schema xmlns:xsd="http://www.w3.org/2001/XMLSchema" xmlns:xs="http://www.w3.org/2001/XMLSchema" xmlns:p="http://schemas.microsoft.com/office/2006/metadata/properties" xmlns:ns2="1cac24e6-a149-49e8-9b44-918467213f9e" xmlns:ns3="5aa150a2-388b-45ad-9147-96fd3712dcaf" targetNamespace="http://schemas.microsoft.com/office/2006/metadata/properties" ma:root="true" ma:fieldsID="b937d9abdeecd5ca81b731219383e5f7" ns2:_="" ns3:_="">
    <xsd:import namespace="1cac24e6-a149-49e8-9b44-918467213f9e"/>
    <xsd:import namespace="5aa150a2-388b-45ad-9147-96fd3712dc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24e6-a149-49e8-9b44-918467213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150de2-4eaa-4d06-9ea3-fdedf8aad90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a150a2-388b-45ad-9147-96fd3712dc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6ac232-1fa8-4d00-a7d6-ee32c98331bd}" ma:internalName="TaxCatchAll" ma:showField="CatchAllData" ma:web="5aa150a2-388b-45ad-9147-96fd3712dc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1A189-5670-4303-B367-4B0FAB1129FB}">
  <ds:schemaRefs>
    <ds:schemaRef ds:uri="http://schemas.microsoft.com/office/2006/metadata/properties"/>
    <ds:schemaRef ds:uri="http://schemas.microsoft.com/office/infopath/2007/PartnerControls"/>
    <ds:schemaRef ds:uri="1cac24e6-a149-49e8-9b44-918467213f9e"/>
    <ds:schemaRef ds:uri="5aa150a2-388b-45ad-9147-96fd3712dcaf"/>
  </ds:schemaRefs>
</ds:datastoreItem>
</file>

<file path=customXml/itemProps2.xml><?xml version="1.0" encoding="utf-8"?>
<ds:datastoreItem xmlns:ds="http://schemas.openxmlformats.org/officeDocument/2006/customXml" ds:itemID="{EE3E6CCB-4B2E-4006-90C8-F59E5F97391D}">
  <ds:schemaRefs>
    <ds:schemaRef ds:uri="http://schemas.microsoft.com/sharepoint/v3/contenttype/forms"/>
  </ds:schemaRefs>
</ds:datastoreItem>
</file>

<file path=customXml/itemProps3.xml><?xml version="1.0" encoding="utf-8"?>
<ds:datastoreItem xmlns:ds="http://schemas.openxmlformats.org/officeDocument/2006/customXml" ds:itemID="{79F4DC35-9A59-41A9-A438-729408F27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24e6-a149-49e8-9b44-918467213f9e"/>
    <ds:schemaRef ds:uri="5aa150a2-388b-45ad-9147-96fd3712d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Solmssen</dc:creator>
  <cp:keywords/>
  <dc:description/>
  <cp:lastModifiedBy>Stewart Robinson</cp:lastModifiedBy>
  <cp:revision>92</cp:revision>
  <dcterms:created xsi:type="dcterms:W3CDTF">2025-04-07T22:06:00Z</dcterms:created>
  <dcterms:modified xsi:type="dcterms:W3CDTF">2025-05-08T15:07:00Z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0x0101005E9CCD387C41A94097C083201617DE73</vt:lpwstr>
  </property>
  <property fmtid="{D5CDD505-2E9C-101B-9397-08002B2CF9AE}" pid="3" name="MediaServiceImageTags">
    <vt:lpwstr/>
  </property>
</Properties>
</file>