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7F193F" w:rsidP="007F193F">
      <w:pPr>
        <w:pStyle w:val="Heading2"/>
      </w:pPr>
      <w:r w:rsidRPr="007F193F">
        <w:t>FIGURE 8.1: Example of teaching French greetings and cultural etiquette</w:t>
      </w:r>
    </w:p>
    <w:p w:rsidR="007F193F" w:rsidRPr="007F193F" w:rsidRDefault="007F193F" w:rsidP="007F193F">
      <w:pPr>
        <w:tabs>
          <w:tab w:val="left" w:pos="10937"/>
        </w:tabs>
        <w:jc w:val="center"/>
        <w:rPr>
          <w:rFonts w:ascii="Avenir Next LT Pro" w:hAnsi="Avenir Next LT Pro"/>
          <w:b/>
          <w:bCs/>
          <w:sz w:val="32"/>
          <w:szCs w:val="32"/>
          <w:u w:val="single"/>
          <w:lang w:val="de-DE"/>
        </w:rPr>
      </w:pPr>
      <w:r w:rsidRPr="007F193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4F46B7" wp14:editId="58589AFE">
            <wp:simplePos x="0" y="0"/>
            <wp:positionH relativeFrom="margin">
              <wp:posOffset>7314656</wp:posOffset>
            </wp:positionH>
            <wp:positionV relativeFrom="paragraph">
              <wp:posOffset>152763</wp:posOffset>
            </wp:positionV>
            <wp:extent cx="1774371" cy="1265015"/>
            <wp:effectExtent l="95250" t="152400" r="111760" b="144780"/>
            <wp:wrapThrough wrapText="bothSides">
              <wp:wrapPolygon edited="0">
                <wp:start x="-557" y="-45"/>
                <wp:lineTo x="-448" y="16105"/>
                <wp:lineTo x="-281" y="19365"/>
                <wp:lineTo x="-43" y="21289"/>
                <wp:lineTo x="20471" y="21592"/>
                <wp:lineTo x="20700" y="21537"/>
                <wp:lineTo x="21842" y="21260"/>
                <wp:lineTo x="21597" y="190"/>
                <wp:lineTo x="21241" y="-2694"/>
                <wp:lineTo x="12052" y="-2775"/>
                <wp:lineTo x="1500" y="-545"/>
                <wp:lineTo x="-557" y="-45"/>
              </wp:wrapPolygon>
            </wp:wrapThrough>
            <wp:docPr id="1865078830" name="Picture 1865078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8968">
                      <a:off x="0" y="0"/>
                      <a:ext cx="1774371" cy="12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93F">
        <w:rPr>
          <w:rFonts w:ascii="Avenir Next LT Pro" w:hAnsi="Avenir Next LT Pro"/>
          <w:b/>
          <w:bCs/>
          <w:sz w:val="32"/>
          <w:szCs w:val="32"/>
          <w:u w:val="single"/>
          <w:lang w:val="de-DE"/>
        </w:rPr>
        <w:t>Greetings in France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 xml:space="preserve">Greetings are important in France. Thus, it is necessary to greet others correctly to make a good impression. 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>Handshakes are the norm in a business setting or with acquaintances. It is expected that you will shake hands with everyone present when arriving and leaving. 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>Among friends and relatives, the most common greeting is the ‘</w:t>
      </w:r>
      <w:r w:rsidRPr="007F193F">
        <w:rPr>
          <w:rFonts w:ascii="Avenir Next LT Pro" w:hAnsi="Avenir Next LT Pro"/>
          <w:i/>
          <w:iCs/>
          <w:sz w:val="32"/>
          <w:szCs w:val="32"/>
        </w:rPr>
        <w:t xml:space="preserve">la </w:t>
      </w:r>
      <w:proofErr w:type="spellStart"/>
      <w:r w:rsidRPr="007F193F">
        <w:rPr>
          <w:rFonts w:ascii="Avenir Next LT Pro" w:hAnsi="Avenir Next LT Pro"/>
          <w:i/>
          <w:iCs/>
          <w:sz w:val="32"/>
          <w:szCs w:val="32"/>
        </w:rPr>
        <w:t>bise</w:t>
      </w:r>
      <w:proofErr w:type="spellEnd"/>
      <w:r w:rsidRPr="007F193F">
        <w:rPr>
          <w:rFonts w:ascii="Avenir Next LT Pro" w:hAnsi="Avenir Next LT Pro"/>
          <w:sz w:val="32"/>
          <w:szCs w:val="32"/>
        </w:rPr>
        <w:t>’ (kiss on both cheeks). The ‘</w:t>
      </w:r>
      <w:r w:rsidRPr="007F193F">
        <w:rPr>
          <w:rFonts w:ascii="Avenir Next LT Pro" w:hAnsi="Avenir Next LT Pro"/>
          <w:i/>
          <w:iCs/>
          <w:sz w:val="32"/>
          <w:szCs w:val="32"/>
        </w:rPr>
        <w:t>la </w:t>
      </w:r>
      <w:proofErr w:type="spellStart"/>
      <w:r w:rsidRPr="007F193F">
        <w:rPr>
          <w:rFonts w:ascii="Avenir Next LT Pro" w:hAnsi="Avenir Next LT Pro"/>
          <w:i/>
          <w:iCs/>
          <w:sz w:val="32"/>
          <w:szCs w:val="32"/>
        </w:rPr>
        <w:t>bise</w:t>
      </w:r>
      <w:proofErr w:type="spellEnd"/>
      <w:r w:rsidRPr="007F193F">
        <w:rPr>
          <w:rFonts w:ascii="Avenir Next LT Pro" w:hAnsi="Avenir Next LT Pro"/>
          <w:i/>
          <w:iCs/>
          <w:sz w:val="32"/>
          <w:szCs w:val="32"/>
        </w:rPr>
        <w:t>’</w:t>
      </w:r>
      <w:r w:rsidRPr="007F193F">
        <w:rPr>
          <w:rFonts w:ascii="Avenir Next LT Pro" w:hAnsi="Avenir Next LT Pro"/>
          <w:sz w:val="32"/>
          <w:szCs w:val="32"/>
        </w:rPr>
        <w:t> consists of placing one’s cheek against another’s, making a kiss noise, then repeating it on the opposite side. A ‘</w:t>
      </w:r>
      <w:r w:rsidRPr="007F193F">
        <w:rPr>
          <w:rFonts w:ascii="Avenir Next LT Pro" w:hAnsi="Avenir Next LT Pro"/>
          <w:i/>
          <w:iCs/>
          <w:sz w:val="32"/>
          <w:szCs w:val="32"/>
        </w:rPr>
        <w:t>la </w:t>
      </w:r>
      <w:proofErr w:type="spellStart"/>
      <w:r w:rsidRPr="007F193F">
        <w:rPr>
          <w:rFonts w:ascii="Avenir Next LT Pro" w:hAnsi="Avenir Next LT Pro"/>
          <w:i/>
          <w:iCs/>
          <w:sz w:val="32"/>
          <w:szCs w:val="32"/>
        </w:rPr>
        <w:t>bise</w:t>
      </w:r>
      <w:proofErr w:type="spellEnd"/>
      <w:r w:rsidRPr="007F193F">
        <w:rPr>
          <w:rFonts w:ascii="Avenir Next LT Pro" w:hAnsi="Avenir Next LT Pro"/>
          <w:i/>
          <w:iCs/>
          <w:sz w:val="32"/>
          <w:szCs w:val="32"/>
        </w:rPr>
        <w:t>’</w:t>
      </w:r>
      <w:r w:rsidRPr="007F193F">
        <w:rPr>
          <w:rFonts w:ascii="Avenir Next LT Pro" w:hAnsi="Avenir Next LT Pro"/>
          <w:sz w:val="32"/>
          <w:szCs w:val="32"/>
        </w:rPr>
        <w:t xml:space="preserve"> is sometimes accompanied with an embrace. 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>People generally kiss twice during a ‘</w:t>
      </w:r>
      <w:r w:rsidRPr="007F193F">
        <w:rPr>
          <w:rFonts w:ascii="Avenir Next LT Pro" w:hAnsi="Avenir Next LT Pro"/>
          <w:i/>
          <w:iCs/>
          <w:sz w:val="32"/>
          <w:szCs w:val="32"/>
        </w:rPr>
        <w:t xml:space="preserve">la </w:t>
      </w:r>
      <w:proofErr w:type="spellStart"/>
      <w:r w:rsidRPr="007F193F">
        <w:rPr>
          <w:rFonts w:ascii="Avenir Next LT Pro" w:hAnsi="Avenir Next LT Pro"/>
          <w:i/>
          <w:iCs/>
          <w:sz w:val="32"/>
          <w:szCs w:val="32"/>
        </w:rPr>
        <w:t>bise</w:t>
      </w:r>
      <w:proofErr w:type="spellEnd"/>
      <w:r w:rsidRPr="007F193F">
        <w:rPr>
          <w:rFonts w:ascii="Avenir Next LT Pro" w:hAnsi="Avenir Next LT Pro"/>
          <w:i/>
          <w:iCs/>
          <w:sz w:val="32"/>
          <w:szCs w:val="32"/>
        </w:rPr>
        <w:t xml:space="preserve">’; </w:t>
      </w:r>
      <w:r w:rsidRPr="007F193F">
        <w:rPr>
          <w:rFonts w:ascii="Avenir Next LT Pro" w:hAnsi="Avenir Next LT Pro"/>
          <w:sz w:val="32"/>
          <w:szCs w:val="32"/>
        </w:rPr>
        <w:t xml:space="preserve">however, this varies depending on the region in France. In this instance, follow your French counterpart. 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>One should remove their sunglasses and/or hat when doing a </w:t>
      </w:r>
      <w:r w:rsidRPr="007F193F">
        <w:rPr>
          <w:rFonts w:ascii="Avenir Next LT Pro" w:hAnsi="Avenir Next LT Pro"/>
          <w:i/>
          <w:iCs/>
          <w:sz w:val="32"/>
          <w:szCs w:val="32"/>
        </w:rPr>
        <w:t>la </w:t>
      </w:r>
      <w:proofErr w:type="spellStart"/>
      <w:r w:rsidRPr="007F193F">
        <w:rPr>
          <w:rFonts w:ascii="Avenir Next LT Pro" w:hAnsi="Avenir Next LT Pro"/>
          <w:i/>
          <w:iCs/>
          <w:sz w:val="32"/>
          <w:szCs w:val="32"/>
        </w:rPr>
        <w:t>bise</w:t>
      </w:r>
      <w:proofErr w:type="spellEnd"/>
      <w:r w:rsidRPr="007F193F">
        <w:rPr>
          <w:rFonts w:ascii="Avenir Next LT Pro" w:hAnsi="Avenir Next LT Pro"/>
          <w:sz w:val="32"/>
          <w:szCs w:val="32"/>
        </w:rPr>
        <w:t xml:space="preserve">.  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7F193F">
        <w:rPr>
          <w:rFonts w:ascii="Avenir Next LT Pro" w:hAnsi="Avenir Next LT Pro"/>
          <w:sz w:val="32"/>
          <w:szCs w:val="32"/>
        </w:rPr>
        <w:t>Respect is shown in verbal greetings by referring to the person as “Madame,” (‘Mrs’) “</w:t>
      </w:r>
      <w:proofErr w:type="gramStart"/>
      <w:r w:rsidRPr="007F193F">
        <w:rPr>
          <w:rFonts w:ascii="Avenir Next LT Pro" w:hAnsi="Avenir Next LT Pro"/>
          <w:sz w:val="32"/>
          <w:szCs w:val="32"/>
        </w:rPr>
        <w:t>Monsieur”(</w:t>
      </w:r>
      <w:proofErr w:type="gramEnd"/>
      <w:r w:rsidRPr="007F193F">
        <w:rPr>
          <w:rFonts w:ascii="Avenir Next LT Pro" w:hAnsi="Avenir Next LT Pro"/>
          <w:sz w:val="32"/>
          <w:szCs w:val="32"/>
        </w:rPr>
        <w:t>‘Mr’) or “Mademoiselle”. Madame is only used to refer to a married woman, while Mademoiselle is reserved for unwed women.</w:t>
      </w:r>
    </w:p>
    <w:p w:rsidR="007F193F" w:rsidRPr="007F193F" w:rsidRDefault="007F193F" w:rsidP="007F193F">
      <w:pPr>
        <w:numPr>
          <w:ilvl w:val="0"/>
          <w:numId w:val="1"/>
        </w:numPr>
        <w:tabs>
          <w:tab w:val="left" w:pos="10937"/>
        </w:tabs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hyperlink r:id="rId8" w:history="1">
        <w:r w:rsidRPr="007F193F">
          <w:rPr>
            <w:rStyle w:val="Hyperlink"/>
            <w:rFonts w:ascii="Avenir Next LT Pro" w:hAnsi="Avenir Next LT Pro"/>
            <w:sz w:val="32"/>
            <w:szCs w:val="32"/>
          </w:rPr>
          <w:t>https://www.youtube.com/watch?v=d4V0aD2PF14</w:t>
        </w:r>
      </w:hyperlink>
    </w:p>
    <w:p w:rsidR="007F193F" w:rsidRPr="007F193F" w:rsidRDefault="007F193F" w:rsidP="007F193F">
      <w:pPr>
        <w:rPr>
          <w:sz w:val="32"/>
          <w:szCs w:val="32"/>
        </w:rPr>
      </w:pPr>
      <w:bookmarkStart w:id="0" w:name="_GoBack"/>
      <w:bookmarkEnd w:id="0"/>
    </w:p>
    <w:sectPr w:rsidR="007F193F" w:rsidRPr="007F193F" w:rsidSect="007F193F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3F" w:rsidRDefault="007F193F" w:rsidP="007F193F">
      <w:pPr>
        <w:spacing w:after="0" w:line="240" w:lineRule="auto"/>
      </w:pPr>
      <w:r>
        <w:separator/>
      </w:r>
    </w:p>
  </w:endnote>
  <w:endnote w:type="continuationSeparator" w:id="0">
    <w:p w:rsidR="007F193F" w:rsidRDefault="007F193F" w:rsidP="007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3F" w:rsidRDefault="007F193F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7F193F" w:rsidRDefault="007F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3F" w:rsidRDefault="007F193F" w:rsidP="007F193F">
      <w:pPr>
        <w:spacing w:after="0" w:line="240" w:lineRule="auto"/>
      </w:pPr>
      <w:r>
        <w:separator/>
      </w:r>
    </w:p>
  </w:footnote>
  <w:footnote w:type="continuationSeparator" w:id="0">
    <w:p w:rsidR="007F193F" w:rsidRDefault="007F193F" w:rsidP="007F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C1967"/>
    <w:multiLevelType w:val="hybridMultilevel"/>
    <w:tmpl w:val="79D21230"/>
    <w:lvl w:ilvl="0" w:tplc="08120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8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40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4D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8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6D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A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80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4B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3F"/>
    <w:rsid w:val="006E5C2B"/>
    <w:rsid w:val="007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8749"/>
  <w15:chartTrackingRefBased/>
  <w15:docId w15:val="{C44E626E-94D6-417C-B1E7-5AD23CD4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1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F19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3F"/>
  </w:style>
  <w:style w:type="paragraph" w:styleId="Footer">
    <w:name w:val="footer"/>
    <w:basedOn w:val="Normal"/>
    <w:link w:val="FooterChar"/>
    <w:uiPriority w:val="99"/>
    <w:unhideWhenUsed/>
    <w:rsid w:val="007F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4V0aD2PF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Bloomsbury Publishing Plc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2026-01-06T11:49:00Z</dcterms:created>
  <dcterms:modified xsi:type="dcterms:W3CDTF">2026-01-06T11:50:00Z</dcterms:modified>
</cp:coreProperties>
</file>