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05" w:rsidRDefault="00CC4105" w:rsidP="00CC4105">
      <w:pPr>
        <w:pStyle w:val="CommentText"/>
        <w:tabs>
          <w:tab w:val="left" w:pos="1894"/>
        </w:tabs>
        <w:rPr>
          <w:rFonts w:ascii="Times New Roman" w:hAnsi="Times New Roman" w:cs="Times New Roman"/>
          <w:b/>
          <w:bCs/>
        </w:rPr>
      </w:pPr>
      <w:r w:rsidRPr="0041503A">
        <w:rPr>
          <w:rFonts w:ascii="Times New Roman" w:hAnsi="Times New Roman" w:cs="Times New Roman"/>
          <w:b/>
          <w:bCs/>
        </w:rPr>
        <w:t xml:space="preserve">Identifying </w:t>
      </w:r>
      <w:r>
        <w:rPr>
          <w:rFonts w:ascii="Times New Roman" w:hAnsi="Times New Roman" w:cs="Times New Roman"/>
          <w:b/>
          <w:bCs/>
        </w:rPr>
        <w:t>P</w:t>
      </w:r>
      <w:r w:rsidRPr="0041503A">
        <w:rPr>
          <w:rFonts w:ascii="Times New Roman" w:hAnsi="Times New Roman" w:cs="Times New Roman"/>
          <w:b/>
          <w:bCs/>
        </w:rPr>
        <w:t xml:space="preserve">rofessional </w:t>
      </w:r>
      <w:r>
        <w:rPr>
          <w:rFonts w:ascii="Times New Roman" w:hAnsi="Times New Roman" w:cs="Times New Roman"/>
          <w:b/>
          <w:bCs/>
        </w:rPr>
        <w:t>O</w:t>
      </w:r>
      <w:r w:rsidRPr="0041503A">
        <w:rPr>
          <w:rFonts w:ascii="Times New Roman" w:hAnsi="Times New Roman" w:cs="Times New Roman"/>
          <w:b/>
          <w:bCs/>
        </w:rPr>
        <w:t xml:space="preserve">rganizations and </w:t>
      </w:r>
      <w:r>
        <w:rPr>
          <w:rFonts w:ascii="Times New Roman" w:hAnsi="Times New Roman" w:cs="Times New Roman"/>
          <w:b/>
          <w:bCs/>
        </w:rPr>
        <w:t>P</w:t>
      </w:r>
      <w:r w:rsidRPr="0041503A">
        <w:rPr>
          <w:rFonts w:ascii="Times New Roman" w:hAnsi="Times New Roman" w:cs="Times New Roman"/>
          <w:b/>
          <w:bCs/>
        </w:rPr>
        <w:t>ublications (</w:t>
      </w:r>
      <w:r>
        <w:rPr>
          <w:rFonts w:ascii="Times New Roman" w:hAnsi="Times New Roman" w:cs="Times New Roman"/>
          <w:b/>
          <w:bCs/>
        </w:rPr>
        <w:t>C</w:t>
      </w:r>
      <w:r w:rsidRPr="0041503A">
        <w:rPr>
          <w:rFonts w:ascii="Times New Roman" w:hAnsi="Times New Roman" w:cs="Times New Roman"/>
          <w:b/>
          <w:bCs/>
        </w:rPr>
        <w:t>ourse 2)</w:t>
      </w:r>
    </w:p>
    <w:p w:rsidR="00CC4105" w:rsidRPr="0041503A" w:rsidRDefault="00CC4105" w:rsidP="00CC4105">
      <w:pPr>
        <w:pStyle w:val="CommentText"/>
        <w:tabs>
          <w:tab w:val="left" w:pos="1894"/>
        </w:tabs>
        <w:rPr>
          <w:rFonts w:ascii="Times New Roman" w:hAnsi="Times New Roman" w:cs="Times New Roman"/>
          <w:b/>
          <w:bCs/>
        </w:rPr>
      </w:pPr>
    </w:p>
    <w:p w:rsidR="00CC4105" w:rsidRDefault="00CC4105" w:rsidP="00CC4105">
      <w:pPr>
        <w:pStyle w:val="CommentText"/>
        <w:tabs>
          <w:tab w:val="left" w:pos="1894"/>
        </w:tabs>
        <w:rPr>
          <w:rFonts w:ascii="Times New Roman" w:hAnsi="Times New Roman" w:cs="Times New Roman"/>
        </w:rPr>
      </w:pPr>
      <w:r>
        <w:rPr>
          <w:rFonts w:ascii="Times New Roman" w:hAnsi="Times New Roman" w:cs="Times New Roman"/>
        </w:rPr>
        <w:t>The goal of this activity is to help students understand the role of professional organizations and publications in the world of scholarship and research. This task may differ by the level of the students, as those early in their university career may require more information than advanced students.</w:t>
      </w:r>
    </w:p>
    <w:p w:rsidR="00CC4105" w:rsidRDefault="00CC4105" w:rsidP="00CC4105">
      <w:pPr>
        <w:pStyle w:val="CommentText"/>
        <w:tabs>
          <w:tab w:val="left" w:pos="1894"/>
        </w:tabs>
        <w:rPr>
          <w:rFonts w:ascii="Times New Roman" w:hAnsi="Times New Roman" w:cs="Times New Roman"/>
        </w:rPr>
      </w:pPr>
    </w:p>
    <w:p w:rsidR="00CC4105" w:rsidRDefault="00CC4105" w:rsidP="00CC4105">
      <w:pPr>
        <w:pStyle w:val="CommentText"/>
        <w:numPr>
          <w:ilvl w:val="0"/>
          <w:numId w:val="1"/>
        </w:numPr>
        <w:tabs>
          <w:tab w:val="left" w:pos="1894"/>
        </w:tabs>
        <w:rPr>
          <w:rFonts w:ascii="Times New Roman" w:hAnsi="Times New Roman" w:cs="Times New Roman"/>
        </w:rPr>
      </w:pPr>
      <w:r>
        <w:rPr>
          <w:rFonts w:ascii="Times New Roman" w:hAnsi="Times New Roman" w:cs="Times New Roman"/>
        </w:rPr>
        <w:t>Instructor should provide one example of a professional organization website and navigate to the mission statement to share with students</w:t>
      </w:r>
    </w:p>
    <w:p w:rsidR="00CC4105" w:rsidRDefault="00CC4105" w:rsidP="00CC4105">
      <w:pPr>
        <w:pStyle w:val="CommentText"/>
        <w:numPr>
          <w:ilvl w:val="1"/>
          <w:numId w:val="1"/>
        </w:numPr>
        <w:tabs>
          <w:tab w:val="left" w:pos="1894"/>
        </w:tabs>
        <w:rPr>
          <w:rFonts w:ascii="Times New Roman" w:hAnsi="Times New Roman" w:cs="Times New Roman"/>
        </w:rPr>
      </w:pPr>
      <w:r>
        <w:rPr>
          <w:rFonts w:ascii="Times New Roman" w:hAnsi="Times New Roman" w:cs="Times New Roman"/>
        </w:rPr>
        <w:t xml:space="preserve">E.g. Association for the Study of Food and Society, </w:t>
      </w:r>
      <w:hyperlink r:id="rId5" w:history="1">
        <w:r w:rsidRPr="002929CC">
          <w:rPr>
            <w:rStyle w:val="Hyperlink"/>
            <w:rFonts w:ascii="Times New Roman" w:hAnsi="Times New Roman" w:cs="Times New Roman"/>
          </w:rPr>
          <w:t>www.food-culture.org</w:t>
        </w:r>
      </w:hyperlink>
    </w:p>
    <w:p w:rsidR="00CC4105" w:rsidRDefault="00CC4105" w:rsidP="00CC4105">
      <w:pPr>
        <w:pStyle w:val="CommentText"/>
        <w:numPr>
          <w:ilvl w:val="0"/>
          <w:numId w:val="1"/>
        </w:numPr>
        <w:tabs>
          <w:tab w:val="left" w:pos="1894"/>
        </w:tabs>
        <w:rPr>
          <w:rFonts w:ascii="Times New Roman" w:hAnsi="Times New Roman" w:cs="Times New Roman"/>
        </w:rPr>
      </w:pPr>
      <w:r>
        <w:rPr>
          <w:rFonts w:ascii="Times New Roman" w:hAnsi="Times New Roman" w:cs="Times New Roman"/>
        </w:rPr>
        <w:t>Next, navigate to the publication that is affiliated with the organization</w:t>
      </w:r>
    </w:p>
    <w:p w:rsidR="00CC4105" w:rsidRDefault="00CC4105" w:rsidP="00CC4105">
      <w:pPr>
        <w:pStyle w:val="CommentText"/>
        <w:numPr>
          <w:ilvl w:val="1"/>
          <w:numId w:val="1"/>
        </w:numPr>
        <w:tabs>
          <w:tab w:val="left" w:pos="1894"/>
        </w:tabs>
        <w:rPr>
          <w:rFonts w:ascii="Times New Roman" w:hAnsi="Times New Roman" w:cs="Times New Roman"/>
        </w:rPr>
      </w:pPr>
      <w:r>
        <w:rPr>
          <w:rFonts w:ascii="Times New Roman" w:hAnsi="Times New Roman" w:cs="Times New Roman"/>
        </w:rPr>
        <w:t xml:space="preserve">E.g. Food, Culture, and Society is linked from the ASFS page </w:t>
      </w:r>
      <w:hyperlink r:id="rId6" w:history="1">
        <w:r w:rsidRPr="002929CC">
          <w:rPr>
            <w:rStyle w:val="Hyperlink"/>
            <w:rFonts w:ascii="Times New Roman" w:hAnsi="Times New Roman" w:cs="Times New Roman"/>
          </w:rPr>
          <w:t>https://www.tandfonline.com/toc/rffc20/current</w:t>
        </w:r>
      </w:hyperlink>
      <w:r>
        <w:rPr>
          <w:rFonts w:ascii="Times New Roman" w:hAnsi="Times New Roman" w:cs="Times New Roman"/>
        </w:rPr>
        <w:t xml:space="preserve"> </w:t>
      </w:r>
    </w:p>
    <w:p w:rsidR="00CC4105" w:rsidRDefault="00CC4105" w:rsidP="00CC4105">
      <w:pPr>
        <w:pStyle w:val="CommentText"/>
        <w:numPr>
          <w:ilvl w:val="0"/>
          <w:numId w:val="1"/>
        </w:numPr>
        <w:tabs>
          <w:tab w:val="left" w:pos="1894"/>
        </w:tabs>
        <w:rPr>
          <w:rFonts w:ascii="Times New Roman" w:hAnsi="Times New Roman" w:cs="Times New Roman"/>
        </w:rPr>
      </w:pPr>
      <w:r>
        <w:rPr>
          <w:rFonts w:ascii="Times New Roman" w:hAnsi="Times New Roman" w:cs="Times New Roman"/>
        </w:rPr>
        <w:t>Instructor discusses the disciplinary perspective of the example:</w:t>
      </w:r>
    </w:p>
    <w:p w:rsidR="00CC4105" w:rsidRDefault="00CC4105" w:rsidP="00CC4105">
      <w:pPr>
        <w:pStyle w:val="CommentText"/>
        <w:numPr>
          <w:ilvl w:val="1"/>
          <w:numId w:val="1"/>
        </w:numPr>
        <w:tabs>
          <w:tab w:val="left" w:pos="1894"/>
        </w:tabs>
        <w:rPr>
          <w:rFonts w:ascii="Times New Roman" w:hAnsi="Times New Roman" w:cs="Times New Roman"/>
        </w:rPr>
      </w:pPr>
      <w:r>
        <w:rPr>
          <w:rFonts w:ascii="Times New Roman" w:hAnsi="Times New Roman" w:cs="Times New Roman"/>
        </w:rPr>
        <w:t>ASFS and the journal of Food, Culture, and Society: a</w:t>
      </w:r>
      <w:r w:rsidRPr="00557EA8">
        <w:rPr>
          <w:rFonts w:ascii="Times New Roman" w:hAnsi="Times New Roman" w:cs="Times New Roman"/>
        </w:rPr>
        <w:t xml:space="preserve">n international and multidisciplinary association and journal </w:t>
      </w:r>
      <w:r>
        <w:rPr>
          <w:rFonts w:ascii="Times New Roman" w:hAnsi="Times New Roman" w:cs="Times New Roman"/>
        </w:rPr>
        <w:t xml:space="preserve">representing scholarship and advancement of the food studies </w:t>
      </w:r>
      <w:r w:rsidRPr="00557EA8">
        <w:rPr>
          <w:rFonts w:ascii="Times New Roman" w:hAnsi="Times New Roman" w:cs="Times New Roman"/>
        </w:rPr>
        <w:t xml:space="preserve"> </w:t>
      </w:r>
    </w:p>
    <w:p w:rsidR="00CC4105" w:rsidRDefault="00CC4105" w:rsidP="00CC4105">
      <w:pPr>
        <w:pStyle w:val="CommentText"/>
        <w:tabs>
          <w:tab w:val="left" w:pos="1894"/>
        </w:tabs>
        <w:ind w:left="720"/>
        <w:rPr>
          <w:rFonts w:ascii="Times New Roman" w:hAnsi="Times New Roman" w:cs="Times New Roman"/>
        </w:rPr>
      </w:pPr>
    </w:p>
    <w:p w:rsidR="00CC4105" w:rsidRDefault="00CC4105" w:rsidP="00CC4105">
      <w:pPr>
        <w:pStyle w:val="CommentText"/>
        <w:tabs>
          <w:tab w:val="left" w:pos="1894"/>
        </w:tabs>
        <w:rPr>
          <w:rFonts w:ascii="Times New Roman" w:hAnsi="Times New Roman" w:cs="Times New Roman"/>
        </w:rPr>
      </w:pPr>
      <w:r>
        <w:rPr>
          <w:rFonts w:ascii="Times New Roman" w:hAnsi="Times New Roman" w:cs="Times New Roman"/>
        </w:rPr>
        <w:t>To continue the activity, students (either individually or in pairs) will identify additional examples of professional organizations and journals that advance scholarship in the psychology of eating</w:t>
      </w:r>
    </w:p>
    <w:p w:rsidR="00CC4105" w:rsidRDefault="00CC4105" w:rsidP="00CC4105">
      <w:pPr>
        <w:pStyle w:val="CommentText"/>
        <w:numPr>
          <w:ilvl w:val="0"/>
          <w:numId w:val="2"/>
        </w:numPr>
        <w:tabs>
          <w:tab w:val="left" w:pos="1894"/>
        </w:tabs>
        <w:rPr>
          <w:rFonts w:ascii="Times New Roman" w:hAnsi="Times New Roman" w:cs="Times New Roman"/>
        </w:rPr>
      </w:pPr>
      <w:r>
        <w:rPr>
          <w:rFonts w:ascii="Times New Roman" w:hAnsi="Times New Roman" w:cs="Times New Roman"/>
        </w:rPr>
        <w:t>Students should also note the mission of the organization and the goals of the publication, including the disciplinary perspective(s) represented</w:t>
      </w:r>
    </w:p>
    <w:p w:rsidR="00CC4105" w:rsidRDefault="00CC4105" w:rsidP="00CC4105">
      <w:pPr>
        <w:pStyle w:val="CommentText"/>
        <w:numPr>
          <w:ilvl w:val="0"/>
          <w:numId w:val="2"/>
        </w:numPr>
        <w:tabs>
          <w:tab w:val="left" w:pos="1894"/>
        </w:tabs>
        <w:rPr>
          <w:rFonts w:ascii="Times New Roman" w:hAnsi="Times New Roman" w:cs="Times New Roman"/>
        </w:rPr>
      </w:pPr>
      <w:r>
        <w:rPr>
          <w:rFonts w:ascii="Times New Roman" w:hAnsi="Times New Roman" w:cs="Times New Roman"/>
        </w:rPr>
        <w:t>Students share out with the larger group or the full class the specific goals and types of research that direct professional activities of the organization.</w:t>
      </w:r>
    </w:p>
    <w:p w:rsidR="00CC4105" w:rsidRDefault="00CC4105" w:rsidP="00CC4105">
      <w:pPr>
        <w:pStyle w:val="CommentText"/>
        <w:numPr>
          <w:ilvl w:val="0"/>
          <w:numId w:val="2"/>
        </w:numPr>
        <w:tabs>
          <w:tab w:val="left" w:pos="1894"/>
        </w:tabs>
        <w:rPr>
          <w:rFonts w:ascii="Times New Roman" w:hAnsi="Times New Roman" w:cs="Times New Roman"/>
        </w:rPr>
      </w:pPr>
      <w:r>
        <w:rPr>
          <w:rFonts w:ascii="Times New Roman" w:hAnsi="Times New Roman" w:cs="Times New Roman"/>
        </w:rPr>
        <w:t>It is useful to record these organizations and journals in the online class resources or learning management system to ensure students have access to this information as they progress in the course.</w:t>
      </w:r>
    </w:p>
    <w:p w:rsidR="003F6F28" w:rsidRDefault="003F6F28">
      <w:bookmarkStart w:id="0" w:name="_GoBack"/>
      <w:bookmarkEnd w:id="0"/>
    </w:p>
    <w:sectPr w:rsidR="003F6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C6D71"/>
    <w:multiLevelType w:val="hybridMultilevel"/>
    <w:tmpl w:val="8A2C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D6C50"/>
    <w:multiLevelType w:val="hybridMultilevel"/>
    <w:tmpl w:val="FFE6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66"/>
    <w:rsid w:val="00382C66"/>
    <w:rsid w:val="003F6F28"/>
    <w:rsid w:val="00CC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4FFCC-160F-48BA-BCBB-316DDB02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C4105"/>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CC4105"/>
    <w:rPr>
      <w:sz w:val="20"/>
      <w:szCs w:val="20"/>
      <w:lang w:val="en-US"/>
    </w:rPr>
  </w:style>
  <w:style w:type="character" w:styleId="Hyperlink">
    <w:name w:val="Hyperlink"/>
    <w:basedOn w:val="DefaultParagraphFont"/>
    <w:uiPriority w:val="99"/>
    <w:unhideWhenUsed/>
    <w:rsid w:val="00CC4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toc/rffc20/current" TargetMode="External"/><Relationship Id="rId5" Type="http://schemas.openxmlformats.org/officeDocument/2006/relationships/hyperlink" Target="http://www.food-cul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Bloomsbury Publishing Plc</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McMahon</dc:creator>
  <cp:keywords/>
  <dc:description/>
  <cp:lastModifiedBy>Lily McMahon</cp:lastModifiedBy>
  <cp:revision>2</cp:revision>
  <dcterms:created xsi:type="dcterms:W3CDTF">2021-05-25T09:40:00Z</dcterms:created>
  <dcterms:modified xsi:type="dcterms:W3CDTF">2021-05-25T09:40:00Z</dcterms:modified>
</cp:coreProperties>
</file>