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78" w:rsidRDefault="00A47278" w:rsidP="00A4727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Why do we believe in set-points? (Course 2)</w:t>
      </w:r>
    </w:p>
    <w:p w:rsidR="00A47278" w:rsidRDefault="00A47278" w:rsidP="00A4727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47278" w:rsidRDefault="00A47278" w:rsidP="00A472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purpose of this assignment is to encourage students to think critically about the pervasiveness of the set-point assumption in popular opinion.</w:t>
      </w:r>
    </w:p>
    <w:p w:rsidR="00A47278" w:rsidRDefault="00A47278" w:rsidP="00A47278">
      <w:pPr>
        <w:rPr>
          <w:rFonts w:ascii="Times New Roman" w:hAnsi="Times New Roman" w:cs="Times New Roman"/>
          <w:sz w:val="20"/>
          <w:szCs w:val="20"/>
        </w:rPr>
      </w:pPr>
    </w:p>
    <w:p w:rsidR="00A47278" w:rsidRDefault="00A47278" w:rsidP="00A472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instructor should encourage students to first read Course 2 of the chapter. This information is supplemented by the work of Sandra </w:t>
      </w:r>
      <w:proofErr w:type="spellStart"/>
      <w:r>
        <w:rPr>
          <w:rFonts w:ascii="Times New Roman" w:hAnsi="Times New Roman" w:cs="Times New Roman"/>
          <w:sz w:val="20"/>
          <w:szCs w:val="20"/>
        </w:rPr>
        <w:t>Aamodt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it may be useful to assign one of these additional resources:</w:t>
      </w:r>
    </w:p>
    <w:p w:rsidR="00A47278" w:rsidRDefault="00A47278" w:rsidP="00A47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Ted talk: </w:t>
      </w:r>
      <w:hyperlink r:id="rId5" w:history="1">
        <w:r w:rsidRPr="007A6C6D">
          <w:rPr>
            <w:rStyle w:val="Hyperlink"/>
            <w:rFonts w:ascii="Times New Roman" w:hAnsi="Times New Roman" w:cs="Times New Roman"/>
            <w:sz w:val="20"/>
            <w:szCs w:val="20"/>
          </w:rPr>
          <w:t>https://www.ted.com/talks/sandra_aamodt_why_dieting_doesn_t_usually_work?language=mk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7278" w:rsidRDefault="00A47278" w:rsidP="00A47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NY Times article: </w:t>
      </w:r>
      <w:hyperlink r:id="rId6" w:history="1">
        <w:r w:rsidRPr="007A6C6D">
          <w:rPr>
            <w:rStyle w:val="Hyperlink"/>
            <w:rFonts w:ascii="Times New Roman" w:hAnsi="Times New Roman" w:cs="Times New Roman"/>
            <w:sz w:val="20"/>
            <w:szCs w:val="20"/>
          </w:rPr>
          <w:t>https://www.nytimes.com/2016/05/08/opinion/sunday/why-you-cant-lose-weight-on-a-diet.html?smid=url-share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7278" w:rsidRDefault="00A47278" w:rsidP="00A47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NPR coverage: </w:t>
      </w:r>
      <w:hyperlink r:id="rId7" w:history="1">
        <w:r w:rsidRPr="007A6C6D">
          <w:rPr>
            <w:rStyle w:val="Hyperlink"/>
            <w:rFonts w:ascii="Times New Roman" w:hAnsi="Times New Roman" w:cs="Times New Roman"/>
            <w:sz w:val="20"/>
            <w:szCs w:val="20"/>
          </w:rPr>
          <w:t>https://www.npr.org/sections/thesalt/2016/06/07/481094825/a-neuroscientist-tackles-why-diets-make-us-fat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7278" w:rsidRDefault="00A47278" w:rsidP="00A47278">
      <w:pPr>
        <w:rPr>
          <w:rFonts w:ascii="Times New Roman" w:hAnsi="Times New Roman" w:cs="Times New Roman"/>
          <w:sz w:val="20"/>
          <w:szCs w:val="20"/>
        </w:rPr>
      </w:pPr>
    </w:p>
    <w:p w:rsidR="00A47278" w:rsidRDefault="00A47278" w:rsidP="00A472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Follow up with discussion questions: </w:t>
      </w:r>
    </w:p>
    <w:p w:rsidR="00A47278" w:rsidRDefault="00A47278" w:rsidP="00A472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does the set point assumption impact discourse on homeostasis and weight loss?</w:t>
      </w:r>
    </w:p>
    <w:p w:rsidR="00A47278" w:rsidRDefault="00A47278" w:rsidP="00A472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Why is this assumption problematic or detrimental to those who are trying to lose weight for health reasons?</w:t>
      </w:r>
    </w:p>
    <w:p w:rsidR="00A47278" w:rsidRPr="00A413A5" w:rsidRDefault="00A47278" w:rsidP="00A472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Provide an evidence-based explanation to counter the set-point assumption. </w:t>
      </w:r>
    </w:p>
    <w:p w:rsidR="00A47278" w:rsidRDefault="00A47278" w:rsidP="00A4727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EC71DB" w:rsidRPr="00A47278" w:rsidRDefault="00EC71DB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sectPr w:rsidR="00EC71DB" w:rsidRPr="00A47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5720"/>
    <w:multiLevelType w:val="hybridMultilevel"/>
    <w:tmpl w:val="5060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A21FE"/>
    <w:multiLevelType w:val="hybridMultilevel"/>
    <w:tmpl w:val="8F705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B5"/>
    <w:rsid w:val="002E25B5"/>
    <w:rsid w:val="00A47278"/>
    <w:rsid w:val="00EC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78722"/>
  <w15:chartTrackingRefBased/>
  <w15:docId w15:val="{DAFB3295-A510-476F-AE10-74F85B5C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278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2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2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pr.org/sections/thesalt/2016/06/07/481094825/a-neuroscientist-tackles-why-diets-make-us-f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ytimes.com/2016/05/08/opinion/sunday/why-you-cant-lose-weight-on-a-diet.html?smid=url-share" TargetMode="External"/><Relationship Id="rId5" Type="http://schemas.openxmlformats.org/officeDocument/2006/relationships/hyperlink" Target="https://www.ted.com/talks/sandra_aamodt_why_dieting_doesn_t_usually_work?language=m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>Bloomsbury Publishing Plc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2021-05-25T15:42:00Z</dcterms:created>
  <dcterms:modified xsi:type="dcterms:W3CDTF">2021-05-25T15:43:00Z</dcterms:modified>
</cp:coreProperties>
</file>