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17E91" w14:textId="77777777" w:rsidR="00054108" w:rsidRPr="00054108" w:rsidRDefault="00054108" w:rsidP="00054108">
      <w:pPr>
        <w:pStyle w:val="Body"/>
        <w:rPr>
          <w:b/>
          <w:u w:val="single"/>
        </w:rPr>
      </w:pPr>
      <w:r w:rsidRPr="00054108">
        <w:rPr>
          <w:b/>
          <w:u w:val="single"/>
        </w:rPr>
        <w:t>KS1</w:t>
      </w:r>
    </w:p>
    <w:p w14:paraId="39C1750A" w14:textId="77777777" w:rsidR="00054108" w:rsidRDefault="00054108" w:rsidP="00054108">
      <w:pPr>
        <w:pStyle w:val="Body"/>
      </w:pPr>
    </w:p>
    <w:p w14:paraId="4DB3DDD8" w14:textId="77777777" w:rsidR="00054108" w:rsidRDefault="00054108" w:rsidP="00054108">
      <w:pPr>
        <w:pStyle w:val="Body"/>
      </w:pPr>
      <w:r>
        <w:t>There are only a few minor differences at KS1. Therefore, this new curriculum should not cause too many ripples to older schemes of work.</w:t>
      </w:r>
    </w:p>
    <w:p w14:paraId="08527FD0" w14:textId="77777777" w:rsidR="00054108" w:rsidRDefault="00054108" w:rsidP="00054108">
      <w:pPr>
        <w:pStyle w:val="Body"/>
      </w:pPr>
    </w:p>
    <w:p w14:paraId="5FFE07F5" w14:textId="77777777" w:rsidR="00054108" w:rsidRDefault="00054108" w:rsidP="00054108">
      <w:pPr>
        <w:pStyle w:val="Body"/>
      </w:pPr>
    </w:p>
    <w:p w14:paraId="2F842117" w14:textId="77777777" w:rsidR="00054108" w:rsidRPr="00054108" w:rsidRDefault="00054108" w:rsidP="00054108">
      <w:pPr>
        <w:pStyle w:val="Body"/>
        <w:rPr>
          <w:b/>
        </w:rPr>
      </w:pPr>
      <w:r w:rsidRPr="00054108">
        <w:rPr>
          <w:b/>
        </w:rPr>
        <w:t>Knowledge, skills and understanding</w:t>
      </w:r>
    </w:p>
    <w:p w14:paraId="7AF63616" w14:textId="77777777" w:rsidR="00054108" w:rsidRDefault="00054108" w:rsidP="00054108">
      <w:pPr>
        <w:pStyle w:val="Body"/>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1"/>
        <w:gridCol w:w="3210"/>
        <w:gridCol w:w="3210"/>
      </w:tblGrid>
      <w:tr w:rsidR="00054108" w14:paraId="5E291177" w14:textId="77777777" w:rsidTr="00F60C9A">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85D5D0" w14:textId="77777777" w:rsidR="00054108" w:rsidRDefault="00054108" w:rsidP="00F60C9A">
            <w:pPr>
              <w:pStyle w:val="TableStyle2"/>
            </w:pPr>
            <w:r>
              <w:rPr>
                <w:b/>
                <w:bCs/>
              </w:rPr>
              <w:t>OLD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87516" w14:textId="77777777" w:rsidR="00054108" w:rsidRDefault="00054108" w:rsidP="00F60C9A">
            <w:pPr>
              <w:pStyle w:val="TableStyle2"/>
            </w:pPr>
            <w:r>
              <w:rPr>
                <w:b/>
                <w:bCs/>
              </w:rPr>
              <w:t>NEW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0B5BF" w14:textId="77777777" w:rsidR="00054108" w:rsidRDefault="00054108" w:rsidP="00F60C9A">
            <w:pPr>
              <w:pStyle w:val="TableStyle2"/>
            </w:pPr>
            <w:r>
              <w:rPr>
                <w:b/>
                <w:bCs/>
              </w:rPr>
              <w:t>WHAT HAS CHANGED</w:t>
            </w:r>
          </w:p>
        </w:tc>
      </w:tr>
      <w:tr w:rsidR="00054108" w14:paraId="44674799" w14:textId="77777777" w:rsidTr="00F60C9A">
        <w:trPr>
          <w:trHeight w:val="72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88FDB18" w14:textId="77777777" w:rsidR="00054108" w:rsidRDefault="00054108" w:rsidP="00F60C9A">
            <w:pPr>
              <w:pStyle w:val="TableStyle2"/>
              <w:rPr>
                <w:b/>
                <w:bCs/>
              </w:rPr>
            </w:pPr>
            <w:r>
              <w:rPr>
                <w:b/>
                <w:bCs/>
                <w:lang w:val="en-US"/>
              </w:rPr>
              <w:t>Chronological understanding</w:t>
            </w:r>
          </w:p>
          <w:p w14:paraId="71D511E4" w14:textId="77777777" w:rsidR="00054108" w:rsidRDefault="00054108" w:rsidP="00F60C9A">
            <w:pPr>
              <w:pStyle w:val="TableStyle2"/>
            </w:pPr>
            <w:r>
              <w:rPr>
                <w:rFonts w:eastAsia="Arial Unicode MS" w:hAnsi="Arial Unicode MS" w:cs="Arial Unicode MS"/>
                <w:lang w:val="en-US"/>
              </w:rPr>
              <w:t>Place events and objects in chronological order.</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61C406E" w14:textId="77777777" w:rsidR="00054108" w:rsidRDefault="00054108" w:rsidP="00F60C9A">
            <w:pPr>
              <w:pStyle w:val="TableStyle2"/>
            </w:pPr>
            <w:r>
              <w:rPr>
                <w:rFonts w:eastAsia="Arial Unicode MS" w:hAnsi="Arial Unicode MS" w:cs="Arial Unicode MS"/>
              </w:rPr>
              <w:t>Know where people and events fit within a chronological framework.</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4E08551" w14:textId="77777777" w:rsidR="00054108" w:rsidRDefault="00054108" w:rsidP="00F60C9A">
            <w:pPr>
              <w:pStyle w:val="TableStyle2"/>
            </w:pPr>
            <w:r>
              <w:rPr>
                <w:rFonts w:eastAsia="Arial Unicode MS" w:hAnsi="Arial Unicode MS" w:cs="Arial Unicode MS"/>
              </w:rPr>
              <w:t>No change.</w:t>
            </w:r>
          </w:p>
        </w:tc>
      </w:tr>
      <w:tr w:rsidR="00054108" w14:paraId="05BDB060" w14:textId="77777777" w:rsidTr="00F60C9A">
        <w:trPr>
          <w:trHeight w:val="96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283E2" w14:textId="77777777" w:rsidR="00054108" w:rsidRDefault="00054108" w:rsidP="00F60C9A">
            <w:pPr>
              <w:pStyle w:val="TableStyle2"/>
            </w:pPr>
            <w:r>
              <w:rPr>
                <w:rFonts w:eastAsia="Arial Unicode MS" w:hAnsi="Arial Unicode MS" w:cs="Arial Unicode MS"/>
              </w:rPr>
              <w:t>Use common words and phrases relating to the passing of time.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FA63FF" w14:textId="77777777" w:rsidR="00054108" w:rsidRDefault="00054108" w:rsidP="00F60C9A">
            <w:pPr>
              <w:pStyle w:val="TableStyle2"/>
            </w:pPr>
            <w:r>
              <w:rPr>
                <w:rFonts w:eastAsia="Arial Unicode MS" w:hAnsi="Arial Unicode MS" w:cs="Arial Unicode MS"/>
              </w:rPr>
              <w:t>Pupils should develop an awareness of the past, using common words and phrases relating to the passing of time.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B00E1" w14:textId="77777777" w:rsidR="00054108" w:rsidRDefault="00054108" w:rsidP="00F60C9A">
            <w:pPr>
              <w:pStyle w:val="TableStyle2"/>
            </w:pPr>
            <w:r>
              <w:rPr>
                <w:rFonts w:eastAsia="Arial Unicode MS" w:hAnsi="Arial Unicode MS" w:cs="Arial Unicode MS"/>
                <w:lang w:val="en-US"/>
              </w:rPr>
              <w:t xml:space="preserve">No real change, apart from </w:t>
            </w:r>
            <w:r>
              <w:rPr>
                <w:rFonts w:eastAsia="Arial Unicode MS" w:hAnsi="Arial Unicode MS" w:cs="Arial Unicode MS"/>
                <w:i/>
                <w:iCs/>
                <w:lang w:val="en-US"/>
              </w:rPr>
              <w:t xml:space="preserve">develop an awareness of the past, </w:t>
            </w:r>
            <w:r>
              <w:rPr>
                <w:rFonts w:eastAsia="Arial Unicode MS" w:hAnsi="Arial Unicode MS" w:cs="Arial Unicode MS"/>
                <w:lang w:val="en-US"/>
              </w:rPr>
              <w:t>so more emphasis on this.</w:t>
            </w:r>
          </w:p>
        </w:tc>
      </w:tr>
      <w:tr w:rsidR="00054108" w14:paraId="34CB844E" w14:textId="77777777" w:rsidTr="00F60C9A">
        <w:trPr>
          <w:trHeight w:val="144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24176F" w14:textId="77777777" w:rsidR="00054108" w:rsidRDefault="00054108" w:rsidP="00F60C9A">
            <w:pPr>
              <w:pStyle w:val="TableStyle2"/>
              <w:rPr>
                <w:b/>
                <w:bCs/>
              </w:rPr>
            </w:pPr>
            <w:r>
              <w:rPr>
                <w:b/>
                <w:bCs/>
                <w:lang w:val="en-US"/>
              </w:rPr>
              <w:t>Knowledge and understanding of events, people and changes in the past</w:t>
            </w:r>
          </w:p>
          <w:p w14:paraId="58A3DEE1" w14:textId="77777777" w:rsidR="00054108" w:rsidRDefault="00054108" w:rsidP="00F60C9A">
            <w:pPr>
              <w:pStyle w:val="TableStyle2"/>
            </w:pPr>
            <w:proofErr w:type="spellStart"/>
            <w:r>
              <w:rPr>
                <w:rFonts w:eastAsia="Arial Unicode MS" w:hAnsi="Arial Unicode MS" w:cs="Arial Unicode MS"/>
                <w:lang w:val="en-US"/>
              </w:rPr>
              <w:t>Recognise</w:t>
            </w:r>
            <w:proofErr w:type="spellEnd"/>
            <w:r>
              <w:rPr>
                <w:rFonts w:eastAsia="Arial Unicode MS" w:hAnsi="Arial Unicode MS" w:cs="Arial Unicode MS"/>
                <w:lang w:val="en-US"/>
              </w:rPr>
              <w:t xml:space="preserve"> why people did things, why events happened and what happened as a result.</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1AA4A9C" w14:textId="77777777" w:rsidR="00054108" w:rsidRDefault="00054108" w:rsidP="00F60C9A">
            <w:pPr>
              <w:pStyle w:val="TableStyle2"/>
            </w:pPr>
            <w:r>
              <w:rPr>
                <w:rFonts w:eastAsia="Arial Unicode MS" w:hAnsi="Arial Unicode MS" w:cs="Arial Unicode MS"/>
              </w:rPr>
              <w:t>Ask and answer questions, choosing and using parts of stories and other sources to show they know and understand key features of events.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FD1997" w14:textId="77777777" w:rsidR="00054108" w:rsidRDefault="00054108" w:rsidP="00F60C9A">
            <w:pPr>
              <w:pStyle w:val="TableStyle2"/>
            </w:pPr>
            <w:r>
              <w:rPr>
                <w:rFonts w:eastAsia="Arial Unicode MS" w:hAnsi="Arial Unicode MS" w:cs="Arial Unicode MS"/>
              </w:rPr>
              <w:t>More emphasis on using stories and other sources.</w:t>
            </w:r>
          </w:p>
        </w:tc>
      </w:tr>
      <w:tr w:rsidR="00054108" w14:paraId="31183CCD" w14:textId="77777777" w:rsidTr="00F60C9A">
        <w:trPr>
          <w:trHeight w:val="72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9F84FD" w14:textId="77777777" w:rsidR="00054108" w:rsidRDefault="00054108" w:rsidP="00F60C9A">
            <w:pPr>
              <w:pStyle w:val="TableStyle2"/>
            </w:pPr>
            <w:r>
              <w:rPr>
                <w:rFonts w:eastAsia="Arial Unicode MS" w:hAnsi="Arial Unicode MS" w:cs="Arial Unicode MS"/>
              </w:rPr>
              <w:t>Identify differences between ways of life at different times.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DEA40" w14:textId="77777777" w:rsidR="00054108" w:rsidRDefault="00054108" w:rsidP="00F60C9A">
            <w:pPr>
              <w:pStyle w:val="TableStyle2"/>
            </w:pPr>
            <w:r>
              <w:rPr>
                <w:rFonts w:eastAsia="Arial Unicode MS" w:hAnsi="Arial Unicode MS" w:cs="Arial Unicode MS"/>
              </w:rPr>
              <w:t>Identify similarities and differences between ways of life in different periods.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D07B55" w14:textId="77777777" w:rsidR="00054108" w:rsidRDefault="00054108" w:rsidP="00F60C9A">
            <w:pPr>
              <w:pStyle w:val="TableStyle2"/>
            </w:pPr>
            <w:r>
              <w:rPr>
                <w:rFonts w:eastAsia="Arial Unicode MS" w:hAnsi="Arial Unicode MS" w:cs="Arial Unicode MS"/>
              </w:rPr>
              <w:t>Identify similarities as well as differences.</w:t>
            </w:r>
          </w:p>
        </w:tc>
      </w:tr>
      <w:tr w:rsidR="00054108" w14:paraId="178E867C" w14:textId="77777777" w:rsidTr="00F60C9A">
        <w:trPr>
          <w:trHeight w:val="72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E164E9" w14:textId="77777777" w:rsidR="00054108" w:rsidRDefault="00054108" w:rsidP="00F60C9A">
            <w:pPr>
              <w:pStyle w:val="TableStyle2"/>
              <w:rPr>
                <w:b/>
                <w:bCs/>
              </w:rPr>
            </w:pPr>
            <w:r>
              <w:rPr>
                <w:b/>
                <w:bCs/>
                <w:lang w:val="en-US"/>
              </w:rPr>
              <w:t>Historical interpretation</w:t>
            </w:r>
          </w:p>
          <w:p w14:paraId="26E8E95B" w14:textId="77777777" w:rsidR="00054108" w:rsidRDefault="00054108" w:rsidP="00F60C9A">
            <w:pPr>
              <w:pStyle w:val="TableStyle2"/>
            </w:pPr>
            <w:r>
              <w:rPr>
                <w:rFonts w:eastAsia="Arial Unicode MS" w:hAnsi="Arial Unicode MS" w:cs="Arial Unicode MS"/>
                <w:lang w:val="en-US"/>
              </w:rPr>
              <w:t>Identify ways in which the past is represented.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04D1010" w14:textId="77777777" w:rsidR="00054108" w:rsidRDefault="00054108" w:rsidP="00F60C9A">
            <w:pPr>
              <w:pStyle w:val="TableStyle2"/>
            </w:pPr>
            <w:r>
              <w:rPr>
                <w:rFonts w:eastAsia="Arial Unicode MS" w:hAnsi="Arial Unicode MS" w:cs="Arial Unicode MS"/>
              </w:rPr>
              <w:t>Identify different ways in which it is represented.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6E2502" w14:textId="77777777" w:rsidR="00054108" w:rsidRDefault="00054108" w:rsidP="00F60C9A">
            <w:pPr>
              <w:pStyle w:val="TableStyle2"/>
            </w:pPr>
            <w:r>
              <w:rPr>
                <w:rFonts w:eastAsia="Arial Unicode MS" w:hAnsi="Arial Unicode MS" w:cs="Arial Unicode MS"/>
              </w:rPr>
              <w:t>No change.</w:t>
            </w:r>
          </w:p>
        </w:tc>
      </w:tr>
      <w:tr w:rsidR="00054108" w14:paraId="3E272BA6" w14:textId="77777777" w:rsidTr="00F60C9A">
        <w:trPr>
          <w:trHeight w:val="96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A04D5" w14:textId="77777777" w:rsidR="00054108" w:rsidRDefault="00054108" w:rsidP="00F60C9A">
            <w:pPr>
              <w:pStyle w:val="TableStyle2"/>
            </w:pPr>
            <w:r>
              <w:rPr>
                <w:rFonts w:eastAsia="Arial Unicode MS" w:hAnsi="Arial Unicode MS" w:cs="Arial Unicode MS"/>
                <w:b/>
                <w:bCs/>
                <w:lang w:val="en-US"/>
              </w:rPr>
              <w:t>Historical</w:t>
            </w:r>
            <w:r>
              <w:rPr>
                <w:rFonts w:eastAsia="Arial Unicode MS" w:hAnsi="Arial Unicode MS" w:cs="Arial Unicode MS"/>
              </w:rPr>
              <w:t xml:space="preserve"> </w:t>
            </w:r>
            <w:r>
              <w:rPr>
                <w:rFonts w:eastAsia="Arial Unicode MS" w:hAnsi="Arial Unicode MS" w:cs="Arial Unicode MS"/>
                <w:b/>
                <w:bCs/>
                <w:lang w:val="en-US"/>
              </w:rPr>
              <w:t>enquiry</w:t>
            </w:r>
          </w:p>
          <w:p w14:paraId="4E284BA6" w14:textId="77777777" w:rsidR="00054108" w:rsidRDefault="00054108" w:rsidP="00F60C9A">
            <w:pPr>
              <w:pStyle w:val="TableStyle2"/>
            </w:pPr>
            <w:r>
              <w:rPr>
                <w:rFonts w:eastAsia="Arial Unicode MS" w:hAnsi="Arial Unicode MS" w:cs="Arial Unicode MS"/>
                <w:lang w:val="en-US"/>
              </w:rPr>
              <w:t>How to find out about the past from a range of sources of information.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B0B33" w14:textId="77777777" w:rsidR="00054108" w:rsidRDefault="00054108" w:rsidP="00F60C9A">
            <w:pPr>
              <w:pStyle w:val="TableStyle2"/>
            </w:pPr>
            <w:r>
              <w:rPr>
                <w:rFonts w:eastAsia="Arial Unicode MS" w:hAnsi="Arial Unicode MS" w:cs="Arial Unicode MS"/>
              </w:rPr>
              <w:t>Understand some of the ways in which we find out about the past.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1992F3" w14:textId="77777777" w:rsidR="00054108" w:rsidRDefault="00054108" w:rsidP="00F60C9A">
            <w:pPr>
              <w:pStyle w:val="TableStyle2"/>
            </w:pPr>
            <w:r>
              <w:rPr>
                <w:rFonts w:eastAsia="Arial Unicode MS" w:hAnsi="Arial Unicode MS" w:cs="Arial Unicode MS"/>
              </w:rPr>
              <w:t>No change.</w:t>
            </w:r>
          </w:p>
        </w:tc>
      </w:tr>
      <w:tr w:rsidR="00054108" w14:paraId="68990952" w14:textId="77777777" w:rsidTr="00F60C9A">
        <w:trPr>
          <w:trHeight w:val="96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C2620E" w14:textId="77777777" w:rsidR="00054108" w:rsidRDefault="00054108" w:rsidP="00F60C9A">
            <w:pPr>
              <w:pStyle w:val="TableStyle2"/>
            </w:pPr>
            <w:r>
              <w:rPr>
                <w:rFonts w:eastAsia="Arial Unicode MS" w:hAnsi="Arial Unicode MS" w:cs="Arial Unicode MS"/>
              </w:rPr>
              <w:t>Ask and answer questions about the past.</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38C2B9" w14:textId="77777777" w:rsidR="00054108" w:rsidRDefault="00054108" w:rsidP="00F60C9A">
            <w:pPr>
              <w:pStyle w:val="TableStyle2"/>
            </w:pPr>
            <w:r>
              <w:rPr>
                <w:rFonts w:eastAsia="Arial Unicode MS" w:hAnsi="Arial Unicode MS" w:cs="Arial Unicode MS"/>
              </w:rPr>
              <w:t>They should ask and answer questions.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F9314FE" w14:textId="77777777" w:rsidR="00054108" w:rsidRDefault="00054108" w:rsidP="00F60C9A">
            <w:pPr>
              <w:pStyle w:val="TableStyle2"/>
            </w:pPr>
            <w:r>
              <w:rPr>
                <w:rFonts w:eastAsia="Arial Unicode MS" w:hAnsi="Arial Unicode MS" w:cs="Arial Unicode MS"/>
              </w:rPr>
              <w:t>No change.</w:t>
            </w:r>
          </w:p>
        </w:tc>
      </w:tr>
      <w:tr w:rsidR="00054108" w14:paraId="099C9ECB" w14:textId="77777777" w:rsidTr="00F60C9A">
        <w:trPr>
          <w:trHeight w:val="120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077FB5" w14:textId="77777777" w:rsidR="00054108" w:rsidRDefault="00054108" w:rsidP="00F60C9A">
            <w:pPr>
              <w:pStyle w:val="TableStyle2"/>
              <w:rPr>
                <w:b/>
                <w:bCs/>
              </w:rPr>
            </w:pPr>
            <w:proofErr w:type="spellStart"/>
            <w:r>
              <w:rPr>
                <w:b/>
                <w:bCs/>
                <w:lang w:val="en-US"/>
              </w:rPr>
              <w:t>Organisation</w:t>
            </w:r>
            <w:proofErr w:type="spellEnd"/>
            <w:r>
              <w:rPr>
                <w:b/>
                <w:bCs/>
                <w:lang w:val="en-US"/>
              </w:rPr>
              <w:t xml:space="preserve"> and communication</w:t>
            </w:r>
          </w:p>
          <w:p w14:paraId="04BB1255" w14:textId="77777777" w:rsidR="00054108" w:rsidRDefault="00054108" w:rsidP="00F60C9A">
            <w:pPr>
              <w:pStyle w:val="TableStyle2"/>
            </w:pPr>
            <w:r>
              <w:rPr>
                <w:rFonts w:eastAsia="Arial Unicode MS" w:hAnsi="Arial Unicode MS" w:cs="Arial Unicode MS"/>
                <w:lang w:val="en-US"/>
              </w:rPr>
              <w:t>Select from their knowledge of history and communicate it in a variety of ways.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BAF69C" w14:textId="77777777" w:rsidR="00054108" w:rsidRDefault="00054108" w:rsidP="00F60C9A">
            <w:pPr>
              <w:pStyle w:val="TableStyle2"/>
            </w:pPr>
            <w:r>
              <w:rPr>
                <w:rFonts w:eastAsia="Arial Unicode MS" w:hAnsi="Arial Unicode MS" w:cs="Arial Unicode MS"/>
              </w:rPr>
              <w:t>Understand historical concepts and use them to make connections, contrast, analyse and create their own accounts, written narratives and analyses.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938D32" w14:textId="77777777" w:rsidR="00054108" w:rsidRDefault="00054108" w:rsidP="00F60C9A">
            <w:pPr>
              <w:pStyle w:val="TableStyle2"/>
            </w:pPr>
            <w:r>
              <w:rPr>
                <w:rFonts w:eastAsia="Arial Unicode MS" w:hAnsi="Arial Unicode MS" w:cs="Arial Unicode MS"/>
              </w:rPr>
              <w:t>The new curriculum has this as one of the aims stipulated at the start.</w:t>
            </w:r>
          </w:p>
        </w:tc>
      </w:tr>
    </w:tbl>
    <w:p w14:paraId="58848D50" w14:textId="77777777" w:rsidR="00054108" w:rsidRDefault="00054108" w:rsidP="00054108">
      <w:pPr>
        <w:pStyle w:val="Body"/>
      </w:pPr>
    </w:p>
    <w:p w14:paraId="702E1F69" w14:textId="77777777" w:rsidR="00054108" w:rsidRDefault="00054108">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Arial Unicode MS" w:cs="Arial Unicode MS"/>
          <w:b/>
          <w:color w:val="000000"/>
          <w:sz w:val="22"/>
          <w:szCs w:val="22"/>
        </w:rPr>
      </w:pPr>
      <w:r>
        <w:rPr>
          <w:b/>
        </w:rPr>
        <w:br w:type="page"/>
      </w:r>
    </w:p>
    <w:p w14:paraId="3477E7D2" w14:textId="77777777" w:rsidR="00054108" w:rsidRPr="00054108" w:rsidRDefault="00054108" w:rsidP="00054108">
      <w:pPr>
        <w:pStyle w:val="Body"/>
        <w:rPr>
          <w:b/>
        </w:rPr>
      </w:pPr>
      <w:r w:rsidRPr="00054108">
        <w:rPr>
          <w:b/>
        </w:rPr>
        <w:lastRenderedPageBreak/>
        <w:t>Breadth of study</w:t>
      </w:r>
    </w:p>
    <w:p w14:paraId="770533AF" w14:textId="77777777" w:rsidR="00054108" w:rsidRDefault="00054108" w:rsidP="00054108">
      <w:pPr>
        <w:pStyle w:val="Body"/>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1"/>
        <w:gridCol w:w="3210"/>
        <w:gridCol w:w="3210"/>
      </w:tblGrid>
      <w:tr w:rsidR="00054108" w14:paraId="70A97D25" w14:textId="77777777" w:rsidTr="00F60C9A">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CBCF5" w14:textId="77777777" w:rsidR="00054108" w:rsidRDefault="00054108" w:rsidP="00F60C9A">
            <w:pPr>
              <w:pStyle w:val="TableStyle2"/>
            </w:pPr>
            <w:r>
              <w:rPr>
                <w:b/>
                <w:bCs/>
              </w:rPr>
              <w:t>OLD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09CA90" w14:textId="77777777" w:rsidR="00054108" w:rsidRDefault="00054108" w:rsidP="00F60C9A">
            <w:pPr>
              <w:pStyle w:val="TableStyle2"/>
            </w:pPr>
            <w:r>
              <w:rPr>
                <w:b/>
                <w:bCs/>
              </w:rPr>
              <w:t>NEW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CBBB3" w14:textId="77777777" w:rsidR="00054108" w:rsidRDefault="00054108" w:rsidP="00F60C9A">
            <w:pPr>
              <w:pStyle w:val="TableStyle2"/>
            </w:pPr>
            <w:r>
              <w:rPr>
                <w:b/>
                <w:bCs/>
              </w:rPr>
              <w:t>WHAT HAS CHANGED</w:t>
            </w:r>
          </w:p>
        </w:tc>
      </w:tr>
      <w:tr w:rsidR="00054108" w14:paraId="13F521E4" w14:textId="77777777" w:rsidTr="00F60C9A">
        <w:trPr>
          <w:trHeight w:val="96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132DA58" w14:textId="77777777" w:rsidR="00054108" w:rsidRDefault="00054108" w:rsidP="00F60C9A">
            <w:pPr>
              <w:pStyle w:val="TableStyle2"/>
              <w:rPr>
                <w:b/>
                <w:bCs/>
              </w:rPr>
            </w:pPr>
            <w:r>
              <w:rPr>
                <w:b/>
                <w:bCs/>
                <w:lang w:val="en-US"/>
              </w:rPr>
              <w:t>Breadth of study</w:t>
            </w:r>
          </w:p>
          <w:p w14:paraId="06EF3D03" w14:textId="77777777" w:rsidR="00054108" w:rsidRDefault="00054108" w:rsidP="00F60C9A">
            <w:pPr>
              <w:pStyle w:val="TableStyle2"/>
            </w:pPr>
            <w:r>
              <w:rPr>
                <w:rFonts w:eastAsia="Arial Unicode MS" w:hAnsi="Arial Unicode MS" w:cs="Arial Unicode MS"/>
                <w:lang w:val="en-US"/>
              </w:rPr>
              <w:t>Changes in their own lives and the way of life of their family or others around them.</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0443CE" w14:textId="77777777" w:rsidR="00054108" w:rsidRDefault="00054108" w:rsidP="00F60C9A">
            <w:pPr>
              <w:pStyle w:val="TableStyle2"/>
            </w:pPr>
            <w:r>
              <w:rPr>
                <w:rFonts w:eastAsia="Arial Unicode MS" w:hAnsi="Arial Unicode MS" w:cs="Arial Unicode MS"/>
              </w:rPr>
              <w:t>Changes within living memory. Where appropriate, these should be used to reveal aspects of change in national life.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A9F3A6" w14:textId="77777777" w:rsidR="00054108" w:rsidRDefault="00054108" w:rsidP="00F60C9A">
            <w:pPr>
              <w:pStyle w:val="TableStyle2"/>
            </w:pPr>
            <w:r>
              <w:rPr>
                <w:rFonts w:eastAsia="Arial Unicode MS" w:hAnsi="Arial Unicode MS" w:cs="Arial Unicode MS"/>
              </w:rPr>
              <w:t>To reveal aspects of change in national life, where appropriate.</w:t>
            </w:r>
          </w:p>
        </w:tc>
      </w:tr>
      <w:tr w:rsidR="00054108" w14:paraId="7E7FC527" w14:textId="77777777" w:rsidTr="00F60C9A">
        <w:trPr>
          <w:trHeight w:val="72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21E199" w14:textId="77777777" w:rsidR="00054108" w:rsidRDefault="00054108" w:rsidP="00F60C9A">
            <w:pPr>
              <w:pStyle w:val="TableStyle2"/>
            </w:pPr>
            <w:r>
              <w:rPr>
                <w:rFonts w:eastAsia="Arial Unicode MS" w:hAnsi="Arial Unicode MS" w:cs="Arial Unicode MS"/>
              </w:rPr>
              <w:t>The way of life of people in the more distant past who lived in the local area or elsewhere in Britain.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D88625" w14:textId="77777777" w:rsidR="00054108" w:rsidRDefault="00054108" w:rsidP="00F60C9A">
            <w:pPr>
              <w:pStyle w:val="TableStyle2"/>
            </w:pPr>
            <w:r>
              <w:rPr>
                <w:rFonts w:eastAsia="Arial Unicode MS" w:hAnsi="Arial Unicode MS" w:cs="Arial Unicode MS"/>
              </w:rPr>
              <w:t xml:space="preserve">Significant historical events, people and places in their own locality.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9F11EE" w14:textId="77777777" w:rsidR="00054108" w:rsidRDefault="00054108" w:rsidP="00F60C9A">
            <w:pPr>
              <w:pStyle w:val="TableStyle2"/>
            </w:pPr>
            <w:r>
              <w:rPr>
                <w:rFonts w:eastAsia="Arial Unicode MS" w:hAnsi="Arial Unicode MS" w:cs="Arial Unicode MS"/>
              </w:rPr>
              <w:t>No change.</w:t>
            </w:r>
          </w:p>
        </w:tc>
      </w:tr>
      <w:tr w:rsidR="00054108" w14:paraId="19CF643D" w14:textId="77777777" w:rsidTr="00F60C9A">
        <w:trPr>
          <w:trHeight w:val="96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BB6661" w14:textId="77777777" w:rsidR="00054108" w:rsidRDefault="00054108" w:rsidP="00F60C9A">
            <w:pPr>
              <w:pStyle w:val="TableStyle2"/>
            </w:pPr>
            <w:r>
              <w:rPr>
                <w:rFonts w:eastAsia="Arial Unicode MS" w:hAnsi="Arial Unicode MS" w:cs="Arial Unicode MS"/>
              </w:rPr>
              <w:t>The lives of significant men, women and children drawn from the history of Britain and the wider world.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53386E" w14:textId="77777777" w:rsidR="00054108" w:rsidRDefault="00054108" w:rsidP="00F60C9A">
            <w:pPr>
              <w:pStyle w:val="TableStyle2"/>
            </w:pPr>
            <w:r>
              <w:rPr>
                <w:rFonts w:eastAsia="Arial Unicode MS" w:hAnsi="Arial Unicode MS" w:cs="Arial Unicode MS"/>
              </w:rPr>
              <w:t>The lives of significant individuals in the past who have contributed to national and international achievements.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A8BFB5" w14:textId="77777777" w:rsidR="00054108" w:rsidRDefault="00054108" w:rsidP="00F60C9A">
            <w:pPr>
              <w:pStyle w:val="TableStyle2"/>
            </w:pPr>
            <w:r>
              <w:rPr>
                <w:rFonts w:eastAsia="Arial Unicode MS" w:hAnsi="Arial Unicode MS" w:cs="Arial Unicode MS"/>
              </w:rPr>
              <w:t>The new curriculum offers a range of examples, although they are non-statutory. They are more specific in their criteria.</w:t>
            </w:r>
          </w:p>
        </w:tc>
      </w:tr>
      <w:tr w:rsidR="00054108" w14:paraId="63F5DE6D" w14:textId="77777777" w:rsidTr="00F60C9A">
        <w:trPr>
          <w:trHeight w:val="72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4537B3" w14:textId="77777777" w:rsidR="00054108" w:rsidRDefault="00054108" w:rsidP="00F60C9A">
            <w:pPr>
              <w:pStyle w:val="TableStyle2"/>
            </w:pPr>
            <w:r>
              <w:rPr>
                <w:rFonts w:eastAsia="Arial Unicode MS" w:hAnsi="Arial Unicode MS" w:cs="Arial Unicode MS"/>
              </w:rPr>
              <w:t>Past events from the history of Britain and the wider world.</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6A911" w14:textId="77777777" w:rsidR="00054108" w:rsidRDefault="00054108" w:rsidP="00F60C9A">
            <w:pPr>
              <w:pStyle w:val="TableStyle2"/>
            </w:pPr>
            <w:r>
              <w:rPr>
                <w:rFonts w:eastAsia="Arial Unicode MS" w:hAnsi="Arial Unicode MS" w:cs="Arial Unicode MS"/>
              </w:rPr>
              <w:t xml:space="preserve">Events beyond living memory </w:t>
            </w:r>
            <w:proofErr w:type="gramStart"/>
            <w:r>
              <w:rPr>
                <w:rFonts w:eastAsia="Arial Unicode MS" w:hAnsi="Arial Unicode MS" w:cs="Arial Unicode MS"/>
              </w:rPr>
              <w:t>that are</w:t>
            </w:r>
            <w:proofErr w:type="gramEnd"/>
            <w:r>
              <w:rPr>
                <w:rFonts w:eastAsia="Arial Unicode MS" w:hAnsi="Arial Unicode MS" w:cs="Arial Unicode MS"/>
              </w:rPr>
              <w:t xml:space="preserve"> significant nationally or globally.</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0BF41" w14:textId="77777777" w:rsidR="00054108" w:rsidRDefault="00054108" w:rsidP="00F60C9A">
            <w:pPr>
              <w:pStyle w:val="TableStyle2"/>
            </w:pPr>
            <w:r>
              <w:rPr>
                <w:rFonts w:eastAsia="Arial Unicode MS" w:hAnsi="Arial Unicode MS" w:cs="Arial Unicode MS"/>
              </w:rPr>
              <w:t>No major change.</w:t>
            </w:r>
          </w:p>
        </w:tc>
      </w:tr>
    </w:tbl>
    <w:p w14:paraId="6A62F62E" w14:textId="77777777" w:rsidR="00054108" w:rsidRDefault="00054108" w:rsidP="00054108">
      <w:pPr>
        <w:pStyle w:val="Body"/>
      </w:pPr>
    </w:p>
    <w:p w14:paraId="01C49409" w14:textId="77777777" w:rsidR="00054108" w:rsidRDefault="00054108" w:rsidP="00054108">
      <w:pPr>
        <w:pStyle w:val="Body"/>
      </w:pPr>
    </w:p>
    <w:p w14:paraId="6D6FCF8B" w14:textId="77777777" w:rsidR="00054108" w:rsidRPr="00054108" w:rsidRDefault="00054108" w:rsidP="00054108">
      <w:pPr>
        <w:pStyle w:val="Body"/>
        <w:rPr>
          <w:b/>
          <w:u w:val="single"/>
        </w:rPr>
      </w:pPr>
      <w:r w:rsidRPr="00054108">
        <w:rPr>
          <w:b/>
          <w:u w:val="single"/>
        </w:rPr>
        <w:t>KS2</w:t>
      </w:r>
    </w:p>
    <w:p w14:paraId="757A0321" w14:textId="77777777" w:rsidR="00054108" w:rsidRDefault="00054108" w:rsidP="00054108">
      <w:pPr>
        <w:pStyle w:val="Body"/>
      </w:pPr>
    </w:p>
    <w:p w14:paraId="64D6EEAA" w14:textId="77777777" w:rsidR="00054108" w:rsidRDefault="00054108" w:rsidP="00054108">
      <w:pPr>
        <w:pStyle w:val="Body"/>
      </w:pPr>
      <w:r>
        <w:t>The major differences at KS2 are in the Breadth of study section of the new curriculum.</w:t>
      </w:r>
    </w:p>
    <w:p w14:paraId="248EDC55" w14:textId="77777777" w:rsidR="00054108" w:rsidRDefault="00054108" w:rsidP="00054108">
      <w:pPr>
        <w:pStyle w:val="Body"/>
      </w:pPr>
    </w:p>
    <w:p w14:paraId="17A763ED" w14:textId="77777777" w:rsidR="00054108" w:rsidRDefault="00054108" w:rsidP="00054108">
      <w:pPr>
        <w:pStyle w:val="Body"/>
      </w:pPr>
      <w:bookmarkStart w:id="0" w:name="_GoBack"/>
      <w:bookmarkEnd w:id="0"/>
    </w:p>
    <w:p w14:paraId="0BB133AC" w14:textId="77777777" w:rsidR="00054108" w:rsidRPr="00054108" w:rsidRDefault="00054108" w:rsidP="00054108">
      <w:pPr>
        <w:pStyle w:val="Body"/>
        <w:rPr>
          <w:b/>
        </w:rPr>
      </w:pPr>
      <w:r w:rsidRPr="00054108">
        <w:rPr>
          <w:b/>
        </w:rPr>
        <w:t>Knowledge, skills and understanding</w:t>
      </w:r>
    </w:p>
    <w:p w14:paraId="28180648" w14:textId="77777777" w:rsidR="00054108" w:rsidRDefault="00054108" w:rsidP="00054108">
      <w:pPr>
        <w:pStyle w:val="Body"/>
        <w:rPr>
          <w:i/>
          <w:iCs/>
        </w:rPr>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1"/>
        <w:gridCol w:w="3210"/>
        <w:gridCol w:w="3210"/>
      </w:tblGrid>
      <w:tr w:rsidR="00054108" w14:paraId="04ABCCBD" w14:textId="77777777" w:rsidTr="00F60C9A">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5C5DB" w14:textId="77777777" w:rsidR="00054108" w:rsidRDefault="00054108" w:rsidP="00F60C9A">
            <w:pPr>
              <w:pStyle w:val="TableStyle2"/>
            </w:pPr>
            <w:r>
              <w:rPr>
                <w:b/>
                <w:bCs/>
              </w:rPr>
              <w:t>OLD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44A43" w14:textId="77777777" w:rsidR="00054108" w:rsidRDefault="00054108" w:rsidP="00F60C9A">
            <w:pPr>
              <w:pStyle w:val="TableStyle2"/>
            </w:pPr>
            <w:r>
              <w:rPr>
                <w:b/>
                <w:bCs/>
              </w:rPr>
              <w:t>NEW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51AECE" w14:textId="77777777" w:rsidR="00054108" w:rsidRDefault="00054108" w:rsidP="00F60C9A">
            <w:pPr>
              <w:pStyle w:val="TableStyle2"/>
            </w:pPr>
            <w:r>
              <w:rPr>
                <w:b/>
                <w:bCs/>
              </w:rPr>
              <w:t>WHAT HAS CHANGED</w:t>
            </w:r>
          </w:p>
        </w:tc>
      </w:tr>
      <w:tr w:rsidR="00054108" w14:paraId="7D70928B" w14:textId="77777777" w:rsidTr="00F60C9A">
        <w:trPr>
          <w:trHeight w:val="96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DA0F1B" w14:textId="77777777" w:rsidR="00054108" w:rsidRDefault="00054108" w:rsidP="00F60C9A">
            <w:pPr>
              <w:pStyle w:val="TableStyle2"/>
              <w:rPr>
                <w:b/>
                <w:bCs/>
              </w:rPr>
            </w:pPr>
            <w:r>
              <w:rPr>
                <w:b/>
                <w:bCs/>
                <w:lang w:val="en-US"/>
              </w:rPr>
              <w:t>Chronological understanding</w:t>
            </w:r>
          </w:p>
          <w:p w14:paraId="41824B3C" w14:textId="77777777" w:rsidR="00054108" w:rsidRDefault="00054108" w:rsidP="00F60C9A">
            <w:pPr>
              <w:pStyle w:val="TableStyle2"/>
            </w:pPr>
            <w:r>
              <w:rPr>
                <w:rFonts w:eastAsia="Arial Unicode MS" w:hAnsi="Arial Unicode MS" w:cs="Arial Unicode MS"/>
                <w:lang w:val="en-US"/>
              </w:rPr>
              <w:t>Place events, people and changes into correct periods of time.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8D2120" w14:textId="77777777" w:rsidR="00054108" w:rsidRDefault="00054108" w:rsidP="00F60C9A">
            <w:pPr>
              <w:pStyle w:val="TableStyle2"/>
            </w:pPr>
            <w:r>
              <w:rPr>
                <w:rFonts w:eastAsia="Arial Unicode MS" w:hAnsi="Arial Unicode MS" w:cs="Arial Unicode MS"/>
              </w:rPr>
              <w:t>Develop a chronologically secure knowledge and understanding.</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3CAAC8" w14:textId="77777777" w:rsidR="00054108" w:rsidRDefault="00054108" w:rsidP="00F60C9A">
            <w:pPr>
              <w:pStyle w:val="TableStyle2"/>
            </w:pPr>
            <w:r>
              <w:rPr>
                <w:rFonts w:eastAsia="Arial Unicode MS" w:hAnsi="Arial Unicode MS" w:cs="Arial Unicode MS"/>
              </w:rPr>
              <w:t>No change.</w:t>
            </w:r>
          </w:p>
        </w:tc>
      </w:tr>
      <w:tr w:rsidR="00054108" w14:paraId="6006C3C9" w14:textId="77777777" w:rsidTr="00F60C9A">
        <w:trPr>
          <w:trHeight w:val="48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2E12B" w14:textId="77777777" w:rsidR="00054108" w:rsidRDefault="00054108" w:rsidP="00F60C9A">
            <w:pPr>
              <w:pStyle w:val="TableStyle2"/>
            </w:pPr>
            <w:r>
              <w:rPr>
                <w:rFonts w:eastAsia="Arial Unicode MS" w:hAnsi="Arial Unicode MS" w:cs="Arial Unicode MS"/>
              </w:rPr>
              <w:t>Use dates and vocabulary relating to the passing of time.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5266F" w14:textId="77777777" w:rsidR="00054108" w:rsidRDefault="00054108" w:rsidP="00F60C9A">
            <w:pPr>
              <w:pStyle w:val="TableStyle2"/>
            </w:pPr>
            <w:r>
              <w:rPr>
                <w:rFonts w:eastAsia="Arial Unicode MS" w:hAnsi="Arial Unicode MS" w:cs="Arial Unicode MS"/>
              </w:rPr>
              <w:t>Develop the appropriate use of historical terms.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034CF" w14:textId="77777777" w:rsidR="00054108" w:rsidRDefault="00054108" w:rsidP="00F60C9A">
            <w:pPr>
              <w:pStyle w:val="TableStyle2"/>
            </w:pPr>
            <w:r>
              <w:rPr>
                <w:rFonts w:eastAsia="Arial Unicode MS" w:hAnsi="Arial Unicode MS" w:cs="Arial Unicode MS"/>
              </w:rPr>
              <w:t>No change.</w:t>
            </w:r>
          </w:p>
        </w:tc>
      </w:tr>
      <w:tr w:rsidR="00054108" w14:paraId="17EAE438" w14:textId="77777777" w:rsidTr="00F60C9A">
        <w:trPr>
          <w:trHeight w:val="216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91E702" w14:textId="77777777" w:rsidR="00054108" w:rsidRDefault="00054108" w:rsidP="00F60C9A">
            <w:pPr>
              <w:pStyle w:val="TableStyle2"/>
              <w:rPr>
                <w:b/>
                <w:bCs/>
              </w:rPr>
            </w:pPr>
            <w:r>
              <w:rPr>
                <w:b/>
                <w:bCs/>
                <w:lang w:val="en-US"/>
              </w:rPr>
              <w:t>Knowledge of understanding of events, people and changes in the past</w:t>
            </w:r>
          </w:p>
          <w:p w14:paraId="3E5834A2" w14:textId="77777777" w:rsidR="00054108" w:rsidRDefault="00054108" w:rsidP="00F60C9A">
            <w:pPr>
              <w:pStyle w:val="TableStyle2"/>
            </w:pPr>
            <w:r>
              <w:rPr>
                <w:rFonts w:eastAsia="Arial Unicode MS" w:hAnsi="Arial Unicode MS" w:cs="Arial Unicode MS"/>
                <w:lang w:val="en-US"/>
              </w:rPr>
              <w:t>Characteristic features of the periods and societies studied, including ideas, beliefs and attitudes of people in the past.</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E7FCE6" w14:textId="77777777" w:rsidR="00054108" w:rsidRDefault="00054108" w:rsidP="00F60C9A">
            <w:pPr>
              <w:pStyle w:val="TableStyle2"/>
            </w:pPr>
            <w:r>
              <w:rPr>
                <w:rFonts w:eastAsia="Arial Unicode MS" w:hAnsi="Arial Unicode MS" w:cs="Arial Unicode MS"/>
              </w:rPr>
              <w:t>Know and understand significant aspects of the history of the wider world: the nature of ancient civilisations; the expansion and dissolution of empires; characteristic features of past non-European societies; achievements and follies of mankind.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DDD96C" w14:textId="77777777" w:rsidR="00054108" w:rsidRDefault="00054108" w:rsidP="00F60C9A">
            <w:pPr>
              <w:pStyle w:val="TableStyle2"/>
            </w:pPr>
            <w:r>
              <w:rPr>
                <w:i/>
                <w:iCs/>
                <w:lang w:val="en-US"/>
              </w:rPr>
              <w:t xml:space="preserve">Aspects </w:t>
            </w:r>
            <w:r>
              <w:rPr>
                <w:lang w:val="en-US"/>
              </w:rPr>
              <w:t xml:space="preserve">and </w:t>
            </w:r>
            <w:proofErr w:type="gramStart"/>
            <w:r>
              <w:rPr>
                <w:i/>
                <w:iCs/>
                <w:lang w:val="en-US"/>
              </w:rPr>
              <w:t xml:space="preserve">nature </w:t>
            </w:r>
            <w:r>
              <w:rPr>
                <w:lang w:val="en-US"/>
              </w:rPr>
              <w:t xml:space="preserve"> in</w:t>
            </w:r>
            <w:proofErr w:type="gramEnd"/>
            <w:r>
              <w:rPr>
                <w:lang w:val="en-US"/>
              </w:rPr>
              <w:t xml:space="preserve"> the new curriculum replace </w:t>
            </w:r>
            <w:r>
              <w:rPr>
                <w:i/>
                <w:iCs/>
                <w:lang w:val="en-US"/>
              </w:rPr>
              <w:t xml:space="preserve">characteristic features </w:t>
            </w:r>
            <w:r>
              <w:rPr>
                <w:lang w:val="en-US"/>
              </w:rPr>
              <w:t xml:space="preserve">in the old curriculum. </w:t>
            </w:r>
            <w:r>
              <w:rPr>
                <w:i/>
                <w:iCs/>
                <w:lang w:val="en-US"/>
              </w:rPr>
              <w:t xml:space="preserve">Aspects </w:t>
            </w:r>
            <w:r>
              <w:rPr>
                <w:lang w:val="en-US"/>
              </w:rPr>
              <w:t xml:space="preserve">and </w:t>
            </w:r>
            <w:r>
              <w:rPr>
                <w:i/>
                <w:iCs/>
                <w:lang w:val="en-US"/>
              </w:rPr>
              <w:t xml:space="preserve">nature </w:t>
            </w:r>
            <w:r>
              <w:rPr>
                <w:lang w:val="en-US"/>
              </w:rPr>
              <w:t>could of course include characteristic features.</w:t>
            </w:r>
          </w:p>
        </w:tc>
      </w:tr>
      <w:tr w:rsidR="00054108" w14:paraId="59D23D77" w14:textId="77777777" w:rsidTr="00F60C9A">
        <w:trPr>
          <w:trHeight w:val="240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205F9" w14:textId="77777777" w:rsidR="00054108" w:rsidRDefault="00054108" w:rsidP="00F60C9A">
            <w:pPr>
              <w:pStyle w:val="TableStyle2"/>
            </w:pPr>
            <w:r>
              <w:rPr>
                <w:rFonts w:eastAsia="Arial Unicode MS" w:hAnsi="Arial Unicode MS" w:cs="Arial Unicode MS"/>
              </w:rPr>
              <w:t>Social, cultural, religious and ethnic diversity of the societies studied, in Britain and the wider world.</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BDBD3" w14:textId="77777777" w:rsidR="00054108" w:rsidRDefault="00054108" w:rsidP="00F60C9A">
            <w:pPr>
              <w:pStyle w:val="TableStyle2"/>
            </w:pPr>
            <w:r>
              <w:rPr>
                <w:rFonts w:eastAsia="Arial Unicode MS" w:hAnsi="Arial Unicode MS" w:cs="Arial Unicode MS"/>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 term timescales.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5D1A99" w14:textId="77777777" w:rsidR="00054108" w:rsidRDefault="00054108" w:rsidP="00F60C9A">
            <w:pPr>
              <w:pStyle w:val="TableStyle2"/>
            </w:pPr>
            <w:r>
              <w:rPr>
                <w:rFonts w:eastAsia="Arial Unicode MS" w:hAnsi="Arial Unicode MS" w:cs="Arial Unicode MS"/>
                <w:lang w:val="en-US"/>
              </w:rPr>
              <w:t xml:space="preserve">There is different phrasing here; the old NC using </w:t>
            </w:r>
            <w:proofErr w:type="gramStart"/>
            <w:r>
              <w:rPr>
                <w:rFonts w:eastAsia="Arial Unicode MS" w:hAnsi="Arial Unicode MS" w:cs="Arial Unicode MS"/>
                <w:i/>
                <w:iCs/>
                <w:lang w:val="en-US"/>
              </w:rPr>
              <w:t xml:space="preserve">diversity </w:t>
            </w:r>
            <w:r>
              <w:rPr>
                <w:rFonts w:eastAsia="Arial Unicode MS" w:hAnsi="Arial Unicode MS" w:cs="Arial Unicode MS"/>
                <w:lang w:val="en-US"/>
              </w:rPr>
              <w:t xml:space="preserve"> and</w:t>
            </w:r>
            <w:proofErr w:type="gramEnd"/>
            <w:r>
              <w:rPr>
                <w:rFonts w:eastAsia="Arial Unicode MS" w:hAnsi="Arial Unicode MS" w:cs="Arial Unicode MS"/>
                <w:lang w:val="en-US"/>
              </w:rPr>
              <w:t xml:space="preserve"> the new NC using </w:t>
            </w:r>
            <w:r>
              <w:rPr>
                <w:rFonts w:eastAsia="Arial Unicode MS" w:hAnsi="Arial Unicode MS" w:cs="Arial Unicode MS"/>
                <w:i/>
                <w:iCs/>
                <w:lang w:val="en-US"/>
              </w:rPr>
              <w:t xml:space="preserve">contexts. </w:t>
            </w:r>
          </w:p>
        </w:tc>
      </w:tr>
      <w:tr w:rsidR="00054108" w14:paraId="737FF1AA" w14:textId="77777777" w:rsidTr="00F60C9A">
        <w:trPr>
          <w:trHeight w:val="120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18CEEEB" w14:textId="77777777" w:rsidR="00054108" w:rsidRDefault="00054108" w:rsidP="00F60C9A">
            <w:pPr>
              <w:pStyle w:val="TableStyle2"/>
            </w:pPr>
            <w:r>
              <w:rPr>
                <w:rFonts w:eastAsia="Arial Unicode MS" w:hAnsi="Arial Unicode MS" w:cs="Arial Unicode MS"/>
              </w:rPr>
              <w:t>Identify and describe reasons for, and results of, historical events, situations, and changes in the periods studied.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B6B4C4" w14:textId="77777777" w:rsidR="00054108" w:rsidRDefault="00054108" w:rsidP="00F60C9A">
            <w:pPr>
              <w:pStyle w:val="TableStyle2"/>
            </w:pPr>
            <w:r>
              <w:rPr>
                <w:rFonts w:eastAsia="Arial Unicode MS" w:hAnsi="Arial Unicode MS" w:cs="Arial Unicode MS"/>
              </w:rPr>
              <w:t>Understand historical concepts such as continuity and change, cause and consequence, similarity, difference and significance.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41A5BB" w14:textId="77777777" w:rsidR="00054108" w:rsidRDefault="00054108" w:rsidP="00F60C9A">
            <w:pPr>
              <w:pStyle w:val="TableStyle2"/>
            </w:pPr>
            <w:r>
              <w:rPr>
                <w:rFonts w:eastAsia="Arial Unicode MS" w:hAnsi="Arial Unicode MS" w:cs="Arial Unicode MS"/>
              </w:rPr>
              <w:t>No change.</w:t>
            </w:r>
          </w:p>
        </w:tc>
      </w:tr>
      <w:tr w:rsidR="00054108" w14:paraId="3085273A" w14:textId="77777777" w:rsidTr="00F60C9A">
        <w:trPr>
          <w:trHeight w:val="144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6F4D5" w14:textId="77777777" w:rsidR="00054108" w:rsidRDefault="00054108" w:rsidP="00F60C9A">
            <w:pPr>
              <w:pStyle w:val="TableStyle2"/>
            </w:pPr>
            <w:r>
              <w:rPr>
                <w:rFonts w:eastAsia="Arial Unicode MS" w:hAnsi="Arial Unicode MS" w:cs="Arial Unicode MS"/>
              </w:rPr>
              <w:t>Describe and make links between the main events, situations and changes within and across the different periods and societies studied.</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CB3C6A" w14:textId="77777777" w:rsidR="00054108" w:rsidRDefault="00054108" w:rsidP="00F60C9A">
            <w:pPr>
              <w:pStyle w:val="TableStyle2"/>
            </w:pPr>
            <w:r>
              <w:rPr>
                <w:rFonts w:eastAsia="Arial Unicode MS" w:hAnsi="Arial Unicode MS" w:cs="Arial Unicode MS"/>
              </w:rPr>
              <w:t>Understand historical concepts to make connections, draw contrasts, and analyse trends.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D96859" w14:textId="77777777" w:rsidR="00054108" w:rsidRDefault="00054108" w:rsidP="00F60C9A">
            <w:pPr>
              <w:pStyle w:val="TableStyle2"/>
            </w:pPr>
            <w:r>
              <w:rPr>
                <w:rFonts w:eastAsia="Arial Unicode MS" w:hAnsi="Arial Unicode MS" w:cs="Arial Unicode MS"/>
                <w:lang w:val="en-US"/>
              </w:rPr>
              <w:t xml:space="preserve">Basically the same; </w:t>
            </w:r>
            <w:r>
              <w:rPr>
                <w:rFonts w:eastAsia="Arial Unicode MS" w:hAnsi="Arial Unicode MS" w:cs="Arial Unicode MS"/>
                <w:i/>
                <w:iCs/>
                <w:lang w:val="en-US"/>
              </w:rPr>
              <w:t xml:space="preserve">make links </w:t>
            </w:r>
            <w:r>
              <w:rPr>
                <w:rFonts w:eastAsia="Arial Unicode MS" w:hAnsi="Arial Unicode MS" w:cs="Arial Unicode MS"/>
                <w:lang w:val="en-US"/>
              </w:rPr>
              <w:t xml:space="preserve">from the old curriculum replaced by </w:t>
            </w:r>
            <w:r>
              <w:rPr>
                <w:rFonts w:eastAsia="Arial Unicode MS" w:hAnsi="Arial Unicode MS" w:cs="Arial Unicode MS"/>
                <w:i/>
                <w:iCs/>
                <w:lang w:val="en-US"/>
              </w:rPr>
              <w:t xml:space="preserve">make connections </w:t>
            </w:r>
            <w:r>
              <w:rPr>
                <w:rFonts w:eastAsia="Arial Unicode MS" w:hAnsi="Arial Unicode MS" w:cs="Arial Unicode MS"/>
                <w:lang w:val="en-US"/>
              </w:rPr>
              <w:t xml:space="preserve">in the new one; although the new curriculum does encourage </w:t>
            </w:r>
            <w:r>
              <w:rPr>
                <w:rFonts w:eastAsia="Arial Unicode MS" w:hAnsi="Arial Unicode MS" w:cs="Arial Unicode MS"/>
                <w:i/>
                <w:iCs/>
                <w:lang w:val="en-US"/>
              </w:rPr>
              <w:t>written narratives.</w:t>
            </w:r>
          </w:p>
        </w:tc>
      </w:tr>
      <w:tr w:rsidR="00054108" w14:paraId="46A7D222" w14:textId="77777777" w:rsidTr="00F60C9A">
        <w:trPr>
          <w:trHeight w:val="168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3EB083" w14:textId="77777777" w:rsidR="00054108" w:rsidRDefault="00054108" w:rsidP="00F60C9A">
            <w:pPr>
              <w:pStyle w:val="TableStyle2"/>
              <w:rPr>
                <w:b/>
                <w:bCs/>
              </w:rPr>
            </w:pPr>
            <w:r>
              <w:rPr>
                <w:b/>
                <w:bCs/>
                <w:lang w:val="en-US"/>
              </w:rPr>
              <w:t>Historical interpretation</w:t>
            </w:r>
          </w:p>
          <w:p w14:paraId="230686A1" w14:textId="77777777" w:rsidR="00054108" w:rsidRDefault="00054108" w:rsidP="00F60C9A">
            <w:pPr>
              <w:pStyle w:val="TableStyle2"/>
            </w:pPr>
            <w:proofErr w:type="spellStart"/>
            <w:r>
              <w:rPr>
                <w:rFonts w:eastAsia="Arial Unicode MS" w:hAnsi="Arial Unicode MS" w:cs="Arial Unicode MS"/>
                <w:lang w:val="en-US"/>
              </w:rPr>
              <w:t>Recognise</w:t>
            </w:r>
            <w:proofErr w:type="spellEnd"/>
            <w:r>
              <w:rPr>
                <w:rFonts w:eastAsia="Arial Unicode MS" w:hAnsi="Arial Unicode MS" w:cs="Arial Unicode MS"/>
                <w:lang w:val="en-US"/>
              </w:rPr>
              <w:t xml:space="preserve"> that the past is represented and interpreted in different ways.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679DD6" w14:textId="77777777" w:rsidR="00054108" w:rsidRDefault="00054108" w:rsidP="00F60C9A">
            <w:pPr>
              <w:pStyle w:val="TableStyle2"/>
            </w:pPr>
            <w:r>
              <w:rPr>
                <w:rFonts w:eastAsia="Arial Unicode MS" w:hAnsi="Arial Unicode MS" w:cs="Arial Unicode MS"/>
              </w:rPr>
              <w:t>Understand the methods of historical enquiry, including how evidence is used to make historical claims, and discern how and why contrasting arguments and interpretations of the past have been constructed.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E1F024B" w14:textId="77777777" w:rsidR="00054108" w:rsidRDefault="00054108" w:rsidP="00F60C9A">
            <w:pPr>
              <w:pStyle w:val="TableStyle2"/>
            </w:pPr>
            <w:r>
              <w:rPr>
                <w:rFonts w:eastAsia="Arial Unicode MS" w:hAnsi="Arial Unicode MS" w:cs="Arial Unicode MS"/>
              </w:rPr>
              <w:t>No change.</w:t>
            </w:r>
          </w:p>
        </w:tc>
      </w:tr>
      <w:tr w:rsidR="00054108" w14:paraId="2CD05710" w14:textId="77777777" w:rsidTr="00F60C9A">
        <w:trPr>
          <w:trHeight w:val="168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548DB" w14:textId="77777777" w:rsidR="00054108" w:rsidRDefault="00054108" w:rsidP="00F60C9A">
            <w:pPr>
              <w:pStyle w:val="TableStyle2"/>
              <w:rPr>
                <w:b/>
                <w:bCs/>
              </w:rPr>
            </w:pPr>
            <w:r>
              <w:rPr>
                <w:b/>
                <w:bCs/>
                <w:lang w:val="en-US"/>
              </w:rPr>
              <w:t>Historical enquiry</w:t>
            </w:r>
          </w:p>
          <w:p w14:paraId="2A38BF9E" w14:textId="77777777" w:rsidR="00054108" w:rsidRDefault="00054108" w:rsidP="00F60C9A">
            <w:pPr>
              <w:pStyle w:val="TableStyle2"/>
            </w:pPr>
            <w:r>
              <w:rPr>
                <w:rFonts w:eastAsia="Arial Unicode MS" w:hAnsi="Arial Unicode MS" w:cs="Arial Unicode MS"/>
                <w:lang w:val="en-US"/>
              </w:rPr>
              <w:t>Find out about the people, events and changes studied from an appropriate range of sources of information, including ICT based sources.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1BE3DE" w14:textId="77777777" w:rsidR="00054108" w:rsidRDefault="00054108" w:rsidP="00F60C9A">
            <w:pPr>
              <w:pStyle w:val="TableStyle2"/>
            </w:pPr>
            <w:r>
              <w:rPr>
                <w:rFonts w:eastAsia="Arial Unicode MS" w:hAnsi="Arial Unicode MS" w:cs="Arial Unicode MS"/>
              </w:rPr>
              <w:t>Understand how our knowledge of the past is constructed from a range of sources.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1A2D2" w14:textId="77777777" w:rsidR="00054108" w:rsidRDefault="00054108" w:rsidP="00F60C9A">
            <w:pPr>
              <w:pStyle w:val="TableStyle2"/>
            </w:pPr>
            <w:r>
              <w:rPr>
                <w:rFonts w:eastAsia="Arial Unicode MS" w:hAnsi="Arial Unicode MS" w:cs="Arial Unicode MS"/>
              </w:rPr>
              <w:t>No change.</w:t>
            </w:r>
          </w:p>
        </w:tc>
      </w:tr>
      <w:tr w:rsidR="00054108" w14:paraId="7AABAB12" w14:textId="77777777" w:rsidTr="00F60C9A">
        <w:trPr>
          <w:trHeight w:val="168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A8D58E" w14:textId="77777777" w:rsidR="00054108" w:rsidRDefault="00054108" w:rsidP="00F60C9A">
            <w:pPr>
              <w:pStyle w:val="TableStyle2"/>
            </w:pPr>
            <w:r>
              <w:rPr>
                <w:rFonts w:eastAsia="Arial Unicode MS" w:hAnsi="Arial Unicode MS" w:cs="Arial Unicode MS"/>
              </w:rPr>
              <w:t>Ask and answer questions, and to select and record information relevant to the focus of the enquiry.</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B159323" w14:textId="77777777" w:rsidR="00054108" w:rsidRDefault="00054108" w:rsidP="00F60C9A">
            <w:pPr>
              <w:pStyle w:val="TableStyle2"/>
            </w:pPr>
            <w:r>
              <w:rPr>
                <w:rFonts w:eastAsia="Arial Unicode MS" w:hAnsi="Arial Unicode MS" w:cs="Arial Unicode MS"/>
              </w:rPr>
              <w:t>Regularly address and sometimes devise historically valid questions.</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BA646F" w14:textId="77777777" w:rsidR="00054108" w:rsidRDefault="00054108" w:rsidP="00F60C9A">
            <w:pPr>
              <w:pStyle w:val="TableStyle2"/>
            </w:pPr>
            <w:r>
              <w:rPr>
                <w:rFonts w:eastAsia="Arial Unicode MS" w:hAnsi="Arial Unicode MS" w:cs="Arial Unicode MS"/>
                <w:lang w:val="en-US"/>
              </w:rPr>
              <w:t xml:space="preserve">The new curriculum uses the word </w:t>
            </w:r>
            <w:r>
              <w:rPr>
                <w:rFonts w:eastAsia="Arial Unicode MS" w:hAnsi="Arial Unicode MS" w:cs="Arial Unicode MS"/>
                <w:i/>
                <w:iCs/>
                <w:lang w:val="en-US"/>
              </w:rPr>
              <w:t xml:space="preserve">sometimes </w:t>
            </w:r>
            <w:r>
              <w:rPr>
                <w:rFonts w:eastAsia="Arial Unicode MS" w:hAnsi="Arial Unicode MS" w:cs="Arial Unicode MS"/>
                <w:lang w:val="en-US"/>
              </w:rPr>
              <w:t xml:space="preserve">when devising questions. </w:t>
            </w:r>
          </w:p>
        </w:tc>
      </w:tr>
      <w:tr w:rsidR="00054108" w14:paraId="47677567" w14:textId="77777777" w:rsidTr="00F60C9A">
        <w:trPr>
          <w:trHeight w:val="168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ECCF3" w14:textId="77777777" w:rsidR="00054108" w:rsidRDefault="00054108" w:rsidP="00F60C9A">
            <w:pPr>
              <w:pStyle w:val="TableStyle2"/>
              <w:rPr>
                <w:b/>
                <w:bCs/>
              </w:rPr>
            </w:pPr>
            <w:proofErr w:type="spellStart"/>
            <w:r>
              <w:rPr>
                <w:b/>
                <w:bCs/>
                <w:lang w:val="en-US"/>
              </w:rPr>
              <w:t>Organisation</w:t>
            </w:r>
            <w:proofErr w:type="spellEnd"/>
            <w:r>
              <w:rPr>
                <w:b/>
                <w:bCs/>
                <w:lang w:val="en-US"/>
              </w:rPr>
              <w:t xml:space="preserve"> and communication</w:t>
            </w:r>
          </w:p>
          <w:p w14:paraId="6699400C" w14:textId="77777777" w:rsidR="00054108" w:rsidRDefault="00054108" w:rsidP="00F60C9A">
            <w:pPr>
              <w:pStyle w:val="TableStyle2"/>
            </w:pPr>
            <w:r>
              <w:rPr>
                <w:rFonts w:eastAsia="Arial Unicode MS" w:hAnsi="Arial Unicode MS" w:cs="Arial Unicode MS"/>
                <w:lang w:val="en-US"/>
              </w:rPr>
              <w:t xml:space="preserve">Recall, select and </w:t>
            </w:r>
            <w:proofErr w:type="spellStart"/>
            <w:r>
              <w:rPr>
                <w:rFonts w:eastAsia="Arial Unicode MS" w:hAnsi="Arial Unicode MS" w:cs="Arial Unicode MS"/>
                <w:lang w:val="en-US"/>
              </w:rPr>
              <w:t>organise</w:t>
            </w:r>
            <w:proofErr w:type="spellEnd"/>
            <w:r>
              <w:rPr>
                <w:rFonts w:eastAsia="Arial Unicode MS" w:hAnsi="Arial Unicode MS" w:cs="Arial Unicode MS"/>
                <w:lang w:val="en-US"/>
              </w:rPr>
              <w:t xml:space="preserve"> historical information.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3AE7ED" w14:textId="77777777" w:rsidR="00054108" w:rsidRDefault="00054108" w:rsidP="00F60C9A">
            <w:pPr>
              <w:pStyle w:val="TableStyle2"/>
            </w:pPr>
            <w:r>
              <w:rPr>
                <w:rFonts w:eastAsia="Arial Unicode MS" w:hAnsi="Arial Unicode MS" w:cs="Arial Unicode MS"/>
              </w:rPr>
              <w:t>Construct informed responses that involve thoughtful selection and organisation of relevant historical information.</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0213A" w14:textId="77777777" w:rsidR="00054108" w:rsidRDefault="00054108" w:rsidP="00F60C9A">
            <w:pPr>
              <w:pStyle w:val="TableStyle2"/>
            </w:pPr>
            <w:r>
              <w:rPr>
                <w:rFonts w:eastAsia="Arial Unicode MS" w:hAnsi="Arial Unicode MS" w:cs="Arial Unicode MS"/>
              </w:rPr>
              <w:t>No change.</w:t>
            </w:r>
          </w:p>
        </w:tc>
      </w:tr>
      <w:tr w:rsidR="00054108" w14:paraId="77F936C7" w14:textId="77777777" w:rsidTr="00F60C9A">
        <w:trPr>
          <w:trHeight w:val="1680"/>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70FC742" w14:textId="77777777" w:rsidR="00054108" w:rsidRDefault="00054108" w:rsidP="00F60C9A">
            <w:pPr>
              <w:pStyle w:val="TableStyle2"/>
            </w:pPr>
            <w:r>
              <w:rPr>
                <w:rFonts w:eastAsia="Arial Unicode MS" w:hAnsi="Arial Unicode MS" w:cs="Arial Unicode MS"/>
              </w:rPr>
              <w:t>Use dates and historical vocabulary to describe the periods studied.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5C1CD2" w14:textId="77777777" w:rsidR="00054108" w:rsidRDefault="00054108" w:rsidP="00F60C9A">
            <w:pPr>
              <w:pStyle w:val="TableStyle2"/>
            </w:pPr>
            <w:r>
              <w:rPr>
                <w:rFonts w:eastAsia="Arial Unicode MS" w:hAnsi="Arial Unicode MS" w:cs="Arial Unicode MS"/>
              </w:rPr>
              <w:t xml:space="preserve">Develop the appropriate use of historical terms. </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FCA8911" w14:textId="77777777" w:rsidR="00054108" w:rsidRDefault="00054108" w:rsidP="00F60C9A">
            <w:pPr>
              <w:pStyle w:val="TableStyle2"/>
            </w:pPr>
            <w:r>
              <w:rPr>
                <w:rFonts w:eastAsia="Arial Unicode MS" w:hAnsi="Arial Unicode MS" w:cs="Arial Unicode MS"/>
              </w:rPr>
              <w:t>No change.</w:t>
            </w:r>
          </w:p>
        </w:tc>
      </w:tr>
      <w:tr w:rsidR="00054108" w14:paraId="147987CA" w14:textId="77777777" w:rsidTr="00F60C9A">
        <w:trPr>
          <w:trHeight w:val="1680"/>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B755D2" w14:textId="77777777" w:rsidR="00054108" w:rsidRDefault="00054108" w:rsidP="00F60C9A">
            <w:pPr>
              <w:pStyle w:val="TableStyle2"/>
            </w:pPr>
            <w:r>
              <w:rPr>
                <w:rFonts w:eastAsia="Arial Unicode MS" w:hAnsi="Arial Unicode MS" w:cs="Arial Unicode MS"/>
              </w:rPr>
              <w:t>Communicate their knowledge and understanding of history in a variety of ways.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437EC" w14:textId="77777777" w:rsidR="00054108" w:rsidRDefault="00054108" w:rsidP="00F60C9A">
            <w:pPr>
              <w:pStyle w:val="TableStyle2"/>
            </w:pPr>
            <w:r>
              <w:rPr>
                <w:rFonts w:eastAsia="Arial Unicode MS" w:hAnsi="Arial Unicode MS" w:cs="Arial Unicode MS"/>
              </w:rPr>
              <w:t xml:space="preserve">Make connections, draw contrasts, analyse trends, frame </w:t>
            </w:r>
            <w:proofErr w:type="gramStart"/>
            <w:r>
              <w:rPr>
                <w:rFonts w:eastAsia="Arial Unicode MS" w:hAnsi="Arial Unicode MS" w:cs="Arial Unicode MS"/>
              </w:rPr>
              <w:t>historically-valid</w:t>
            </w:r>
            <w:proofErr w:type="gramEnd"/>
            <w:r>
              <w:rPr>
                <w:rFonts w:eastAsia="Arial Unicode MS" w:hAnsi="Arial Unicode MS" w:cs="Arial Unicode MS"/>
              </w:rPr>
              <w:t xml:space="preserve"> questions and create their own structured accounts, including written narratives and analyses.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C24263" w14:textId="77777777" w:rsidR="00054108" w:rsidRDefault="00054108" w:rsidP="00F60C9A">
            <w:pPr>
              <w:pStyle w:val="TableStyle2"/>
            </w:pPr>
            <w:r>
              <w:rPr>
                <w:rFonts w:eastAsia="Arial Unicode MS" w:hAnsi="Arial Unicode MS" w:cs="Arial Unicode MS"/>
              </w:rPr>
              <w:t>No change</w:t>
            </w:r>
            <w:proofErr w:type="gramStart"/>
            <w:r>
              <w:rPr>
                <w:rFonts w:eastAsia="Arial Unicode MS" w:hAnsi="Arial Unicode MS" w:cs="Arial Unicode MS"/>
              </w:rPr>
              <w:t>;</w:t>
            </w:r>
            <w:proofErr w:type="gramEnd"/>
            <w:r>
              <w:rPr>
                <w:rFonts w:eastAsia="Arial Unicode MS" w:hAnsi="Arial Unicode MS" w:cs="Arial Unicode MS"/>
              </w:rPr>
              <w:t xml:space="preserve"> although the new curriculum is more specific. </w:t>
            </w:r>
          </w:p>
        </w:tc>
      </w:tr>
    </w:tbl>
    <w:p w14:paraId="155B103A" w14:textId="77777777" w:rsidR="00054108" w:rsidRDefault="00054108" w:rsidP="00054108">
      <w:pPr>
        <w:pStyle w:val="Body"/>
        <w:rPr>
          <w:i/>
          <w:iCs/>
        </w:rPr>
      </w:pPr>
    </w:p>
    <w:p w14:paraId="618A4242" w14:textId="77777777" w:rsidR="00054108" w:rsidRDefault="00054108" w:rsidP="00054108">
      <w:pPr>
        <w:pStyle w:val="Body"/>
        <w:rPr>
          <w:b/>
          <w:bCs/>
        </w:rPr>
      </w:pPr>
    </w:p>
    <w:p w14:paraId="101CB8DE" w14:textId="77777777" w:rsidR="00054108" w:rsidRDefault="00054108" w:rsidP="00054108">
      <w:pPr>
        <w:pStyle w:val="Body"/>
        <w:rPr>
          <w:b/>
          <w:bCs/>
        </w:rPr>
      </w:pPr>
      <w:r>
        <w:rPr>
          <w:b/>
          <w:bCs/>
        </w:rPr>
        <w:t>Breadth of study</w:t>
      </w:r>
    </w:p>
    <w:p w14:paraId="38ECDCCA" w14:textId="77777777" w:rsidR="00054108" w:rsidRDefault="00054108" w:rsidP="00054108">
      <w:pPr>
        <w:pStyle w:val="Body"/>
      </w:pPr>
    </w:p>
    <w:tbl>
      <w:tblPr>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1"/>
        <w:gridCol w:w="3210"/>
        <w:gridCol w:w="3210"/>
      </w:tblGrid>
      <w:tr w:rsidR="00054108" w14:paraId="559B05EC" w14:textId="77777777" w:rsidTr="00F60C9A">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DEF770" w14:textId="77777777" w:rsidR="00054108" w:rsidRDefault="00054108" w:rsidP="00F60C9A">
            <w:pPr>
              <w:pStyle w:val="TableStyle2"/>
            </w:pPr>
            <w:r>
              <w:rPr>
                <w:b/>
                <w:bCs/>
              </w:rPr>
              <w:t>OLD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C77D86" w14:textId="77777777" w:rsidR="00054108" w:rsidRDefault="00054108" w:rsidP="00F60C9A">
            <w:pPr>
              <w:pStyle w:val="TableStyle2"/>
            </w:pPr>
            <w:r>
              <w:rPr>
                <w:b/>
                <w:bCs/>
              </w:rPr>
              <w:t>NEW CURRICULUM</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73EA5" w14:textId="77777777" w:rsidR="00054108" w:rsidRDefault="00054108" w:rsidP="00F60C9A">
            <w:pPr>
              <w:pStyle w:val="TableStyle2"/>
            </w:pPr>
            <w:r>
              <w:rPr>
                <w:b/>
                <w:bCs/>
              </w:rPr>
              <w:t>WHAT HAS CHANGED</w:t>
            </w:r>
          </w:p>
        </w:tc>
      </w:tr>
      <w:tr w:rsidR="00054108" w14:paraId="6BD4E231" w14:textId="77777777" w:rsidTr="00F60C9A">
        <w:trPr>
          <w:trHeight w:val="240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3F219A" w14:textId="77777777" w:rsidR="00054108" w:rsidRDefault="00054108" w:rsidP="00F60C9A">
            <w:pPr>
              <w:pStyle w:val="TableStyle2"/>
            </w:pPr>
            <w:r>
              <w:rPr>
                <w:rFonts w:eastAsia="Arial Unicode MS" w:hAnsi="Arial Unicode MS" w:cs="Arial Unicode MS"/>
              </w:rPr>
              <w:t>Pupils should be taught the knowledge, skills and understanding through a local history study, three British history studies, a European history study and a world history study.</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F8D5E2" w14:textId="77777777" w:rsidR="00054108" w:rsidRDefault="00054108" w:rsidP="00F60C9A">
            <w:pPr>
              <w:pStyle w:val="TableStyle2"/>
            </w:pPr>
            <w:r>
              <w:rPr>
                <w:rFonts w:eastAsia="Arial Unicode MS" w:hAnsi="Arial Unicode MS" w:cs="Arial Unicode MS"/>
              </w:rPr>
              <w:t>In planning to ensure the progression described above through teaching the British, local and world history outlined below, teachers should combine overview and depth studies to help pupils understand both the long arc of development and the complexity of specific aspects of the content.</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431F6C5" w14:textId="77777777" w:rsidR="00054108" w:rsidRDefault="00054108" w:rsidP="00F60C9A"/>
        </w:tc>
      </w:tr>
      <w:tr w:rsidR="00054108" w14:paraId="686131BC" w14:textId="77777777" w:rsidTr="00F60C9A">
        <w:trPr>
          <w:trHeight w:val="288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670F4" w14:textId="77777777" w:rsidR="00054108" w:rsidRDefault="00054108" w:rsidP="00F60C9A">
            <w:pPr>
              <w:pStyle w:val="TableStyle2"/>
              <w:rPr>
                <w:b/>
                <w:bCs/>
              </w:rPr>
            </w:pPr>
            <w:r>
              <w:rPr>
                <w:b/>
                <w:bCs/>
                <w:lang w:val="en-US"/>
              </w:rPr>
              <w:t>Local history study</w:t>
            </w:r>
          </w:p>
          <w:p w14:paraId="695823EB" w14:textId="77777777" w:rsidR="00054108" w:rsidRDefault="00054108" w:rsidP="00F60C9A">
            <w:pPr>
              <w:pStyle w:val="TableStyle2"/>
            </w:pPr>
            <w:r>
              <w:rPr>
                <w:rFonts w:eastAsia="Arial Unicode MS" w:hAnsi="Arial Unicode MS" w:cs="Arial Unicode MS"/>
                <w:lang w:val="en-US"/>
              </w:rPr>
              <w:t>A study investigating how an aspect in the local area has changed over a long period of time, or how the locality was affected by a significant national or local event or development or by the work of a significant individual.</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E20F" w14:textId="77777777" w:rsidR="00054108" w:rsidRDefault="00054108" w:rsidP="00F60C9A">
            <w:pPr>
              <w:pStyle w:val="TableStyle2"/>
              <w:rPr>
                <w:b/>
                <w:bCs/>
              </w:rPr>
            </w:pPr>
            <w:r>
              <w:rPr>
                <w:b/>
                <w:bCs/>
                <w:lang w:val="en-US"/>
              </w:rPr>
              <w:t>Local history study</w:t>
            </w:r>
          </w:p>
          <w:p w14:paraId="06FB44AD" w14:textId="77777777" w:rsidR="00054108" w:rsidRDefault="00054108" w:rsidP="00F60C9A">
            <w:pPr>
              <w:pStyle w:val="TableStyle2"/>
            </w:pPr>
            <w:proofErr w:type="gramStart"/>
            <w:r>
              <w:rPr>
                <w:rFonts w:eastAsia="Arial Unicode MS" w:hAnsi="Arial Unicode MS" w:cs="Arial Unicode MS"/>
                <w:lang w:val="en-US"/>
              </w:rPr>
              <w:t>a</w:t>
            </w:r>
            <w:proofErr w:type="gramEnd"/>
            <w:r>
              <w:rPr>
                <w:rFonts w:eastAsia="Arial Unicode MS" w:hAnsi="Arial Unicode MS" w:cs="Arial Unicode MS"/>
                <w:lang w:val="en-US"/>
              </w:rPr>
              <w:t xml:space="preserve"> depth study linked to one of the British areas of study listed below </w:t>
            </w:r>
          </w:p>
          <w:p w14:paraId="708651A0" w14:textId="77777777" w:rsidR="00054108" w:rsidRDefault="00054108" w:rsidP="00054108">
            <w:pPr>
              <w:pStyle w:val="TableStyle2"/>
              <w:numPr>
                <w:ilvl w:val="0"/>
                <w:numId w:val="1"/>
              </w:numPr>
              <w:rPr>
                <w:position w:val="-2"/>
              </w:rPr>
            </w:pPr>
            <w:proofErr w:type="gramStart"/>
            <w:r>
              <w:rPr>
                <w:rFonts w:eastAsia="Arial Unicode MS" w:hAnsi="Arial Unicode MS" w:cs="Arial Unicode MS"/>
                <w:lang w:val="en-US"/>
              </w:rPr>
              <w:t>a</w:t>
            </w:r>
            <w:proofErr w:type="gramEnd"/>
            <w:r>
              <w:rPr>
                <w:rFonts w:eastAsia="Arial Unicode MS" w:hAnsi="Arial Unicode MS" w:cs="Arial Unicode MS"/>
                <w:lang w:val="en-US"/>
              </w:rPr>
              <w:t xml:space="preserve"> study over time tracing how several aspects of national history are reflected in the locality (this can go beyond         </w:t>
            </w:r>
            <w:r>
              <w:rPr>
                <w:rFonts w:eastAsia="Arial Unicode MS" w:hAnsi="Arial Unicode MS" w:cs="Arial Unicode MS"/>
              </w:rPr>
              <w:t>1066)</w:t>
            </w:r>
          </w:p>
          <w:p w14:paraId="6BF64A7A" w14:textId="77777777" w:rsidR="00054108" w:rsidRDefault="00054108" w:rsidP="00054108">
            <w:pPr>
              <w:pStyle w:val="TableStyle2"/>
              <w:numPr>
                <w:ilvl w:val="0"/>
                <w:numId w:val="2"/>
              </w:numPr>
              <w:rPr>
                <w:position w:val="-2"/>
              </w:rPr>
            </w:pPr>
            <w:proofErr w:type="gramStart"/>
            <w:r>
              <w:rPr>
                <w:rFonts w:eastAsia="Arial Unicode MS" w:hAnsi="Arial Unicode MS" w:cs="Arial Unicode MS"/>
                <w:lang w:val="en-US"/>
              </w:rPr>
              <w:t>a</w:t>
            </w:r>
            <w:proofErr w:type="gramEnd"/>
            <w:r>
              <w:rPr>
                <w:rFonts w:eastAsia="Arial Unicode MS" w:hAnsi="Arial Unicode MS" w:cs="Arial Unicode MS"/>
                <w:lang w:val="en-US"/>
              </w:rPr>
              <w:t xml:space="preserve"> study of an aspect of history or a site dating from a period beyond 1066 that is significant in the locality.</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42520" w14:textId="77777777" w:rsidR="00054108" w:rsidRDefault="00054108" w:rsidP="00F60C9A">
            <w:pPr>
              <w:pStyle w:val="TableStyle2"/>
            </w:pPr>
            <w:r>
              <w:rPr>
                <w:rFonts w:eastAsia="Arial Unicode MS" w:hAnsi="Arial Unicode MS" w:cs="Arial Unicode MS"/>
              </w:rPr>
              <w:t>This unit can be combined with another to form a depth study.</w:t>
            </w:r>
          </w:p>
        </w:tc>
      </w:tr>
      <w:tr w:rsidR="00054108" w14:paraId="5392D9CC" w14:textId="77777777" w:rsidTr="00F60C9A">
        <w:trPr>
          <w:trHeight w:val="288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BDF5D3" w14:textId="77777777" w:rsidR="00054108" w:rsidRDefault="00054108" w:rsidP="00F60C9A"/>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8C9B82" w14:textId="77777777" w:rsidR="00054108" w:rsidRDefault="00054108" w:rsidP="00F60C9A">
            <w:pPr>
              <w:pStyle w:val="TableStyle2"/>
              <w:rPr>
                <w:b/>
                <w:bCs/>
              </w:rPr>
            </w:pPr>
            <w:r>
              <w:rPr>
                <w:b/>
                <w:bCs/>
                <w:lang w:val="en-US"/>
              </w:rPr>
              <w:t>Changes in Britain from the Stone Age to the Iron Age</w:t>
            </w:r>
          </w:p>
          <w:p w14:paraId="0236ADCF" w14:textId="77777777" w:rsidR="00054108" w:rsidRDefault="00054108" w:rsidP="00F60C9A">
            <w:pPr>
              <w:pStyle w:val="TableStyle2"/>
            </w:pPr>
            <w:r>
              <w:rPr>
                <w:rFonts w:eastAsia="Arial Unicode MS" w:hAnsi="Arial Unicode MS" w:cs="Arial Unicode MS"/>
                <w:lang w:val="en-US"/>
              </w:rPr>
              <w:t>This could include:</w:t>
            </w:r>
          </w:p>
          <w:p w14:paraId="06B6A10A" w14:textId="77777777" w:rsidR="00054108" w:rsidRDefault="00054108" w:rsidP="00054108">
            <w:pPr>
              <w:pStyle w:val="TableStyle2"/>
              <w:numPr>
                <w:ilvl w:val="0"/>
                <w:numId w:val="3"/>
              </w:numPr>
              <w:rPr>
                <w:position w:val="-2"/>
              </w:rPr>
            </w:pPr>
            <w:proofErr w:type="gramStart"/>
            <w:r>
              <w:rPr>
                <w:rFonts w:eastAsia="Arial Unicode MS" w:hAnsi="Arial Unicode MS" w:cs="Arial Unicode MS"/>
                <w:lang w:val="en-US"/>
              </w:rPr>
              <w:t>late</w:t>
            </w:r>
            <w:proofErr w:type="gramEnd"/>
            <w:r>
              <w:rPr>
                <w:rFonts w:eastAsia="Arial Unicode MS" w:hAnsi="Arial Unicode MS" w:cs="Arial Unicode MS"/>
                <w:lang w:val="en-US"/>
              </w:rPr>
              <w:t xml:space="preserve"> Neolithic hunter-gatherers and early farmers, for example, </w:t>
            </w:r>
            <w:proofErr w:type="spellStart"/>
            <w:r>
              <w:rPr>
                <w:rFonts w:eastAsia="Arial Unicode MS" w:hAnsi="Arial Unicode MS" w:cs="Arial Unicode MS"/>
                <w:lang w:val="en-US"/>
              </w:rPr>
              <w:t>Skara</w:t>
            </w:r>
            <w:proofErr w:type="spellEnd"/>
            <w:r>
              <w:rPr>
                <w:rFonts w:eastAsia="Arial Unicode MS" w:hAnsi="Arial Unicode MS" w:cs="Arial Unicode MS"/>
                <w:lang w:val="en-US"/>
              </w:rPr>
              <w:t xml:space="preserve"> Brae.</w:t>
            </w:r>
          </w:p>
          <w:p w14:paraId="274CB103" w14:textId="77777777" w:rsidR="00054108" w:rsidRDefault="00054108" w:rsidP="00054108">
            <w:pPr>
              <w:pStyle w:val="TableStyle2"/>
              <w:numPr>
                <w:ilvl w:val="0"/>
                <w:numId w:val="4"/>
              </w:numPr>
              <w:rPr>
                <w:position w:val="-2"/>
              </w:rPr>
            </w:pPr>
            <w:r>
              <w:rPr>
                <w:rFonts w:eastAsia="Arial Unicode MS" w:hAnsi="Arial Unicode MS" w:cs="Arial Unicode MS"/>
                <w:lang w:val="en-US"/>
              </w:rPr>
              <w:t>Bronze Age religion, technology and travel, for example, Stonehenge.</w:t>
            </w:r>
          </w:p>
          <w:p w14:paraId="442F8949" w14:textId="77777777" w:rsidR="00054108" w:rsidRDefault="00054108" w:rsidP="00054108">
            <w:pPr>
              <w:pStyle w:val="TableStyle2"/>
              <w:numPr>
                <w:ilvl w:val="0"/>
                <w:numId w:val="5"/>
              </w:numPr>
              <w:rPr>
                <w:position w:val="-2"/>
              </w:rPr>
            </w:pPr>
            <w:r>
              <w:rPr>
                <w:rFonts w:eastAsia="Arial Unicode MS" w:hAnsi="Arial Unicode MS" w:cs="Arial Unicode MS"/>
                <w:lang w:val="en-US"/>
              </w:rPr>
              <w:t>Iron Age hill forts: tribal kingdoms, farming, art and culture.</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B291DE" w14:textId="77777777" w:rsidR="00054108" w:rsidRDefault="00054108" w:rsidP="00F60C9A">
            <w:pPr>
              <w:pStyle w:val="TableStyle2"/>
            </w:pPr>
            <w:r>
              <w:rPr>
                <w:rFonts w:eastAsia="Arial Unicode MS" w:hAnsi="Arial Unicode MS" w:cs="Arial Unicode MS"/>
              </w:rPr>
              <w:t>This is new.</w:t>
            </w:r>
          </w:p>
        </w:tc>
      </w:tr>
      <w:tr w:rsidR="00054108" w14:paraId="580A400B" w14:textId="77777777" w:rsidTr="00F60C9A">
        <w:trPr>
          <w:trHeight w:val="408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BA5388" w14:textId="77777777" w:rsidR="00054108" w:rsidRDefault="00054108" w:rsidP="00F60C9A">
            <w:pPr>
              <w:pStyle w:val="TableStyle2"/>
              <w:rPr>
                <w:b/>
                <w:bCs/>
              </w:rPr>
            </w:pPr>
            <w:r>
              <w:rPr>
                <w:b/>
                <w:bCs/>
                <w:lang w:val="en-US"/>
              </w:rPr>
              <w:t>British history</w:t>
            </w:r>
          </w:p>
          <w:p w14:paraId="5E235BE0" w14:textId="77777777" w:rsidR="00054108" w:rsidRDefault="00054108" w:rsidP="00F60C9A">
            <w:pPr>
              <w:pStyle w:val="TableStyle2"/>
            </w:pPr>
            <w:r>
              <w:rPr>
                <w:rFonts w:eastAsia="Arial Unicode MS" w:hAnsi="Arial Unicode MS" w:cs="Arial Unicode MS"/>
                <w:b/>
                <w:bCs/>
              </w:rPr>
              <w:t>Romans</w:t>
            </w:r>
            <w:r>
              <w:rPr>
                <w:rFonts w:eastAsia="Arial Unicode MS" w:hAnsi="Arial Unicode MS" w:cs="Arial Unicode MS"/>
                <w:b/>
                <w:bCs/>
                <w:lang w:val="en-US"/>
              </w:rPr>
              <w:t>, Anglo-Saxons and Vikings.</w:t>
            </w:r>
            <w:r>
              <w:rPr>
                <w:rFonts w:eastAsia="Arial Unicode MS" w:hAnsi="Arial Unicode MS" w:cs="Arial Unicode MS"/>
                <w:lang w:val="en-US"/>
              </w:rPr>
              <w:t xml:space="preserve"> </w:t>
            </w:r>
          </w:p>
          <w:p w14:paraId="0D88878E" w14:textId="77777777" w:rsidR="00054108" w:rsidRDefault="00054108" w:rsidP="00F60C9A">
            <w:pPr>
              <w:pStyle w:val="TableStyle2"/>
            </w:pPr>
            <w:proofErr w:type="gramStart"/>
            <w:r>
              <w:rPr>
                <w:rFonts w:eastAsia="Arial Unicode MS" w:hAnsi="Arial Unicode MS" w:cs="Arial Unicode MS"/>
                <w:lang w:val="en-US"/>
              </w:rPr>
              <w:t>An overview study of how British society was shaped by the movement and settlement of different peoples in the period before the Norman Conquest and an in-depth study of how British society was affected by Roman or Anglo-Saxon or Viking settlement</w:t>
            </w:r>
            <w:proofErr w:type="gramEnd"/>
            <w:r>
              <w:rPr>
                <w:rFonts w:eastAsia="Arial Unicode MS" w:hAnsi="Arial Unicode MS" w:cs="Arial Unicode MS"/>
                <w:lang w:val="en-US"/>
              </w:rPr>
              <w:t>.</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50AA2" w14:textId="77777777" w:rsidR="00054108" w:rsidRDefault="00054108" w:rsidP="00F60C9A">
            <w:pPr>
              <w:pStyle w:val="TableStyle2"/>
              <w:rPr>
                <w:b/>
                <w:bCs/>
              </w:rPr>
            </w:pPr>
            <w:r>
              <w:rPr>
                <w:b/>
                <w:bCs/>
                <w:lang w:val="en-US"/>
              </w:rPr>
              <w:t>The Roman empire and its impact on Britain</w:t>
            </w:r>
          </w:p>
          <w:p w14:paraId="2735BD99" w14:textId="77777777" w:rsidR="00054108" w:rsidRDefault="00054108" w:rsidP="00F60C9A">
            <w:pPr>
              <w:pStyle w:val="TableStyle2"/>
            </w:pPr>
            <w:r>
              <w:rPr>
                <w:rFonts w:eastAsia="Arial Unicode MS" w:hAnsi="Arial Unicode MS" w:cs="Arial Unicode MS"/>
                <w:lang w:val="en-US"/>
              </w:rPr>
              <w:t>This could include:</w:t>
            </w:r>
          </w:p>
          <w:p w14:paraId="53B75AC4" w14:textId="77777777" w:rsidR="00054108" w:rsidRDefault="00054108" w:rsidP="00054108">
            <w:pPr>
              <w:pStyle w:val="TableStyle2"/>
              <w:numPr>
                <w:ilvl w:val="0"/>
                <w:numId w:val="6"/>
              </w:numPr>
              <w:rPr>
                <w:position w:val="-2"/>
              </w:rPr>
            </w:pPr>
            <w:r>
              <w:rPr>
                <w:rFonts w:eastAsia="Arial Unicode MS" w:hAnsi="Arial Unicode MS" w:cs="Arial Unicode MS"/>
              </w:rPr>
              <w:t>Julius Caesar</w:t>
            </w:r>
            <w:r>
              <w:rPr>
                <w:rFonts w:ascii="Arial Unicode MS" w:eastAsia="Arial Unicode MS" w:cs="Arial Unicode MS"/>
                <w:lang w:val="fr-FR"/>
              </w:rPr>
              <w:t>’</w:t>
            </w:r>
            <w:r>
              <w:rPr>
                <w:rFonts w:eastAsia="Arial Unicode MS" w:hAnsi="Arial Unicode MS" w:cs="Arial Unicode MS"/>
                <w:lang w:val="en-US"/>
              </w:rPr>
              <w:t>s attempted invasion in 55-54 BC.</w:t>
            </w:r>
          </w:p>
          <w:p w14:paraId="3C21F648" w14:textId="77777777" w:rsidR="00054108" w:rsidRDefault="00054108" w:rsidP="00054108">
            <w:pPr>
              <w:pStyle w:val="TableStyle2"/>
              <w:numPr>
                <w:ilvl w:val="0"/>
                <w:numId w:val="7"/>
              </w:numPr>
              <w:rPr>
                <w:position w:val="-2"/>
              </w:rPr>
            </w:pPr>
            <w:proofErr w:type="gramStart"/>
            <w:r>
              <w:rPr>
                <w:rFonts w:eastAsia="Arial Unicode MS" w:hAnsi="Arial Unicode MS" w:cs="Arial Unicode MS"/>
                <w:lang w:val="en-US"/>
              </w:rPr>
              <w:t>the</w:t>
            </w:r>
            <w:proofErr w:type="gramEnd"/>
            <w:r>
              <w:rPr>
                <w:rFonts w:eastAsia="Arial Unicode MS" w:hAnsi="Arial Unicode MS" w:cs="Arial Unicode MS"/>
                <w:lang w:val="en-US"/>
              </w:rPr>
              <w:t xml:space="preserve"> Roman Empire by AD 42 and the power of its army.</w:t>
            </w:r>
          </w:p>
          <w:p w14:paraId="7DF20344" w14:textId="77777777" w:rsidR="00054108" w:rsidRDefault="00054108" w:rsidP="00054108">
            <w:pPr>
              <w:pStyle w:val="TableStyle2"/>
              <w:numPr>
                <w:ilvl w:val="0"/>
                <w:numId w:val="8"/>
              </w:numPr>
              <w:rPr>
                <w:position w:val="-2"/>
              </w:rPr>
            </w:pPr>
            <w:proofErr w:type="gramStart"/>
            <w:r>
              <w:rPr>
                <w:rFonts w:eastAsia="Arial Unicode MS" w:hAnsi="Arial Unicode MS" w:cs="Arial Unicode MS"/>
                <w:lang w:val="en-US"/>
              </w:rPr>
              <w:t>successful</w:t>
            </w:r>
            <w:proofErr w:type="gramEnd"/>
            <w:r>
              <w:rPr>
                <w:rFonts w:eastAsia="Arial Unicode MS" w:hAnsi="Arial Unicode MS" w:cs="Arial Unicode MS"/>
                <w:lang w:val="en-US"/>
              </w:rPr>
              <w:t xml:space="preserve"> invasion by Claudius and conquest, including Hadrian</w:t>
            </w:r>
            <w:r>
              <w:rPr>
                <w:rFonts w:ascii="Arial Unicode MS" w:eastAsia="Arial Unicode MS" w:cs="Arial Unicode MS"/>
                <w:lang w:val="fr-FR"/>
              </w:rPr>
              <w:t>’</w:t>
            </w:r>
            <w:r>
              <w:rPr>
                <w:rFonts w:eastAsia="Arial Unicode MS" w:hAnsi="Arial Unicode MS" w:cs="Arial Unicode MS"/>
              </w:rPr>
              <w:t>s Wall</w:t>
            </w:r>
            <w:r>
              <w:rPr>
                <w:rFonts w:eastAsia="Arial Unicode MS" w:hAnsi="Arial Unicode MS" w:cs="Arial Unicode MS"/>
                <w:lang w:val="en-US"/>
              </w:rPr>
              <w:t>.</w:t>
            </w:r>
          </w:p>
          <w:p w14:paraId="4874431C" w14:textId="77777777" w:rsidR="00054108" w:rsidRDefault="00054108" w:rsidP="00054108">
            <w:pPr>
              <w:pStyle w:val="TableStyle2"/>
              <w:numPr>
                <w:ilvl w:val="0"/>
                <w:numId w:val="9"/>
              </w:numPr>
              <w:rPr>
                <w:position w:val="-2"/>
              </w:rPr>
            </w:pPr>
            <w:r>
              <w:rPr>
                <w:rFonts w:eastAsia="Arial Unicode MS" w:hAnsi="Arial Unicode MS" w:cs="Arial Unicode MS"/>
                <w:lang w:val="en-US"/>
              </w:rPr>
              <w:t xml:space="preserve">British resistance, for example, </w:t>
            </w:r>
            <w:proofErr w:type="spellStart"/>
            <w:r>
              <w:rPr>
                <w:rFonts w:eastAsia="Arial Unicode MS" w:hAnsi="Arial Unicode MS" w:cs="Arial Unicode MS"/>
                <w:lang w:val="en-US"/>
              </w:rPr>
              <w:t>Boudica</w:t>
            </w:r>
            <w:proofErr w:type="spellEnd"/>
            <w:r>
              <w:rPr>
                <w:rFonts w:eastAsia="Arial Unicode MS" w:hAnsi="Arial Unicode MS" w:cs="Arial Unicode MS"/>
                <w:lang w:val="en-US"/>
              </w:rPr>
              <w:t>.</w:t>
            </w:r>
          </w:p>
          <w:p w14:paraId="2F3F694E" w14:textId="77777777" w:rsidR="00054108" w:rsidRDefault="00054108" w:rsidP="00054108">
            <w:pPr>
              <w:pStyle w:val="TableStyle2"/>
              <w:numPr>
                <w:ilvl w:val="0"/>
                <w:numId w:val="10"/>
              </w:numPr>
              <w:rPr>
                <w:position w:val="-2"/>
              </w:rPr>
            </w:pPr>
            <w:r>
              <w:rPr>
                <w:rFonts w:ascii="Arial Unicode MS" w:eastAsia="Arial Unicode MS" w:cs="Arial Unicode MS"/>
              </w:rPr>
              <w:t>‘</w:t>
            </w:r>
            <w:r>
              <w:rPr>
                <w:rFonts w:eastAsia="Arial Unicode MS" w:hAnsi="Arial Unicode MS" w:cs="Arial Unicode MS"/>
                <w:lang w:val="fr-FR"/>
              </w:rPr>
              <w:t>Romanisation</w:t>
            </w:r>
            <w:r>
              <w:rPr>
                <w:rFonts w:ascii="Arial Unicode MS" w:eastAsia="Arial Unicode MS" w:cs="Arial Unicode MS"/>
                <w:lang w:val="fr-FR"/>
              </w:rPr>
              <w:t>’</w:t>
            </w:r>
            <w:r>
              <w:rPr>
                <w:rFonts w:ascii="Arial Unicode MS" w:eastAsia="Arial Unicode MS" w:cs="Arial Unicode MS"/>
                <w:lang w:val="fr-FR"/>
              </w:rPr>
              <w:t xml:space="preserve"> </w:t>
            </w:r>
            <w:r>
              <w:rPr>
                <w:rFonts w:eastAsia="Arial Unicode MS" w:hAnsi="Arial Unicode MS" w:cs="Arial Unicode MS"/>
                <w:lang w:val="en-US"/>
              </w:rPr>
              <w:t xml:space="preserve">of Britain: sites such as </w:t>
            </w:r>
            <w:proofErr w:type="spellStart"/>
            <w:r>
              <w:rPr>
                <w:rFonts w:eastAsia="Arial Unicode MS" w:hAnsi="Arial Unicode MS" w:cs="Arial Unicode MS"/>
                <w:lang w:val="en-US"/>
              </w:rPr>
              <w:t>Caerwent</w:t>
            </w:r>
            <w:proofErr w:type="spellEnd"/>
            <w:r>
              <w:rPr>
                <w:rFonts w:eastAsia="Arial Unicode MS" w:hAnsi="Arial Unicode MS" w:cs="Arial Unicode MS"/>
                <w:lang w:val="en-US"/>
              </w:rPr>
              <w:t xml:space="preserve"> and the impact of technology, culture and beliefs, including early Christianity.</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B7B0E6" w14:textId="77777777" w:rsidR="00054108" w:rsidRDefault="00054108" w:rsidP="00F60C9A">
            <w:pPr>
              <w:pStyle w:val="TableStyle2"/>
            </w:pPr>
            <w:r>
              <w:rPr>
                <w:rFonts w:eastAsia="Arial Unicode MS" w:hAnsi="Arial Unicode MS" w:cs="Arial Unicode MS"/>
                <w:lang w:val="en-US"/>
              </w:rPr>
              <w:t>The old national curriculum gave a choice of Romans o</w:t>
            </w:r>
            <w:r>
              <w:rPr>
                <w:rFonts w:eastAsia="Arial Unicode MS" w:hAnsi="Arial Unicode MS" w:cs="Arial Unicode MS"/>
                <w:i/>
                <w:iCs/>
                <w:lang w:val="en-US"/>
              </w:rPr>
              <w:t>r</w:t>
            </w:r>
            <w:r>
              <w:rPr>
                <w:rFonts w:eastAsia="Arial Unicode MS" w:hAnsi="Arial Unicode MS" w:cs="Arial Unicode MS"/>
                <w:lang w:val="en-US"/>
              </w:rPr>
              <w:t xml:space="preserve"> Anglo-Saxons </w:t>
            </w:r>
            <w:r>
              <w:rPr>
                <w:rFonts w:eastAsia="Arial Unicode MS" w:hAnsi="Arial Unicode MS" w:cs="Arial Unicode MS"/>
                <w:i/>
                <w:iCs/>
                <w:lang w:val="en-US"/>
              </w:rPr>
              <w:t>or</w:t>
            </w:r>
            <w:r>
              <w:rPr>
                <w:rFonts w:eastAsia="Arial Unicode MS" w:hAnsi="Arial Unicode MS" w:cs="Arial Unicode MS"/>
                <w:lang w:val="en-US"/>
              </w:rPr>
              <w:t xml:space="preserve"> Vikings. The new curriculum sees</w:t>
            </w:r>
            <w:r>
              <w:rPr>
                <w:rFonts w:eastAsia="Arial Unicode MS" w:hAnsi="Arial Unicode MS" w:cs="Arial Unicode MS"/>
                <w:i/>
                <w:iCs/>
                <w:lang w:val="en-US"/>
              </w:rPr>
              <w:t xml:space="preserve"> all </w:t>
            </w:r>
            <w:r>
              <w:rPr>
                <w:rFonts w:eastAsia="Arial Unicode MS" w:hAnsi="Arial Unicode MS" w:cs="Arial Unicode MS"/>
                <w:lang w:val="en-US"/>
              </w:rPr>
              <w:t>of them being taught.</w:t>
            </w:r>
          </w:p>
        </w:tc>
      </w:tr>
      <w:tr w:rsidR="00054108" w14:paraId="3B48EC15" w14:textId="77777777" w:rsidTr="00F60C9A">
        <w:trPr>
          <w:trHeight w:val="360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C47D3B2" w14:textId="77777777" w:rsidR="00054108" w:rsidRDefault="00054108" w:rsidP="00F60C9A"/>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910425" w14:textId="77777777" w:rsidR="00054108" w:rsidRDefault="00054108" w:rsidP="00F60C9A">
            <w:pPr>
              <w:pStyle w:val="TableStyle2"/>
              <w:rPr>
                <w:b/>
                <w:bCs/>
              </w:rPr>
            </w:pPr>
            <w:r>
              <w:rPr>
                <w:b/>
                <w:bCs/>
                <w:lang w:val="en-US"/>
              </w:rPr>
              <w:t>Britain’s settlement by Anglo-Saxons and Scots</w:t>
            </w:r>
          </w:p>
          <w:p w14:paraId="7858C6EB" w14:textId="77777777" w:rsidR="00054108" w:rsidRDefault="00054108" w:rsidP="00F60C9A">
            <w:pPr>
              <w:pStyle w:val="TableStyle2"/>
            </w:pPr>
            <w:r>
              <w:rPr>
                <w:rFonts w:eastAsia="Arial Unicode MS" w:hAnsi="Arial Unicode MS" w:cs="Arial Unicode MS"/>
                <w:lang w:val="en-US"/>
              </w:rPr>
              <w:t>This could include:</w:t>
            </w:r>
          </w:p>
          <w:p w14:paraId="00D43084" w14:textId="77777777" w:rsidR="00054108" w:rsidRDefault="00054108" w:rsidP="00054108">
            <w:pPr>
              <w:pStyle w:val="TableStyle2"/>
              <w:numPr>
                <w:ilvl w:val="0"/>
                <w:numId w:val="11"/>
              </w:numPr>
              <w:rPr>
                <w:position w:val="-2"/>
              </w:rPr>
            </w:pPr>
            <w:r>
              <w:rPr>
                <w:rFonts w:eastAsia="Arial Unicode MS" w:hAnsi="Arial Unicode MS" w:cs="Arial Unicode MS"/>
                <w:lang w:val="en-US"/>
              </w:rPr>
              <w:t xml:space="preserve">Roman withdrawal from Britain in c. AD 410 and the fall of the </w:t>
            </w:r>
            <w:proofErr w:type="gramStart"/>
            <w:r>
              <w:rPr>
                <w:rFonts w:eastAsia="Arial Unicode MS" w:hAnsi="Arial Unicode MS" w:cs="Arial Unicode MS"/>
                <w:lang w:val="en-US"/>
              </w:rPr>
              <w:t>western</w:t>
            </w:r>
            <w:proofErr w:type="gramEnd"/>
            <w:r>
              <w:rPr>
                <w:rFonts w:eastAsia="Arial Unicode MS" w:hAnsi="Arial Unicode MS" w:cs="Arial Unicode MS"/>
                <w:lang w:val="en-US"/>
              </w:rPr>
              <w:t xml:space="preserve"> Roman Empire.</w:t>
            </w:r>
          </w:p>
          <w:p w14:paraId="6755F744" w14:textId="77777777" w:rsidR="00054108" w:rsidRDefault="00054108" w:rsidP="00054108">
            <w:pPr>
              <w:pStyle w:val="TableStyle2"/>
              <w:numPr>
                <w:ilvl w:val="0"/>
                <w:numId w:val="12"/>
              </w:numPr>
              <w:rPr>
                <w:position w:val="-2"/>
              </w:rPr>
            </w:pPr>
            <w:r>
              <w:rPr>
                <w:rFonts w:eastAsia="Arial Unicode MS" w:hAnsi="Arial Unicode MS" w:cs="Arial Unicode MS"/>
                <w:lang w:val="en-US"/>
              </w:rPr>
              <w:t>Scots invasions from Ireland to north Britain (now Scotland).</w:t>
            </w:r>
          </w:p>
          <w:p w14:paraId="67FBD833" w14:textId="77777777" w:rsidR="00054108" w:rsidRDefault="00054108" w:rsidP="00054108">
            <w:pPr>
              <w:pStyle w:val="TableStyle2"/>
              <w:numPr>
                <w:ilvl w:val="0"/>
                <w:numId w:val="13"/>
              </w:numPr>
              <w:rPr>
                <w:position w:val="-2"/>
              </w:rPr>
            </w:pPr>
            <w:r>
              <w:rPr>
                <w:rFonts w:eastAsia="Arial Unicode MS" w:hAnsi="Arial Unicode MS" w:cs="Arial Unicode MS"/>
                <w:lang w:val="en-US"/>
              </w:rPr>
              <w:t>Anglo-Saxon invasions, settlements and kingdoms: place names and village life.</w:t>
            </w:r>
          </w:p>
          <w:p w14:paraId="43A2026E" w14:textId="77777777" w:rsidR="00054108" w:rsidRDefault="00054108" w:rsidP="00054108">
            <w:pPr>
              <w:pStyle w:val="TableStyle2"/>
              <w:numPr>
                <w:ilvl w:val="0"/>
                <w:numId w:val="14"/>
              </w:numPr>
              <w:rPr>
                <w:position w:val="-2"/>
              </w:rPr>
            </w:pPr>
            <w:r>
              <w:rPr>
                <w:rFonts w:eastAsia="Arial Unicode MS" w:hAnsi="Arial Unicode MS" w:cs="Arial Unicode MS"/>
                <w:lang w:val="en-US"/>
              </w:rPr>
              <w:t>Anglo-Saxon art and culture.</w:t>
            </w:r>
          </w:p>
          <w:p w14:paraId="39441100" w14:textId="77777777" w:rsidR="00054108" w:rsidRDefault="00054108" w:rsidP="00054108">
            <w:pPr>
              <w:pStyle w:val="TableStyle2"/>
              <w:numPr>
                <w:ilvl w:val="0"/>
                <w:numId w:val="15"/>
              </w:numPr>
              <w:rPr>
                <w:position w:val="-2"/>
              </w:rPr>
            </w:pPr>
            <w:r>
              <w:rPr>
                <w:rFonts w:eastAsia="Arial Unicode MS" w:hAnsi="Arial Unicode MS" w:cs="Arial Unicode MS"/>
                <w:lang w:val="en-US"/>
              </w:rPr>
              <w:t xml:space="preserve">Christian conversion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lang w:val="en-US"/>
              </w:rPr>
              <w:t xml:space="preserve">Canterbury, Iona and </w:t>
            </w:r>
            <w:proofErr w:type="spellStart"/>
            <w:r>
              <w:rPr>
                <w:rFonts w:eastAsia="Arial Unicode MS" w:hAnsi="Arial Unicode MS" w:cs="Arial Unicode MS"/>
                <w:lang w:val="en-US"/>
              </w:rPr>
              <w:t>Lindisfarne</w:t>
            </w:r>
            <w:proofErr w:type="spellEnd"/>
            <w:r>
              <w:rPr>
                <w:rFonts w:eastAsia="Arial Unicode MS" w:hAnsi="Arial Unicode MS" w:cs="Arial Unicode MS"/>
                <w:lang w:val="en-US"/>
              </w:rPr>
              <w:t>.</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34CFB14" w14:textId="77777777" w:rsidR="00054108" w:rsidRDefault="00054108" w:rsidP="00F60C9A"/>
        </w:tc>
      </w:tr>
      <w:tr w:rsidR="00054108" w14:paraId="25D42478" w14:textId="77777777" w:rsidTr="00F60C9A">
        <w:trPr>
          <w:trHeight w:val="336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95B5D9" w14:textId="77777777" w:rsidR="00054108" w:rsidRDefault="00054108" w:rsidP="00F60C9A"/>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E3CF8" w14:textId="77777777" w:rsidR="00054108" w:rsidRDefault="00054108" w:rsidP="00F60C9A">
            <w:pPr>
              <w:pStyle w:val="TableStyle2"/>
              <w:rPr>
                <w:b/>
                <w:bCs/>
              </w:rPr>
            </w:pPr>
            <w:r>
              <w:rPr>
                <w:b/>
                <w:bCs/>
                <w:lang w:val="en-US"/>
              </w:rPr>
              <w:t>The Viking and Anglo-Saxon struggle for the Kingdom of England to the time of Edward the Confessor</w:t>
            </w:r>
          </w:p>
          <w:p w14:paraId="3125C8BE" w14:textId="77777777" w:rsidR="00054108" w:rsidRDefault="00054108" w:rsidP="00F60C9A">
            <w:pPr>
              <w:pStyle w:val="TableStyle2"/>
            </w:pPr>
            <w:r>
              <w:rPr>
                <w:rFonts w:eastAsia="Arial Unicode MS" w:hAnsi="Arial Unicode MS" w:cs="Arial Unicode MS"/>
                <w:lang w:val="en-US"/>
              </w:rPr>
              <w:t>This could include:</w:t>
            </w:r>
          </w:p>
          <w:p w14:paraId="1192E1EA" w14:textId="77777777" w:rsidR="00054108" w:rsidRDefault="00054108" w:rsidP="00054108">
            <w:pPr>
              <w:pStyle w:val="TableStyle2"/>
              <w:numPr>
                <w:ilvl w:val="0"/>
                <w:numId w:val="16"/>
              </w:numPr>
              <w:rPr>
                <w:position w:val="-2"/>
              </w:rPr>
            </w:pPr>
            <w:r>
              <w:rPr>
                <w:rFonts w:eastAsia="Arial Unicode MS" w:hAnsi="Arial Unicode MS" w:cs="Arial Unicode MS"/>
                <w:lang w:val="en-US"/>
              </w:rPr>
              <w:t>Viking raids and invasion.</w:t>
            </w:r>
          </w:p>
          <w:p w14:paraId="4AF18D06" w14:textId="77777777" w:rsidR="00054108" w:rsidRDefault="00054108" w:rsidP="00054108">
            <w:pPr>
              <w:pStyle w:val="TableStyle2"/>
              <w:numPr>
                <w:ilvl w:val="0"/>
                <w:numId w:val="17"/>
              </w:numPr>
              <w:rPr>
                <w:position w:val="-2"/>
              </w:rPr>
            </w:pPr>
            <w:proofErr w:type="gramStart"/>
            <w:r>
              <w:rPr>
                <w:rFonts w:eastAsia="Arial Unicode MS" w:hAnsi="Arial Unicode MS" w:cs="Arial Unicode MS"/>
                <w:lang w:val="en-US"/>
              </w:rPr>
              <w:t>resistance</w:t>
            </w:r>
            <w:proofErr w:type="gramEnd"/>
            <w:r>
              <w:rPr>
                <w:rFonts w:eastAsia="Arial Unicode MS" w:hAnsi="Arial Unicode MS" w:cs="Arial Unicode MS"/>
                <w:lang w:val="en-US"/>
              </w:rPr>
              <w:t xml:space="preserve"> by Alfred the Great and Athelstan, first king of England.</w:t>
            </w:r>
          </w:p>
          <w:p w14:paraId="2FBBEFCE" w14:textId="77777777" w:rsidR="00054108" w:rsidRDefault="00054108" w:rsidP="00054108">
            <w:pPr>
              <w:pStyle w:val="TableStyle2"/>
              <w:numPr>
                <w:ilvl w:val="0"/>
                <w:numId w:val="18"/>
              </w:numPr>
              <w:rPr>
                <w:position w:val="-2"/>
              </w:rPr>
            </w:pPr>
            <w:proofErr w:type="gramStart"/>
            <w:r>
              <w:rPr>
                <w:rFonts w:eastAsia="Arial Unicode MS" w:hAnsi="Arial Unicode MS" w:cs="Arial Unicode MS"/>
                <w:lang w:val="en-US"/>
              </w:rPr>
              <w:t>further</w:t>
            </w:r>
            <w:proofErr w:type="gramEnd"/>
            <w:r>
              <w:rPr>
                <w:rFonts w:eastAsia="Arial Unicode MS" w:hAnsi="Arial Unicode MS" w:cs="Arial Unicode MS"/>
                <w:lang w:val="en-US"/>
              </w:rPr>
              <w:t xml:space="preserve"> Viking invasions and </w:t>
            </w:r>
            <w:proofErr w:type="spellStart"/>
            <w:r>
              <w:rPr>
                <w:rFonts w:eastAsia="Arial Unicode MS" w:hAnsi="Arial Unicode MS" w:cs="Arial Unicode MS"/>
                <w:lang w:val="en-US"/>
              </w:rPr>
              <w:t>Danegeld</w:t>
            </w:r>
            <w:proofErr w:type="spellEnd"/>
            <w:r>
              <w:rPr>
                <w:rFonts w:eastAsia="Arial Unicode MS" w:hAnsi="Arial Unicode MS" w:cs="Arial Unicode MS"/>
                <w:lang w:val="en-US"/>
              </w:rPr>
              <w:t>.</w:t>
            </w:r>
          </w:p>
          <w:p w14:paraId="57EB7665" w14:textId="77777777" w:rsidR="00054108" w:rsidRDefault="00054108" w:rsidP="00054108">
            <w:pPr>
              <w:pStyle w:val="TableStyle2"/>
              <w:numPr>
                <w:ilvl w:val="0"/>
                <w:numId w:val="19"/>
              </w:numPr>
              <w:rPr>
                <w:position w:val="-2"/>
              </w:rPr>
            </w:pPr>
            <w:r>
              <w:rPr>
                <w:rFonts w:eastAsia="Arial Unicode MS" w:hAnsi="Arial Unicode MS" w:cs="Arial Unicode MS"/>
                <w:lang w:val="en-US"/>
              </w:rPr>
              <w:t>Anglo-Saxon laws and justice.</w:t>
            </w:r>
          </w:p>
          <w:p w14:paraId="7F29E23F" w14:textId="77777777" w:rsidR="00054108" w:rsidRDefault="00054108" w:rsidP="00054108">
            <w:pPr>
              <w:pStyle w:val="TableStyle2"/>
              <w:numPr>
                <w:ilvl w:val="0"/>
                <w:numId w:val="20"/>
              </w:numPr>
              <w:rPr>
                <w:position w:val="-2"/>
              </w:rPr>
            </w:pPr>
            <w:r>
              <w:rPr>
                <w:rFonts w:eastAsia="Arial Unicode MS" w:hAnsi="Arial Unicode MS" w:cs="Arial Unicode MS"/>
                <w:lang w:val="en-US"/>
              </w:rPr>
              <w:t>Edward the Confessor and his death in 1066</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D977C3" w14:textId="77777777" w:rsidR="00054108" w:rsidRDefault="00054108" w:rsidP="00F60C9A"/>
        </w:tc>
      </w:tr>
      <w:tr w:rsidR="00054108" w14:paraId="4DA18369" w14:textId="77777777" w:rsidTr="00F60C9A">
        <w:trPr>
          <w:trHeight w:val="576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87E503" w14:textId="77777777" w:rsidR="00054108" w:rsidRDefault="00054108" w:rsidP="00F60C9A">
            <w:pPr>
              <w:pStyle w:val="TableStyle2"/>
              <w:rPr>
                <w:b/>
                <w:bCs/>
              </w:rPr>
            </w:pPr>
            <w:r>
              <w:rPr>
                <w:rFonts w:eastAsia="Arial Unicode MS" w:hAnsi="Arial Unicode MS" w:cs="Arial Unicode MS"/>
                <w:b/>
                <w:bCs/>
                <w:lang w:val="en-US"/>
              </w:rPr>
              <w:t xml:space="preserve">Britain and the wider world in Tudor times. </w:t>
            </w:r>
          </w:p>
          <w:p w14:paraId="366980A1" w14:textId="77777777" w:rsidR="00054108" w:rsidRDefault="00054108" w:rsidP="00F60C9A">
            <w:pPr>
              <w:pStyle w:val="TableStyle2"/>
            </w:pPr>
            <w:r>
              <w:rPr>
                <w:rFonts w:eastAsia="Arial Unicode MS" w:hAnsi="Arial Unicode MS" w:cs="Arial Unicode MS"/>
                <w:lang w:val="en-US"/>
              </w:rPr>
              <w:t>A study of some significant events and individuals, including Tudor monarchs, who shaped this period and of the everyday lives of men, women and children from different sections of society.</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78607B" w14:textId="77777777" w:rsidR="00054108" w:rsidRDefault="00054108" w:rsidP="00F60C9A">
            <w:pPr>
              <w:pStyle w:val="TableStyle2"/>
              <w:rPr>
                <w:b/>
                <w:bCs/>
              </w:rPr>
            </w:pPr>
            <w:r>
              <w:rPr>
                <w:b/>
                <w:bCs/>
                <w:lang w:val="en-US"/>
              </w:rPr>
              <w:t>A study of an aspect or theme in British history that extends pupils</w:t>
            </w:r>
            <w:r>
              <w:rPr>
                <w:b/>
                <w:bCs/>
                <w:lang w:val="fr-FR"/>
              </w:rPr>
              <w:t xml:space="preserve">’ </w:t>
            </w:r>
            <w:r>
              <w:rPr>
                <w:b/>
                <w:bCs/>
                <w:lang w:val="en-US"/>
              </w:rPr>
              <w:t>chronological knowledge beyond 1066</w:t>
            </w:r>
          </w:p>
          <w:p w14:paraId="0D1A06CF" w14:textId="77777777" w:rsidR="00054108" w:rsidRDefault="00054108" w:rsidP="00F60C9A">
            <w:pPr>
              <w:pStyle w:val="TableStyle2"/>
              <w:rPr>
                <w:i/>
                <w:iCs/>
              </w:rPr>
            </w:pPr>
            <w:r>
              <w:rPr>
                <w:i/>
                <w:iCs/>
                <w:lang w:val="en-US"/>
              </w:rPr>
              <w:t>Examples:</w:t>
            </w:r>
          </w:p>
          <w:p w14:paraId="3A83E88C" w14:textId="77777777" w:rsidR="00054108" w:rsidRDefault="00054108" w:rsidP="00054108">
            <w:pPr>
              <w:pStyle w:val="TableStyle2"/>
              <w:numPr>
                <w:ilvl w:val="0"/>
                <w:numId w:val="21"/>
              </w:numPr>
              <w:rPr>
                <w:position w:val="-2"/>
              </w:rPr>
            </w:pPr>
            <w:proofErr w:type="gramStart"/>
            <w:r>
              <w:rPr>
                <w:rFonts w:eastAsia="Arial Unicode MS" w:hAnsi="Arial Unicode MS" w:cs="Arial Unicode MS"/>
                <w:lang w:val="en-US"/>
              </w:rPr>
              <w:t>the</w:t>
            </w:r>
            <w:proofErr w:type="gramEnd"/>
            <w:r>
              <w:rPr>
                <w:rFonts w:eastAsia="Arial Unicode MS" w:hAnsi="Arial Unicode MS" w:cs="Arial Unicode MS"/>
                <w:lang w:val="en-US"/>
              </w:rPr>
              <w:t xml:space="preserve"> changing power of monarchs using case studies such as John, Anne and Victoria.</w:t>
            </w:r>
          </w:p>
          <w:p w14:paraId="717D2949" w14:textId="77777777" w:rsidR="00054108" w:rsidRDefault="00054108" w:rsidP="00054108">
            <w:pPr>
              <w:pStyle w:val="TableStyle2"/>
              <w:numPr>
                <w:ilvl w:val="0"/>
                <w:numId w:val="22"/>
              </w:numPr>
              <w:rPr>
                <w:position w:val="-2"/>
              </w:rPr>
            </w:pPr>
            <w:proofErr w:type="gramStart"/>
            <w:r>
              <w:rPr>
                <w:rFonts w:eastAsia="Arial Unicode MS" w:hAnsi="Arial Unicode MS" w:cs="Arial Unicode MS"/>
                <w:lang w:val="en-US"/>
              </w:rPr>
              <w:t>changes</w:t>
            </w:r>
            <w:proofErr w:type="gramEnd"/>
            <w:r>
              <w:rPr>
                <w:rFonts w:eastAsia="Arial Unicode MS" w:hAnsi="Arial Unicode MS" w:cs="Arial Unicode MS"/>
                <w:lang w:val="en-US"/>
              </w:rPr>
              <w:t xml:space="preserve"> in an aspect of social history, such as crime and punishment from the Anglo-Saxons to the present or leisure and entertainment in the 20th Century.</w:t>
            </w:r>
          </w:p>
          <w:p w14:paraId="69A5BAF8" w14:textId="77777777" w:rsidR="00054108" w:rsidRDefault="00054108" w:rsidP="00054108">
            <w:pPr>
              <w:pStyle w:val="TableStyle2"/>
              <w:numPr>
                <w:ilvl w:val="0"/>
                <w:numId w:val="23"/>
              </w:numPr>
              <w:rPr>
                <w:position w:val="-2"/>
              </w:rPr>
            </w:pPr>
            <w:proofErr w:type="gramStart"/>
            <w:r>
              <w:rPr>
                <w:rFonts w:eastAsia="Arial Unicode MS" w:hAnsi="Arial Unicode MS" w:cs="Arial Unicode MS"/>
                <w:lang w:val="en-US"/>
              </w:rPr>
              <w:t>the</w:t>
            </w:r>
            <w:proofErr w:type="gramEnd"/>
            <w:r>
              <w:rPr>
                <w:rFonts w:eastAsia="Arial Unicode MS" w:hAnsi="Arial Unicode MS" w:cs="Arial Unicode MS"/>
                <w:lang w:val="en-US"/>
              </w:rPr>
              <w:t xml:space="preserve"> legacy of Greek or Roman culture (art, architecture or literature) on later periods in British history, including the present day.</w:t>
            </w:r>
          </w:p>
          <w:p w14:paraId="1602BA33" w14:textId="77777777" w:rsidR="00054108" w:rsidRDefault="00054108" w:rsidP="00054108">
            <w:pPr>
              <w:pStyle w:val="TableStyle2"/>
              <w:numPr>
                <w:ilvl w:val="0"/>
                <w:numId w:val="24"/>
              </w:numPr>
              <w:rPr>
                <w:position w:val="-2"/>
              </w:rPr>
            </w:pPr>
            <w:proofErr w:type="gramStart"/>
            <w:r>
              <w:rPr>
                <w:rFonts w:eastAsia="Arial Unicode MS" w:hAnsi="Arial Unicode MS" w:cs="Arial Unicode MS"/>
                <w:lang w:val="en-US"/>
              </w:rPr>
              <w:t>a</w:t>
            </w:r>
            <w:proofErr w:type="gramEnd"/>
            <w:r>
              <w:rPr>
                <w:rFonts w:eastAsia="Arial Unicode MS" w:hAnsi="Arial Unicode MS" w:cs="Arial Unicode MS"/>
                <w:lang w:val="en-US"/>
              </w:rPr>
              <w:t xml:space="preserve"> significant turning point in British history, for example, the first railways or the Battle of Britain.</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AE04E8" w14:textId="77777777" w:rsidR="00054108" w:rsidRDefault="00054108" w:rsidP="00F60C9A">
            <w:pPr>
              <w:pStyle w:val="TableStyle2"/>
            </w:pPr>
            <w:r>
              <w:rPr>
                <w:rFonts w:eastAsia="Arial Unicode MS" w:hAnsi="Arial Unicode MS" w:cs="Arial Unicode MS"/>
              </w:rPr>
              <w:t>The Tudors are not mentioned specifically, although they could be done as part of this unit.</w:t>
            </w:r>
          </w:p>
          <w:p w14:paraId="0BFEEB9C" w14:textId="77777777" w:rsidR="00054108" w:rsidRDefault="00054108" w:rsidP="00F60C9A">
            <w:pPr>
              <w:pStyle w:val="TableStyle2"/>
            </w:pPr>
            <w:r>
              <w:rPr>
                <w:rFonts w:eastAsia="Arial Unicode MS" w:hAnsi="Arial Unicode MS" w:cs="Arial Unicode MS"/>
              </w:rPr>
              <w:t>This unit gives plenty of opportunity to introduce pupils to a wide variety of exciting historical topics.</w:t>
            </w:r>
          </w:p>
        </w:tc>
      </w:tr>
      <w:tr w:rsidR="00054108" w14:paraId="5EF3AB2B" w14:textId="77777777" w:rsidTr="00F60C9A">
        <w:trPr>
          <w:trHeight w:val="360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3B2568" w14:textId="77777777" w:rsidR="00054108" w:rsidRDefault="00054108" w:rsidP="00F60C9A">
            <w:pPr>
              <w:pStyle w:val="TableStyle2"/>
              <w:rPr>
                <w:b/>
                <w:bCs/>
              </w:rPr>
            </w:pPr>
            <w:r>
              <w:rPr>
                <w:b/>
                <w:bCs/>
                <w:lang w:val="en-US"/>
              </w:rPr>
              <w:t>Victorian Britain or Britain since 1930.</w:t>
            </w:r>
          </w:p>
          <w:p w14:paraId="2016E245" w14:textId="77777777" w:rsidR="00054108" w:rsidRDefault="00054108" w:rsidP="00F60C9A">
            <w:pPr>
              <w:pStyle w:val="TableStyle2"/>
              <w:rPr>
                <w:b/>
                <w:bCs/>
              </w:rPr>
            </w:pPr>
            <w:r>
              <w:rPr>
                <w:b/>
                <w:bCs/>
                <w:lang w:val="en-US"/>
              </w:rPr>
              <w:t>Victorian Britain</w:t>
            </w:r>
          </w:p>
          <w:p w14:paraId="28F34297" w14:textId="77777777" w:rsidR="00054108" w:rsidRDefault="00054108" w:rsidP="00F60C9A">
            <w:pPr>
              <w:pStyle w:val="TableStyle2"/>
            </w:pPr>
            <w:r>
              <w:rPr>
                <w:rFonts w:eastAsia="Arial Unicode MS" w:hAnsi="Arial Unicode MS" w:cs="Arial Unicode MS"/>
                <w:lang w:val="en-US"/>
              </w:rPr>
              <w:t>A study of the impact of significant individuals, events and changes in work and transport on the lives of men, women and children from different sections of society.</w:t>
            </w:r>
          </w:p>
          <w:p w14:paraId="174E6650" w14:textId="77777777" w:rsidR="00054108" w:rsidRDefault="00054108" w:rsidP="00F60C9A">
            <w:pPr>
              <w:pStyle w:val="TableStyle2"/>
              <w:rPr>
                <w:b/>
                <w:bCs/>
              </w:rPr>
            </w:pPr>
            <w:r>
              <w:rPr>
                <w:b/>
                <w:bCs/>
                <w:lang w:val="en-US"/>
              </w:rPr>
              <w:t>Britain since 1930</w:t>
            </w:r>
          </w:p>
          <w:p w14:paraId="35B7BB2B" w14:textId="77777777" w:rsidR="00054108" w:rsidRDefault="00054108" w:rsidP="00F60C9A">
            <w:pPr>
              <w:pStyle w:val="TableStyle2"/>
            </w:pPr>
            <w:r>
              <w:rPr>
                <w:rFonts w:eastAsia="Arial Unicode MS" w:hAnsi="Arial Unicode MS" w:cs="Arial Unicode MS"/>
                <w:lang w:val="en-US"/>
              </w:rPr>
              <w:t>A study of the impact of the Second World War or social and technological changes that have taken place since 1930, on the lives of men, women and children from different sections of society.</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42B9F" w14:textId="77777777" w:rsidR="00054108" w:rsidRDefault="00054108" w:rsidP="00F60C9A"/>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5A6C26" w14:textId="77777777" w:rsidR="00054108" w:rsidRDefault="00054108" w:rsidP="00F60C9A">
            <w:pPr>
              <w:pStyle w:val="TableStyle2"/>
            </w:pPr>
            <w:r>
              <w:rPr>
                <w:rFonts w:eastAsia="Arial Unicode MS" w:hAnsi="Arial Unicode MS" w:cs="Arial Unicode MS"/>
                <w:lang w:val="en-US"/>
              </w:rPr>
              <w:t xml:space="preserve">There is no compulsory Victorian unit in the new curriculum, or Britain since 1930. However, aspects of these periods could be covered in the unit </w:t>
            </w:r>
            <w:r>
              <w:rPr>
                <w:rFonts w:ascii="Arial Unicode MS" w:eastAsia="Arial Unicode MS" w:cs="Arial Unicode MS"/>
                <w:i/>
                <w:iCs/>
                <w:lang w:val="en-US"/>
              </w:rPr>
              <w:t>‘</w:t>
            </w:r>
            <w:r>
              <w:rPr>
                <w:rFonts w:eastAsia="Arial Unicode MS" w:hAnsi="Arial Unicode MS" w:cs="Arial Unicode MS"/>
                <w:i/>
                <w:iCs/>
                <w:lang w:val="en-US"/>
              </w:rPr>
              <w:t>A study of an aspect or theme in British history that extends pupils</w:t>
            </w:r>
            <w:r>
              <w:rPr>
                <w:rFonts w:ascii="Arial Unicode MS" w:eastAsia="Arial Unicode MS" w:cs="Arial Unicode MS"/>
                <w:i/>
                <w:iCs/>
                <w:lang w:val="fr-FR"/>
              </w:rPr>
              <w:t>’</w:t>
            </w:r>
            <w:r>
              <w:rPr>
                <w:rFonts w:ascii="Arial Unicode MS" w:eastAsia="Arial Unicode MS" w:cs="Arial Unicode MS"/>
                <w:i/>
                <w:iCs/>
                <w:lang w:val="fr-FR"/>
              </w:rPr>
              <w:t xml:space="preserve"> </w:t>
            </w:r>
            <w:r>
              <w:rPr>
                <w:rFonts w:eastAsia="Arial Unicode MS" w:hAnsi="Arial Unicode MS" w:cs="Arial Unicode MS"/>
                <w:i/>
                <w:iCs/>
                <w:lang w:val="en-US"/>
              </w:rPr>
              <w:t>chronological knowledge beyond 1066</w:t>
            </w:r>
            <w:r>
              <w:rPr>
                <w:rFonts w:ascii="Arial Unicode MS" w:eastAsia="Arial Unicode MS" w:cs="Arial Unicode MS"/>
                <w:i/>
                <w:iCs/>
                <w:lang w:val="en-US"/>
              </w:rPr>
              <w:t>’</w:t>
            </w:r>
            <w:r>
              <w:rPr>
                <w:rFonts w:eastAsia="Arial Unicode MS" w:hAnsi="Arial Unicode MS" w:cs="Arial Unicode MS"/>
                <w:i/>
                <w:iCs/>
                <w:lang w:val="en-US"/>
              </w:rPr>
              <w:t>.</w:t>
            </w:r>
          </w:p>
        </w:tc>
      </w:tr>
      <w:tr w:rsidR="00054108" w14:paraId="6B03A44F" w14:textId="77777777" w:rsidTr="00F60C9A">
        <w:trPr>
          <w:trHeight w:val="144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FA87C2" w14:textId="77777777" w:rsidR="00054108" w:rsidRDefault="00054108" w:rsidP="00F60C9A">
            <w:pPr>
              <w:pStyle w:val="TableStyle2"/>
              <w:rPr>
                <w:b/>
                <w:bCs/>
              </w:rPr>
            </w:pPr>
            <w:r>
              <w:rPr>
                <w:b/>
                <w:bCs/>
                <w:lang w:val="en-US"/>
              </w:rPr>
              <w:t>A European history study</w:t>
            </w:r>
          </w:p>
          <w:p w14:paraId="5A36EFF9" w14:textId="77777777" w:rsidR="00054108" w:rsidRDefault="00054108" w:rsidP="00F60C9A">
            <w:pPr>
              <w:pStyle w:val="TableStyle2"/>
            </w:pPr>
            <w:r>
              <w:rPr>
                <w:rFonts w:eastAsia="Arial Unicode MS" w:hAnsi="Arial Unicode MS" w:cs="Arial Unicode MS"/>
                <w:lang w:val="en-US"/>
              </w:rPr>
              <w:t xml:space="preserve">A study of the way of life, beliefs and achievements of the people living in Ancient Greece and the influence of their </w:t>
            </w:r>
            <w:proofErr w:type="spellStart"/>
            <w:r>
              <w:rPr>
                <w:rFonts w:eastAsia="Arial Unicode MS" w:hAnsi="Arial Unicode MS" w:cs="Arial Unicode MS"/>
                <w:lang w:val="en-US"/>
              </w:rPr>
              <w:t>civilisation</w:t>
            </w:r>
            <w:proofErr w:type="spellEnd"/>
            <w:r>
              <w:rPr>
                <w:rFonts w:eastAsia="Arial Unicode MS" w:hAnsi="Arial Unicode MS" w:cs="Arial Unicode MS"/>
                <w:lang w:val="en-US"/>
              </w:rPr>
              <w:t xml:space="preserve"> on the world today.</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A0FCC6" w14:textId="77777777" w:rsidR="00054108" w:rsidRDefault="00054108" w:rsidP="00F60C9A">
            <w:pPr>
              <w:pStyle w:val="TableStyle2"/>
            </w:pPr>
            <w:r>
              <w:rPr>
                <w:rFonts w:eastAsia="Arial Unicode MS" w:hAnsi="Arial Unicode MS" w:cs="Arial Unicode MS"/>
                <w:b/>
                <w:bCs/>
                <w:lang w:val="en-US"/>
              </w:rPr>
              <w:t>Ancient Greece</w:t>
            </w:r>
            <w:r>
              <w:rPr>
                <w:rFonts w:ascii="Arial Unicode MS" w:eastAsia="Arial Unicode MS" w:cs="Arial Unicode MS"/>
              </w:rPr>
              <w:t xml:space="preserve"> </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lang w:val="en-US"/>
              </w:rPr>
              <w:t>a study of Greek life and achievements and their influence on the western world.</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0DFF30" w14:textId="77777777" w:rsidR="00054108" w:rsidRDefault="00054108" w:rsidP="00F60C9A">
            <w:pPr>
              <w:pStyle w:val="TableStyle2"/>
            </w:pPr>
            <w:r>
              <w:rPr>
                <w:rFonts w:eastAsia="Arial Unicode MS" w:hAnsi="Arial Unicode MS" w:cs="Arial Unicode MS"/>
              </w:rPr>
              <w:t>No change.</w:t>
            </w:r>
          </w:p>
        </w:tc>
      </w:tr>
      <w:tr w:rsidR="00054108" w14:paraId="356AD2F1" w14:textId="77777777" w:rsidTr="00F60C9A">
        <w:trPr>
          <w:trHeight w:val="264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35CAB" w14:textId="77777777" w:rsidR="00054108" w:rsidRDefault="00054108" w:rsidP="00F60C9A">
            <w:pPr>
              <w:pStyle w:val="TableStyle2"/>
              <w:rPr>
                <w:b/>
                <w:bCs/>
              </w:rPr>
            </w:pPr>
            <w:r>
              <w:rPr>
                <w:b/>
                <w:bCs/>
                <w:lang w:val="en-US"/>
              </w:rPr>
              <w:t>A world history study</w:t>
            </w:r>
          </w:p>
          <w:p w14:paraId="32C6CA3D" w14:textId="77777777" w:rsidR="00054108" w:rsidRDefault="00054108" w:rsidP="00F60C9A">
            <w:pPr>
              <w:pStyle w:val="TableStyle2"/>
            </w:pPr>
            <w:r>
              <w:rPr>
                <w:rFonts w:eastAsia="Arial Unicode MS" w:hAnsi="Arial Unicode MS" w:cs="Arial Unicode MS"/>
                <w:lang w:val="en-US"/>
              </w:rPr>
              <w:t>A study of the key features, including the everyday lives of men, women and children, of a past society selected from: Ancient Egypt, Ancient Sumer, the Assyrian Empire, the Indus Valley, the Maya, Benin, or the Aztecs.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494FE5" w14:textId="77777777" w:rsidR="00054108" w:rsidRDefault="00054108" w:rsidP="00F60C9A">
            <w:pPr>
              <w:pStyle w:val="TableStyle2"/>
            </w:pPr>
            <w:r>
              <w:rPr>
                <w:rFonts w:eastAsia="Arial Unicode MS" w:hAnsi="Arial Unicode MS" w:cs="Arial Unicode MS"/>
                <w:b/>
                <w:bCs/>
                <w:lang w:val="en-US"/>
              </w:rPr>
              <w:t>The achievements of the earliest civilizations</w:t>
            </w:r>
            <w:r>
              <w:rPr>
                <w:rFonts w:eastAsia="Arial Unicode MS" w:hAnsi="Arial Unicode MS" w:cs="Arial Unicode MS"/>
              </w:rPr>
              <w:t xml:space="preserve"> </w:t>
            </w:r>
          </w:p>
          <w:p w14:paraId="0A8AAD7B" w14:textId="77777777" w:rsidR="00054108" w:rsidRDefault="00054108" w:rsidP="00F60C9A">
            <w:pPr>
              <w:pStyle w:val="TableStyle2"/>
            </w:pPr>
            <w:r>
              <w:rPr>
                <w:rFonts w:eastAsia="Arial Unicode MS" w:hAnsi="Arial Unicode MS" w:cs="Arial Unicode MS"/>
                <w:lang w:val="en-US"/>
              </w:rPr>
              <w:t xml:space="preserve">An overview of where and when the first civilizations appeared and a depth study of one of the following: </w:t>
            </w:r>
          </w:p>
          <w:p w14:paraId="052DFE63" w14:textId="77777777" w:rsidR="00054108" w:rsidRDefault="00054108" w:rsidP="00054108">
            <w:pPr>
              <w:pStyle w:val="TableStyle2"/>
              <w:numPr>
                <w:ilvl w:val="0"/>
                <w:numId w:val="25"/>
              </w:numPr>
              <w:rPr>
                <w:position w:val="-2"/>
              </w:rPr>
            </w:pPr>
            <w:proofErr w:type="spellStart"/>
            <w:r>
              <w:rPr>
                <w:rFonts w:eastAsia="Arial Unicode MS" w:hAnsi="Arial Unicode MS" w:cs="Arial Unicode MS"/>
                <w:lang w:val="fr-FR"/>
              </w:rPr>
              <w:t>Ancient</w:t>
            </w:r>
            <w:proofErr w:type="spellEnd"/>
            <w:r>
              <w:rPr>
                <w:rFonts w:eastAsia="Arial Unicode MS" w:hAnsi="Arial Unicode MS" w:cs="Arial Unicode MS"/>
                <w:lang w:val="fr-FR"/>
              </w:rPr>
              <w:t xml:space="preserve"> Sumer</w:t>
            </w:r>
          </w:p>
          <w:p w14:paraId="5084C001" w14:textId="77777777" w:rsidR="00054108" w:rsidRDefault="00054108" w:rsidP="00054108">
            <w:pPr>
              <w:pStyle w:val="TableStyle2"/>
              <w:numPr>
                <w:ilvl w:val="0"/>
                <w:numId w:val="26"/>
              </w:numPr>
              <w:rPr>
                <w:position w:val="-2"/>
              </w:rPr>
            </w:pPr>
            <w:r>
              <w:rPr>
                <w:rFonts w:eastAsia="Arial Unicode MS" w:hAnsi="Arial Unicode MS" w:cs="Arial Unicode MS"/>
                <w:lang w:val="en-US"/>
              </w:rPr>
              <w:t>The Indus Valley</w:t>
            </w:r>
          </w:p>
          <w:p w14:paraId="0FC6CE5E" w14:textId="77777777" w:rsidR="00054108" w:rsidRDefault="00054108" w:rsidP="00054108">
            <w:pPr>
              <w:pStyle w:val="TableStyle2"/>
              <w:numPr>
                <w:ilvl w:val="0"/>
                <w:numId w:val="27"/>
              </w:numPr>
              <w:rPr>
                <w:position w:val="-2"/>
              </w:rPr>
            </w:pPr>
            <w:r>
              <w:rPr>
                <w:rFonts w:eastAsia="Arial Unicode MS" w:hAnsi="Arial Unicode MS" w:cs="Arial Unicode MS"/>
                <w:lang w:val="en-US"/>
              </w:rPr>
              <w:t>Ancient Egypt</w:t>
            </w:r>
          </w:p>
          <w:p w14:paraId="58E7A41E" w14:textId="77777777" w:rsidR="00054108" w:rsidRDefault="00054108" w:rsidP="00054108">
            <w:pPr>
              <w:pStyle w:val="TableStyle2"/>
              <w:numPr>
                <w:ilvl w:val="0"/>
                <w:numId w:val="28"/>
              </w:numPr>
              <w:rPr>
                <w:position w:val="-2"/>
              </w:rPr>
            </w:pPr>
            <w:r>
              <w:rPr>
                <w:rFonts w:eastAsia="Arial Unicode MS" w:hAnsi="Arial Unicode MS" w:cs="Arial Unicode MS"/>
                <w:lang w:val="en-US"/>
              </w:rPr>
              <w:t>The Shang Dynasty of Ancient China</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900709" w14:textId="77777777" w:rsidR="00054108" w:rsidRDefault="00054108" w:rsidP="00F60C9A">
            <w:pPr>
              <w:pStyle w:val="TableStyle2"/>
            </w:pPr>
            <w:r>
              <w:rPr>
                <w:rFonts w:eastAsia="Arial Unicode MS" w:hAnsi="Arial Unicode MS" w:cs="Arial Unicode MS"/>
              </w:rPr>
              <w:t>Most of this is the same, with the addition in the new curriculum of the Shang Dynasty as one option for the depth study.</w:t>
            </w:r>
          </w:p>
        </w:tc>
      </w:tr>
      <w:tr w:rsidR="00054108" w14:paraId="07317FD5" w14:textId="77777777" w:rsidTr="00F60C9A">
        <w:trPr>
          <w:trHeight w:val="2405"/>
        </w:trPr>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E2B25E4" w14:textId="77777777" w:rsidR="00054108" w:rsidRDefault="00054108" w:rsidP="00F60C9A"/>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8597A77" w14:textId="77777777" w:rsidR="00054108" w:rsidRDefault="00054108" w:rsidP="00F60C9A">
            <w:pPr>
              <w:pStyle w:val="TableStyle2"/>
            </w:pPr>
            <w:r>
              <w:rPr>
                <w:rFonts w:eastAsia="Arial Unicode MS" w:hAnsi="Arial Unicode MS" w:cs="Arial Unicode MS"/>
                <w:b/>
                <w:bCs/>
                <w:lang w:val="en-US"/>
              </w:rPr>
              <w:t>A non-European society that provides contrasts with British history</w:t>
            </w:r>
            <w:r>
              <w:rPr>
                <w:rFonts w:eastAsia="Arial Unicode MS" w:hAnsi="Arial Unicode MS" w:cs="Arial Unicode MS"/>
              </w:rPr>
              <w:t xml:space="preserve"> </w:t>
            </w:r>
          </w:p>
          <w:p w14:paraId="5BBBEA84" w14:textId="77777777" w:rsidR="00054108" w:rsidRDefault="00054108" w:rsidP="00F60C9A">
            <w:pPr>
              <w:pStyle w:val="TableStyle2"/>
            </w:pPr>
            <w:r>
              <w:rPr>
                <w:rFonts w:eastAsia="Arial Unicode MS" w:hAnsi="Arial Unicode MS" w:cs="Arial Unicode MS"/>
                <w:lang w:val="en-US"/>
              </w:rPr>
              <w:t xml:space="preserve">One study chosen from: </w:t>
            </w:r>
          </w:p>
          <w:p w14:paraId="5320A823" w14:textId="77777777" w:rsidR="00054108" w:rsidRDefault="00054108" w:rsidP="00054108">
            <w:pPr>
              <w:pStyle w:val="TableStyle2"/>
              <w:numPr>
                <w:ilvl w:val="0"/>
                <w:numId w:val="29"/>
              </w:numPr>
              <w:rPr>
                <w:position w:val="-2"/>
              </w:rPr>
            </w:pPr>
            <w:proofErr w:type="gramStart"/>
            <w:r>
              <w:rPr>
                <w:rFonts w:eastAsia="Arial Unicode MS" w:hAnsi="Arial Unicode MS" w:cs="Arial Unicode MS"/>
                <w:lang w:val="en-US"/>
              </w:rPr>
              <w:t>early</w:t>
            </w:r>
            <w:proofErr w:type="gramEnd"/>
            <w:r>
              <w:rPr>
                <w:rFonts w:eastAsia="Arial Unicode MS" w:hAnsi="Arial Unicode MS" w:cs="Arial Unicode MS"/>
                <w:lang w:val="en-US"/>
              </w:rPr>
              <w:t xml:space="preserve"> Islamic civilization, including a study of Baghdad c. AD 900</w:t>
            </w:r>
          </w:p>
          <w:p w14:paraId="26DF2CEB" w14:textId="77777777" w:rsidR="00054108" w:rsidRDefault="00054108" w:rsidP="00054108">
            <w:pPr>
              <w:pStyle w:val="TableStyle2"/>
              <w:numPr>
                <w:ilvl w:val="0"/>
                <w:numId w:val="30"/>
              </w:numPr>
              <w:rPr>
                <w:position w:val="-2"/>
              </w:rPr>
            </w:pPr>
            <w:r>
              <w:rPr>
                <w:rFonts w:eastAsia="Arial Unicode MS" w:hAnsi="Arial Unicode MS" w:cs="Arial Unicode MS"/>
                <w:lang w:val="en-US"/>
              </w:rPr>
              <w:t>Mayan civilization c. AD 900</w:t>
            </w:r>
          </w:p>
          <w:p w14:paraId="5ACB03EB" w14:textId="77777777" w:rsidR="00054108" w:rsidRDefault="00054108" w:rsidP="00054108">
            <w:pPr>
              <w:pStyle w:val="TableStyle2"/>
              <w:numPr>
                <w:ilvl w:val="0"/>
                <w:numId w:val="31"/>
              </w:numPr>
              <w:rPr>
                <w:position w:val="-2"/>
              </w:rPr>
            </w:pPr>
            <w:r>
              <w:rPr>
                <w:rFonts w:eastAsia="Arial Unicode MS" w:hAnsi="Arial Unicode MS" w:cs="Arial Unicode MS"/>
              </w:rPr>
              <w:t>Benin (West Africa) c. AD 900-1300.</w:t>
            </w:r>
          </w:p>
        </w:tc>
        <w:tc>
          <w:tcPr>
            <w:tcW w:w="321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623253" w14:textId="77777777" w:rsidR="00054108" w:rsidRDefault="00054108" w:rsidP="00F60C9A">
            <w:pPr>
              <w:pStyle w:val="TableStyle2"/>
            </w:pPr>
            <w:r>
              <w:rPr>
                <w:rFonts w:eastAsia="Arial Unicode MS" w:hAnsi="Arial Unicode MS" w:cs="Arial Unicode MS"/>
              </w:rPr>
              <w:t>This is new and for many teachers will need new resources and planning, although Benin is one option.</w:t>
            </w:r>
          </w:p>
        </w:tc>
      </w:tr>
    </w:tbl>
    <w:p w14:paraId="1101D484" w14:textId="77777777" w:rsidR="00054108" w:rsidRDefault="00054108" w:rsidP="00054108">
      <w:pPr>
        <w:pStyle w:val="Body"/>
        <w:rPr>
          <w:rFonts w:asciiTheme="minorHAnsi" w:hAnsiTheme="minorHAnsi" w:cstheme="minorHAnsi"/>
          <w:b/>
          <w:bCs/>
        </w:rPr>
      </w:pPr>
    </w:p>
    <w:p w14:paraId="0E428008" w14:textId="77777777" w:rsidR="00054108" w:rsidRDefault="00054108" w:rsidP="00054108">
      <w:pPr>
        <w:pStyle w:val="Body"/>
        <w:rPr>
          <w:rFonts w:asciiTheme="minorHAnsi" w:hAnsiTheme="minorHAnsi" w:cstheme="minorHAnsi"/>
          <w:b/>
          <w:bCs/>
        </w:rPr>
      </w:pPr>
    </w:p>
    <w:p w14:paraId="28366F9A" w14:textId="77777777" w:rsidR="00054108" w:rsidRDefault="00054108" w:rsidP="00054108">
      <w:pPr>
        <w:pStyle w:val="Body"/>
      </w:pPr>
      <w:r>
        <w:t xml:space="preserve">In the example schemes of work below, the mandatory headings in the National Curriculum are in </w:t>
      </w:r>
      <w:r>
        <w:rPr>
          <w:b/>
          <w:bCs/>
        </w:rPr>
        <w:t xml:space="preserve">bold. </w:t>
      </w:r>
      <w:r>
        <w:t xml:space="preserve">I have put examples of topics to study underneath each. Here is one example of a KS1 scheme of work: there are four main criteria to be satisfied in the National </w:t>
      </w:r>
      <w:proofErr w:type="spellStart"/>
      <w:r>
        <w:t>Curriculumm</w:t>
      </w:r>
      <w:proofErr w:type="spellEnd"/>
      <w:r>
        <w:t xml:space="preserve"> and so rather than just study one after the other, combine them all each year to give a fuller and more varied breadth of historical study. </w:t>
      </w:r>
    </w:p>
    <w:p w14:paraId="4B641F5E" w14:textId="77777777" w:rsidR="00054108" w:rsidRDefault="00054108" w:rsidP="00054108">
      <w:pPr>
        <w:pStyle w:val="Body"/>
      </w:pPr>
    </w:p>
    <w:p w14:paraId="5B142A5F" w14:textId="77777777" w:rsidR="00054108" w:rsidRDefault="00054108" w:rsidP="00054108">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4"/>
        <w:gridCol w:w="4019"/>
        <w:gridCol w:w="4019"/>
      </w:tblGrid>
      <w:tr w:rsidR="00054108" w14:paraId="3834FAD1" w14:textId="77777777" w:rsidTr="00F60C9A">
        <w:trPr>
          <w:trHeight w:val="261"/>
        </w:trPr>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AA5475" w14:textId="77777777" w:rsidR="00054108" w:rsidRDefault="00054108" w:rsidP="00F60C9A"/>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6CD18" w14:textId="77777777" w:rsidR="00054108" w:rsidRDefault="00054108" w:rsidP="00F60C9A">
            <w:pPr>
              <w:pStyle w:val="TableStyle2"/>
            </w:pPr>
            <w:r>
              <w:rPr>
                <w:rFonts w:eastAsia="Arial Unicode MS" w:hAnsi="Arial Unicode MS" w:cs="Arial Unicode MS"/>
              </w:rPr>
              <w:t>Year 1</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A6DB39" w14:textId="77777777" w:rsidR="00054108" w:rsidRDefault="00054108" w:rsidP="00F60C9A">
            <w:pPr>
              <w:pStyle w:val="TableStyle2"/>
            </w:pPr>
            <w:r>
              <w:rPr>
                <w:rFonts w:eastAsia="Arial Unicode MS" w:hAnsi="Arial Unicode MS" w:cs="Arial Unicode MS"/>
              </w:rPr>
              <w:t>Year 2</w:t>
            </w:r>
          </w:p>
        </w:tc>
      </w:tr>
      <w:tr w:rsidR="00054108" w14:paraId="5BA6AA20" w14:textId="77777777" w:rsidTr="00F60C9A">
        <w:trPr>
          <w:trHeight w:val="3605"/>
        </w:trPr>
        <w:tc>
          <w:tcPr>
            <w:tcW w:w="15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86E6FC" w14:textId="77777777" w:rsidR="00054108" w:rsidRDefault="00054108" w:rsidP="00F60C9A">
            <w:pPr>
              <w:pStyle w:val="TableStyle2"/>
            </w:pPr>
            <w:r>
              <w:rPr>
                <w:rFonts w:eastAsia="Arial Unicode MS" w:hAnsi="Arial Unicode MS" w:cs="Arial Unicode MS"/>
              </w:rPr>
              <w:t xml:space="preserve">Autumn </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584131" w14:textId="77777777" w:rsidR="00054108" w:rsidRDefault="00054108" w:rsidP="00054108">
            <w:pPr>
              <w:pStyle w:val="TableStyle2"/>
              <w:numPr>
                <w:ilvl w:val="0"/>
                <w:numId w:val="32"/>
              </w:numPr>
              <w:rPr>
                <w:b/>
                <w:bCs/>
                <w:position w:val="-2"/>
              </w:rPr>
            </w:pPr>
            <w:r>
              <w:rPr>
                <w:b/>
                <w:bCs/>
                <w:lang w:val="en-US"/>
              </w:rPr>
              <w:t>Changes within living memory</w:t>
            </w:r>
          </w:p>
          <w:p w14:paraId="59C9C100" w14:textId="77777777" w:rsidR="00054108" w:rsidRDefault="00054108" w:rsidP="00054108">
            <w:pPr>
              <w:pStyle w:val="TableStyle2"/>
              <w:numPr>
                <w:ilvl w:val="0"/>
                <w:numId w:val="33"/>
              </w:numPr>
              <w:rPr>
                <w:position w:val="-2"/>
              </w:rPr>
            </w:pPr>
            <w:r>
              <w:rPr>
                <w:rFonts w:eastAsia="Arial Unicode MS" w:hAnsi="Arial Unicode MS" w:cs="Arial Unicode MS"/>
                <w:lang w:val="en-US"/>
              </w:rPr>
              <w:t>How toys have changed: toys past and present</w:t>
            </w:r>
          </w:p>
          <w:p w14:paraId="2BFE12CA" w14:textId="77777777" w:rsidR="00054108" w:rsidRDefault="00054108" w:rsidP="00054108">
            <w:pPr>
              <w:pStyle w:val="TableStyle2"/>
              <w:numPr>
                <w:ilvl w:val="0"/>
                <w:numId w:val="34"/>
              </w:numPr>
              <w:rPr>
                <w:position w:val="-2"/>
              </w:rPr>
            </w:pPr>
            <w:r>
              <w:rPr>
                <w:rFonts w:eastAsia="Arial Unicode MS" w:hAnsi="Arial Unicode MS" w:cs="Arial Unicode MS"/>
                <w:lang w:val="en-US"/>
              </w:rPr>
              <w:t>How homes have changed: today, Victorian, Tudor</w:t>
            </w:r>
          </w:p>
          <w:p w14:paraId="4D23978A" w14:textId="77777777" w:rsidR="00054108" w:rsidRDefault="00054108" w:rsidP="00054108">
            <w:pPr>
              <w:pStyle w:val="TableStyle2"/>
              <w:numPr>
                <w:ilvl w:val="0"/>
                <w:numId w:val="35"/>
              </w:numPr>
              <w:rPr>
                <w:position w:val="-2"/>
              </w:rPr>
            </w:pPr>
            <w:r>
              <w:rPr>
                <w:rFonts w:eastAsia="Arial Unicode MS" w:hAnsi="Arial Unicode MS" w:cs="Arial Unicode MS"/>
                <w:lang w:val="en-US"/>
              </w:rPr>
              <w:t>How seaside holidays have changed: today and when our grandparents were young</w:t>
            </w:r>
          </w:p>
          <w:p w14:paraId="69795FE6" w14:textId="77777777" w:rsidR="00054108" w:rsidRDefault="00054108" w:rsidP="00054108">
            <w:pPr>
              <w:pStyle w:val="TableStyle2"/>
              <w:numPr>
                <w:ilvl w:val="0"/>
                <w:numId w:val="36"/>
              </w:numPr>
              <w:rPr>
                <w:position w:val="-2"/>
              </w:rPr>
            </w:pPr>
            <w:r>
              <w:rPr>
                <w:rFonts w:eastAsia="Arial Unicode MS" w:hAnsi="Arial Unicode MS" w:cs="Arial Unicode MS"/>
                <w:lang w:val="en-US"/>
              </w:rPr>
              <w:t>How school has changed: today and Victorian times</w:t>
            </w:r>
          </w:p>
          <w:p w14:paraId="7060E16E" w14:textId="77777777" w:rsidR="00054108" w:rsidRDefault="00054108" w:rsidP="00054108">
            <w:pPr>
              <w:pStyle w:val="TableStyle2"/>
              <w:numPr>
                <w:ilvl w:val="0"/>
                <w:numId w:val="37"/>
              </w:numPr>
              <w:rPr>
                <w:position w:val="-2"/>
              </w:rPr>
            </w:pPr>
            <w:r>
              <w:rPr>
                <w:rFonts w:eastAsia="Arial Unicode MS" w:hAnsi="Arial Unicode MS" w:cs="Arial Unicode MS"/>
                <w:lang w:val="en-US"/>
              </w:rPr>
              <w:t>Man</w:t>
            </w:r>
            <w:r>
              <w:rPr>
                <w:rFonts w:ascii="Arial Unicode MS" w:eastAsia="Arial Unicode MS" w:cs="Arial Unicode MS"/>
                <w:lang w:val="en-US"/>
              </w:rPr>
              <w:t>’</w:t>
            </w:r>
            <w:r>
              <w:rPr>
                <w:rFonts w:eastAsia="Arial Unicode MS" w:hAnsi="Arial Unicode MS" w:cs="Arial Unicode MS"/>
                <w:lang w:val="en-US"/>
              </w:rPr>
              <w:t>s First Moon Landing</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FB521DC" w14:textId="77777777" w:rsidR="00054108" w:rsidRDefault="00054108" w:rsidP="00054108">
            <w:pPr>
              <w:pStyle w:val="TableStyle2"/>
              <w:numPr>
                <w:ilvl w:val="0"/>
                <w:numId w:val="38"/>
              </w:numPr>
              <w:rPr>
                <w:b/>
                <w:bCs/>
                <w:position w:val="-2"/>
              </w:rPr>
            </w:pPr>
            <w:r>
              <w:rPr>
                <w:b/>
                <w:bCs/>
                <w:lang w:val="en-US"/>
              </w:rPr>
              <w:t>Events beyond living memory that are significant nationally or globally</w:t>
            </w:r>
          </w:p>
          <w:p w14:paraId="72E0DA26" w14:textId="77777777" w:rsidR="00054108" w:rsidRDefault="00054108" w:rsidP="00054108">
            <w:pPr>
              <w:pStyle w:val="TableStyle2"/>
              <w:numPr>
                <w:ilvl w:val="0"/>
                <w:numId w:val="39"/>
              </w:numPr>
              <w:rPr>
                <w:position w:val="-2"/>
              </w:rPr>
            </w:pPr>
            <w:proofErr w:type="spellStart"/>
            <w:r>
              <w:rPr>
                <w:rFonts w:eastAsia="Arial Unicode MS" w:hAnsi="Arial Unicode MS" w:cs="Arial Unicode MS"/>
                <w:lang w:val="en-US"/>
              </w:rPr>
              <w:t>Tutankhamun</w:t>
            </w:r>
            <w:proofErr w:type="spellEnd"/>
            <w:r>
              <w:rPr>
                <w:rFonts w:eastAsia="Arial Unicode MS" w:hAnsi="Arial Unicode MS" w:cs="Arial Unicode MS"/>
                <w:lang w:val="en-US"/>
              </w:rPr>
              <w:t xml:space="preserve"> and the discovery of the tomb</w:t>
            </w:r>
          </w:p>
          <w:p w14:paraId="371DCCDB" w14:textId="77777777" w:rsidR="00054108" w:rsidRDefault="00054108" w:rsidP="00054108">
            <w:pPr>
              <w:pStyle w:val="TableStyle2"/>
              <w:numPr>
                <w:ilvl w:val="0"/>
                <w:numId w:val="40"/>
              </w:numPr>
              <w:rPr>
                <w:position w:val="-2"/>
              </w:rPr>
            </w:pPr>
            <w:r>
              <w:rPr>
                <w:rFonts w:eastAsia="Arial Unicode MS" w:hAnsi="Arial Unicode MS" w:cs="Arial Unicode MS"/>
                <w:lang w:val="en-US"/>
              </w:rPr>
              <w:t>The Greek victory over the Persians at the Battle of Marathon</w:t>
            </w:r>
          </w:p>
          <w:p w14:paraId="0D48BA83" w14:textId="77777777" w:rsidR="00054108" w:rsidRDefault="00054108" w:rsidP="00054108">
            <w:pPr>
              <w:pStyle w:val="TableStyle2"/>
              <w:numPr>
                <w:ilvl w:val="0"/>
                <w:numId w:val="41"/>
              </w:numPr>
              <w:rPr>
                <w:position w:val="-2"/>
              </w:rPr>
            </w:pPr>
            <w:r>
              <w:rPr>
                <w:rFonts w:eastAsia="Arial Unicode MS" w:hAnsi="Arial Unicode MS" w:cs="Arial Unicode MS"/>
                <w:lang w:val="en-US"/>
              </w:rPr>
              <w:t>Mount Vesuvius and the Destruction of Pompeii</w:t>
            </w:r>
          </w:p>
          <w:p w14:paraId="3A27FBF9" w14:textId="77777777" w:rsidR="00054108" w:rsidRDefault="00054108" w:rsidP="00054108">
            <w:pPr>
              <w:pStyle w:val="TableStyle2"/>
              <w:numPr>
                <w:ilvl w:val="0"/>
                <w:numId w:val="42"/>
              </w:numPr>
              <w:rPr>
                <w:position w:val="-2"/>
              </w:rPr>
            </w:pPr>
            <w:r>
              <w:rPr>
                <w:rFonts w:eastAsia="Arial Unicode MS" w:hAnsi="Arial Unicode MS" w:cs="Arial Unicode MS"/>
                <w:lang w:val="en-US"/>
              </w:rPr>
              <w:t>The Battle of Hastings</w:t>
            </w:r>
          </w:p>
          <w:p w14:paraId="2AFA44C4" w14:textId="77777777" w:rsidR="00054108" w:rsidRDefault="00054108" w:rsidP="00054108">
            <w:pPr>
              <w:pStyle w:val="TableStyle2"/>
              <w:numPr>
                <w:ilvl w:val="0"/>
                <w:numId w:val="43"/>
              </w:numPr>
              <w:rPr>
                <w:position w:val="-2"/>
              </w:rPr>
            </w:pPr>
            <w:r>
              <w:rPr>
                <w:rFonts w:eastAsia="Arial Unicode MS" w:hAnsi="Arial Unicode MS" w:cs="Arial Unicode MS"/>
                <w:lang w:val="en-US"/>
              </w:rPr>
              <w:t>The Gunpowder Plot and Bonfire Night</w:t>
            </w:r>
          </w:p>
          <w:p w14:paraId="5E2CEDB7" w14:textId="77777777" w:rsidR="00054108" w:rsidRDefault="00054108" w:rsidP="00054108">
            <w:pPr>
              <w:pStyle w:val="TableStyle2"/>
              <w:numPr>
                <w:ilvl w:val="0"/>
                <w:numId w:val="44"/>
              </w:numPr>
              <w:rPr>
                <w:position w:val="-2"/>
              </w:rPr>
            </w:pPr>
            <w:r>
              <w:rPr>
                <w:rFonts w:eastAsia="Arial Unicode MS" w:hAnsi="Arial Unicode MS" w:cs="Arial Unicode MS"/>
                <w:lang w:val="en-US"/>
              </w:rPr>
              <w:t>The Great Fire of London</w:t>
            </w:r>
          </w:p>
          <w:p w14:paraId="7CA86F80" w14:textId="77777777" w:rsidR="00054108" w:rsidRDefault="00054108" w:rsidP="00054108">
            <w:pPr>
              <w:pStyle w:val="TableStyle2"/>
              <w:numPr>
                <w:ilvl w:val="0"/>
                <w:numId w:val="45"/>
              </w:numPr>
              <w:rPr>
                <w:position w:val="-2"/>
              </w:rPr>
            </w:pPr>
            <w:r>
              <w:rPr>
                <w:rFonts w:eastAsia="Arial Unicode MS" w:hAnsi="Arial Unicode MS" w:cs="Arial Unicode MS"/>
                <w:lang w:val="en-US"/>
              </w:rPr>
              <w:t xml:space="preserve">The first </w:t>
            </w:r>
            <w:proofErr w:type="spellStart"/>
            <w:r>
              <w:rPr>
                <w:rFonts w:eastAsia="Arial Unicode MS" w:hAnsi="Arial Unicode MS" w:cs="Arial Unicode MS"/>
                <w:lang w:val="en-US"/>
              </w:rPr>
              <w:t>aeroplane</w:t>
            </w:r>
            <w:proofErr w:type="spellEnd"/>
            <w:r>
              <w:rPr>
                <w:rFonts w:eastAsia="Arial Unicode MS" w:hAnsi="Arial Unicode MS" w:cs="Arial Unicode MS"/>
                <w:lang w:val="en-US"/>
              </w:rPr>
              <w:t xml:space="preserve"> flight</w:t>
            </w:r>
          </w:p>
          <w:p w14:paraId="64CA8286" w14:textId="77777777" w:rsidR="00054108" w:rsidRDefault="00054108" w:rsidP="00054108">
            <w:pPr>
              <w:pStyle w:val="TableStyle2"/>
              <w:numPr>
                <w:ilvl w:val="0"/>
                <w:numId w:val="46"/>
              </w:numPr>
              <w:rPr>
                <w:position w:val="-2"/>
              </w:rPr>
            </w:pPr>
            <w:r>
              <w:rPr>
                <w:rFonts w:eastAsia="Arial Unicode MS" w:hAnsi="Arial Unicode MS" w:cs="Arial Unicode MS"/>
                <w:lang w:val="en-US"/>
              </w:rPr>
              <w:t>Victorian Christmas</w:t>
            </w:r>
          </w:p>
          <w:p w14:paraId="47FE46CA" w14:textId="77777777" w:rsidR="00054108" w:rsidRDefault="00054108" w:rsidP="00054108">
            <w:pPr>
              <w:pStyle w:val="TableStyle2"/>
              <w:numPr>
                <w:ilvl w:val="0"/>
                <w:numId w:val="47"/>
              </w:numPr>
              <w:rPr>
                <w:position w:val="-2"/>
              </w:rPr>
            </w:pPr>
            <w:r>
              <w:rPr>
                <w:rFonts w:eastAsia="Arial Unicode MS" w:hAnsi="Arial Unicode MS" w:cs="Arial Unicode MS"/>
                <w:lang w:val="en-US"/>
              </w:rPr>
              <w:t>The Sinking of the Titanic</w:t>
            </w:r>
          </w:p>
          <w:p w14:paraId="00EE93BF" w14:textId="77777777" w:rsidR="00054108" w:rsidRDefault="00054108" w:rsidP="00054108">
            <w:pPr>
              <w:pStyle w:val="TableStyle2"/>
              <w:numPr>
                <w:ilvl w:val="0"/>
                <w:numId w:val="48"/>
              </w:numPr>
              <w:rPr>
                <w:position w:val="-2"/>
              </w:rPr>
            </w:pPr>
            <w:r>
              <w:rPr>
                <w:rFonts w:eastAsia="Arial Unicode MS" w:hAnsi="Arial Unicode MS" w:cs="Arial Unicode MS"/>
                <w:lang w:val="en-US"/>
              </w:rPr>
              <w:t>World War One Remembrance</w:t>
            </w:r>
          </w:p>
        </w:tc>
      </w:tr>
      <w:tr w:rsidR="00054108" w14:paraId="3D074767" w14:textId="77777777" w:rsidTr="00F60C9A">
        <w:trPr>
          <w:trHeight w:val="2645"/>
        </w:trPr>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D9801E" w14:textId="77777777" w:rsidR="00054108" w:rsidRDefault="00054108" w:rsidP="00F60C9A">
            <w:pPr>
              <w:pStyle w:val="TableStyle2"/>
            </w:pPr>
            <w:r>
              <w:rPr>
                <w:rFonts w:eastAsia="Arial Unicode MS" w:hAnsi="Arial Unicode MS" w:cs="Arial Unicode MS"/>
              </w:rPr>
              <w:t xml:space="preserve">Spring </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14D2D1" w14:textId="77777777" w:rsidR="00054108" w:rsidRDefault="00054108" w:rsidP="00054108">
            <w:pPr>
              <w:pStyle w:val="TableStyle2"/>
              <w:numPr>
                <w:ilvl w:val="0"/>
                <w:numId w:val="49"/>
              </w:numPr>
              <w:rPr>
                <w:b/>
                <w:bCs/>
                <w:position w:val="-2"/>
              </w:rPr>
            </w:pPr>
            <w:r>
              <w:rPr>
                <w:b/>
                <w:bCs/>
                <w:lang w:val="en-US"/>
              </w:rPr>
              <w:t>Significant historical events, people and places in their own locality</w:t>
            </w:r>
          </w:p>
          <w:p w14:paraId="3BE8868D" w14:textId="77777777" w:rsidR="00054108" w:rsidRDefault="00054108" w:rsidP="00054108">
            <w:pPr>
              <w:pStyle w:val="TableStyle2"/>
              <w:numPr>
                <w:ilvl w:val="0"/>
                <w:numId w:val="50"/>
              </w:numPr>
              <w:rPr>
                <w:position w:val="-2"/>
              </w:rPr>
            </w:pPr>
            <w:r>
              <w:rPr>
                <w:rFonts w:eastAsia="Arial Unicode MS" w:hAnsi="Arial Unicode MS" w:cs="Arial Unicode MS"/>
                <w:lang w:val="en-US"/>
              </w:rPr>
              <w:t>World War One Remembrance - a local study and war memorials</w:t>
            </w:r>
          </w:p>
          <w:p w14:paraId="627E94E7" w14:textId="77777777" w:rsidR="00054108" w:rsidRDefault="00054108" w:rsidP="00054108">
            <w:pPr>
              <w:pStyle w:val="TableStyle2"/>
              <w:numPr>
                <w:ilvl w:val="0"/>
                <w:numId w:val="51"/>
              </w:numPr>
              <w:rPr>
                <w:position w:val="-2"/>
              </w:rPr>
            </w:pPr>
            <w:r>
              <w:rPr>
                <w:rFonts w:eastAsia="Arial Unicode MS" w:hAnsi="Arial Unicode MS" w:cs="Arial Unicode MS"/>
                <w:lang w:val="en-US"/>
              </w:rPr>
              <w:t>Our Church - who is remembered there and why?</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235F46" w14:textId="77777777" w:rsidR="00054108" w:rsidRDefault="00054108" w:rsidP="00054108">
            <w:pPr>
              <w:pStyle w:val="TableStyle2"/>
              <w:numPr>
                <w:ilvl w:val="0"/>
                <w:numId w:val="52"/>
              </w:numPr>
              <w:rPr>
                <w:b/>
                <w:bCs/>
                <w:position w:val="-2"/>
              </w:rPr>
            </w:pPr>
            <w:r>
              <w:rPr>
                <w:b/>
                <w:bCs/>
                <w:lang w:val="en-US"/>
              </w:rPr>
              <w:t>The lives of significant individuals in the past who have contributed to national and international achievements</w:t>
            </w:r>
          </w:p>
          <w:p w14:paraId="410AD5D9" w14:textId="77777777" w:rsidR="00054108" w:rsidRDefault="00054108" w:rsidP="00054108">
            <w:pPr>
              <w:pStyle w:val="TableStyle2"/>
              <w:numPr>
                <w:ilvl w:val="0"/>
                <w:numId w:val="53"/>
              </w:numPr>
              <w:tabs>
                <w:tab w:val="num" w:pos="360"/>
              </w:tabs>
              <w:ind w:left="164" w:hanging="164"/>
              <w:rPr>
                <w:b/>
                <w:bCs/>
                <w:position w:val="-2"/>
              </w:rPr>
            </w:pPr>
            <w:r>
              <w:rPr>
                <w:lang w:val="en-US"/>
              </w:rPr>
              <w:t xml:space="preserve">Florence Nightingale, Mary </w:t>
            </w:r>
            <w:proofErr w:type="spellStart"/>
            <w:r>
              <w:rPr>
                <w:lang w:val="en-US"/>
              </w:rPr>
              <w:t>Seacole</w:t>
            </w:r>
            <w:proofErr w:type="spellEnd"/>
            <w:r>
              <w:rPr>
                <w:lang w:val="en-US"/>
              </w:rPr>
              <w:t xml:space="preserve"> and Edith Cavell</w:t>
            </w:r>
          </w:p>
          <w:p w14:paraId="57BAC25E" w14:textId="77777777" w:rsidR="00054108" w:rsidRDefault="00054108" w:rsidP="00054108">
            <w:pPr>
              <w:pStyle w:val="TableStyle2"/>
              <w:numPr>
                <w:ilvl w:val="0"/>
                <w:numId w:val="54"/>
              </w:numPr>
              <w:tabs>
                <w:tab w:val="num" w:pos="360"/>
              </w:tabs>
              <w:ind w:left="164" w:hanging="164"/>
              <w:rPr>
                <w:b/>
                <w:bCs/>
                <w:position w:val="-2"/>
              </w:rPr>
            </w:pPr>
            <w:r>
              <w:rPr>
                <w:lang w:val="en-US"/>
              </w:rPr>
              <w:t>Elizabeth I and Queen Victoria</w:t>
            </w:r>
          </w:p>
          <w:p w14:paraId="32BF7680" w14:textId="77777777" w:rsidR="00054108" w:rsidRDefault="00054108" w:rsidP="00054108">
            <w:pPr>
              <w:pStyle w:val="TableStyle2"/>
              <w:numPr>
                <w:ilvl w:val="0"/>
                <w:numId w:val="55"/>
              </w:numPr>
              <w:tabs>
                <w:tab w:val="num" w:pos="360"/>
              </w:tabs>
              <w:ind w:left="164" w:hanging="164"/>
              <w:rPr>
                <w:b/>
                <w:bCs/>
                <w:position w:val="-2"/>
              </w:rPr>
            </w:pPr>
            <w:r>
              <w:rPr>
                <w:lang w:val="en-US"/>
              </w:rPr>
              <w:t>Christopher Columbus and Neil Armstrong</w:t>
            </w:r>
          </w:p>
          <w:p w14:paraId="7631EAFB" w14:textId="77777777" w:rsidR="00054108" w:rsidRDefault="00054108" w:rsidP="00054108">
            <w:pPr>
              <w:pStyle w:val="TableStyle2"/>
              <w:numPr>
                <w:ilvl w:val="0"/>
                <w:numId w:val="56"/>
              </w:numPr>
              <w:tabs>
                <w:tab w:val="num" w:pos="360"/>
              </w:tabs>
              <w:ind w:left="164" w:hanging="164"/>
              <w:rPr>
                <w:b/>
                <w:bCs/>
                <w:position w:val="-2"/>
              </w:rPr>
            </w:pPr>
            <w:r>
              <w:rPr>
                <w:lang w:val="en-US"/>
              </w:rPr>
              <w:t>William Caxton and Tim Berners-Lee</w:t>
            </w:r>
          </w:p>
          <w:p w14:paraId="7410A142" w14:textId="77777777" w:rsidR="00054108" w:rsidRDefault="00054108" w:rsidP="00054108">
            <w:pPr>
              <w:pStyle w:val="TableStyle2"/>
              <w:numPr>
                <w:ilvl w:val="0"/>
                <w:numId w:val="57"/>
              </w:numPr>
              <w:tabs>
                <w:tab w:val="num" w:pos="360"/>
              </w:tabs>
              <w:ind w:left="164" w:hanging="164"/>
              <w:rPr>
                <w:b/>
                <w:bCs/>
                <w:position w:val="-2"/>
              </w:rPr>
            </w:pPr>
            <w:r>
              <w:rPr>
                <w:lang w:val="en-US"/>
              </w:rPr>
              <w:t>Alexander the Great and Genghis Khan</w:t>
            </w:r>
          </w:p>
        </w:tc>
      </w:tr>
      <w:tr w:rsidR="00054108" w14:paraId="7C29117D" w14:textId="77777777" w:rsidTr="00F60C9A">
        <w:trPr>
          <w:trHeight w:val="4085"/>
        </w:trPr>
        <w:tc>
          <w:tcPr>
            <w:tcW w:w="15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4B1FF2" w14:textId="77777777" w:rsidR="00054108" w:rsidRDefault="00054108" w:rsidP="00F60C9A">
            <w:pPr>
              <w:pStyle w:val="TableStyle2"/>
            </w:pPr>
            <w:r>
              <w:rPr>
                <w:rFonts w:eastAsia="Arial Unicode MS" w:hAnsi="Arial Unicode MS" w:cs="Arial Unicode MS"/>
              </w:rPr>
              <w:t xml:space="preserve">Summer </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156579" w14:textId="77777777" w:rsidR="00054108" w:rsidRDefault="00054108" w:rsidP="00054108">
            <w:pPr>
              <w:pStyle w:val="TableStyle2"/>
              <w:numPr>
                <w:ilvl w:val="0"/>
                <w:numId w:val="58"/>
              </w:numPr>
              <w:rPr>
                <w:b/>
                <w:bCs/>
                <w:position w:val="-2"/>
              </w:rPr>
            </w:pPr>
            <w:r>
              <w:rPr>
                <w:b/>
                <w:bCs/>
                <w:lang w:val="en-US"/>
              </w:rPr>
              <w:t>The lives of significant individuals in the past who have contributed to national and international achievements</w:t>
            </w:r>
          </w:p>
          <w:p w14:paraId="0BE2B5A4" w14:textId="77777777" w:rsidR="00054108" w:rsidRDefault="00054108" w:rsidP="00054108">
            <w:pPr>
              <w:pStyle w:val="TableStyle2"/>
              <w:numPr>
                <w:ilvl w:val="0"/>
                <w:numId w:val="59"/>
              </w:numPr>
              <w:tabs>
                <w:tab w:val="num" w:pos="360"/>
              </w:tabs>
              <w:ind w:left="164" w:hanging="164"/>
              <w:rPr>
                <w:b/>
                <w:bCs/>
                <w:position w:val="-2"/>
              </w:rPr>
            </w:pPr>
            <w:r>
              <w:rPr>
                <w:lang w:val="en-US"/>
              </w:rPr>
              <w:t xml:space="preserve">Florence Nightingale, Mary </w:t>
            </w:r>
            <w:proofErr w:type="spellStart"/>
            <w:r>
              <w:rPr>
                <w:lang w:val="en-US"/>
              </w:rPr>
              <w:t>Seacole</w:t>
            </w:r>
            <w:proofErr w:type="spellEnd"/>
            <w:r>
              <w:rPr>
                <w:lang w:val="en-US"/>
              </w:rPr>
              <w:t xml:space="preserve"> and Edith Cavell</w:t>
            </w:r>
          </w:p>
          <w:p w14:paraId="135F1099" w14:textId="77777777" w:rsidR="00054108" w:rsidRDefault="00054108" w:rsidP="00054108">
            <w:pPr>
              <w:pStyle w:val="TableStyle2"/>
              <w:numPr>
                <w:ilvl w:val="0"/>
                <w:numId w:val="60"/>
              </w:numPr>
              <w:tabs>
                <w:tab w:val="num" w:pos="360"/>
              </w:tabs>
              <w:ind w:left="164" w:hanging="164"/>
              <w:rPr>
                <w:b/>
                <w:bCs/>
                <w:position w:val="-2"/>
              </w:rPr>
            </w:pPr>
            <w:r>
              <w:rPr>
                <w:lang w:val="en-US"/>
              </w:rPr>
              <w:t>Elizabeth I and Queen Victoria</w:t>
            </w:r>
          </w:p>
          <w:p w14:paraId="410C8404" w14:textId="77777777" w:rsidR="00054108" w:rsidRDefault="00054108" w:rsidP="00054108">
            <w:pPr>
              <w:pStyle w:val="TableStyle2"/>
              <w:numPr>
                <w:ilvl w:val="0"/>
                <w:numId w:val="61"/>
              </w:numPr>
              <w:tabs>
                <w:tab w:val="num" w:pos="360"/>
              </w:tabs>
              <w:ind w:left="164" w:hanging="164"/>
              <w:rPr>
                <w:b/>
                <w:bCs/>
                <w:position w:val="-2"/>
              </w:rPr>
            </w:pPr>
            <w:r>
              <w:rPr>
                <w:lang w:val="en-US"/>
              </w:rPr>
              <w:t>Christopher Columbus and Neil Armstrong</w:t>
            </w:r>
          </w:p>
          <w:p w14:paraId="18315D68" w14:textId="77777777" w:rsidR="00054108" w:rsidRDefault="00054108" w:rsidP="00054108">
            <w:pPr>
              <w:pStyle w:val="TableStyle2"/>
              <w:numPr>
                <w:ilvl w:val="0"/>
                <w:numId w:val="62"/>
              </w:numPr>
              <w:tabs>
                <w:tab w:val="num" w:pos="360"/>
              </w:tabs>
              <w:ind w:left="164" w:hanging="164"/>
              <w:rPr>
                <w:b/>
                <w:bCs/>
                <w:position w:val="-2"/>
              </w:rPr>
            </w:pPr>
            <w:r>
              <w:rPr>
                <w:lang w:val="en-US"/>
              </w:rPr>
              <w:t>William Caxton and Tim Berners-Lee</w:t>
            </w:r>
          </w:p>
          <w:p w14:paraId="38D90AFD" w14:textId="77777777" w:rsidR="00054108" w:rsidRDefault="00054108" w:rsidP="00054108">
            <w:pPr>
              <w:pStyle w:val="TableStyle2"/>
              <w:numPr>
                <w:ilvl w:val="0"/>
                <w:numId w:val="63"/>
              </w:numPr>
              <w:tabs>
                <w:tab w:val="num" w:pos="360"/>
              </w:tabs>
              <w:ind w:left="164" w:hanging="164"/>
              <w:rPr>
                <w:b/>
                <w:bCs/>
                <w:position w:val="-2"/>
              </w:rPr>
            </w:pPr>
            <w:r>
              <w:rPr>
                <w:lang w:val="en-US"/>
              </w:rPr>
              <w:t>Alexander the Great and Genghis Khan</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876C31" w14:textId="77777777" w:rsidR="00054108" w:rsidRDefault="00054108" w:rsidP="00054108">
            <w:pPr>
              <w:pStyle w:val="TableStyle2"/>
              <w:numPr>
                <w:ilvl w:val="0"/>
                <w:numId w:val="64"/>
              </w:numPr>
              <w:rPr>
                <w:b/>
                <w:bCs/>
                <w:position w:val="-2"/>
              </w:rPr>
            </w:pPr>
            <w:r>
              <w:rPr>
                <w:b/>
                <w:bCs/>
                <w:lang w:val="en-US"/>
              </w:rPr>
              <w:t>Changes within living memory</w:t>
            </w:r>
          </w:p>
          <w:p w14:paraId="5B4E7D4C" w14:textId="77777777" w:rsidR="00054108" w:rsidRDefault="00054108" w:rsidP="00054108">
            <w:pPr>
              <w:pStyle w:val="TableStyle2"/>
              <w:numPr>
                <w:ilvl w:val="0"/>
                <w:numId w:val="65"/>
              </w:numPr>
              <w:tabs>
                <w:tab w:val="num" w:pos="360"/>
              </w:tabs>
              <w:ind w:left="164" w:hanging="164"/>
              <w:rPr>
                <w:position w:val="-2"/>
              </w:rPr>
            </w:pPr>
            <w:r>
              <w:rPr>
                <w:rFonts w:eastAsia="Arial Unicode MS" w:hAnsi="Arial Unicode MS" w:cs="Arial Unicode MS"/>
                <w:lang w:val="en-US"/>
              </w:rPr>
              <w:t>How toys have changed: toys past and present</w:t>
            </w:r>
          </w:p>
          <w:p w14:paraId="6D29C338" w14:textId="77777777" w:rsidR="00054108" w:rsidRDefault="00054108" w:rsidP="00054108">
            <w:pPr>
              <w:pStyle w:val="TableStyle2"/>
              <w:numPr>
                <w:ilvl w:val="0"/>
                <w:numId w:val="66"/>
              </w:numPr>
              <w:tabs>
                <w:tab w:val="num" w:pos="360"/>
              </w:tabs>
              <w:ind w:left="164" w:hanging="164"/>
              <w:rPr>
                <w:position w:val="-2"/>
              </w:rPr>
            </w:pPr>
            <w:r>
              <w:rPr>
                <w:rFonts w:eastAsia="Arial Unicode MS" w:hAnsi="Arial Unicode MS" w:cs="Arial Unicode MS"/>
                <w:lang w:val="en-US"/>
              </w:rPr>
              <w:t>How homes have changed: today, Victorian, Tudor</w:t>
            </w:r>
          </w:p>
          <w:p w14:paraId="763329C9" w14:textId="77777777" w:rsidR="00054108" w:rsidRDefault="00054108" w:rsidP="00054108">
            <w:pPr>
              <w:pStyle w:val="TableStyle2"/>
              <w:numPr>
                <w:ilvl w:val="0"/>
                <w:numId w:val="67"/>
              </w:numPr>
              <w:tabs>
                <w:tab w:val="num" w:pos="360"/>
              </w:tabs>
              <w:ind w:left="164" w:hanging="164"/>
              <w:rPr>
                <w:position w:val="-2"/>
              </w:rPr>
            </w:pPr>
            <w:r>
              <w:rPr>
                <w:rFonts w:eastAsia="Arial Unicode MS" w:hAnsi="Arial Unicode MS" w:cs="Arial Unicode MS"/>
                <w:lang w:val="en-US"/>
              </w:rPr>
              <w:t>How seaside holidays have changed: today and when our grandparents were young</w:t>
            </w:r>
          </w:p>
          <w:p w14:paraId="23D6FA55" w14:textId="77777777" w:rsidR="00054108" w:rsidRDefault="00054108" w:rsidP="00054108">
            <w:pPr>
              <w:pStyle w:val="TableStyle2"/>
              <w:numPr>
                <w:ilvl w:val="0"/>
                <w:numId w:val="68"/>
              </w:numPr>
              <w:tabs>
                <w:tab w:val="num" w:pos="360"/>
              </w:tabs>
              <w:ind w:left="164" w:hanging="164"/>
              <w:rPr>
                <w:position w:val="-2"/>
              </w:rPr>
            </w:pPr>
            <w:r>
              <w:rPr>
                <w:rFonts w:eastAsia="Arial Unicode MS" w:hAnsi="Arial Unicode MS" w:cs="Arial Unicode MS"/>
                <w:lang w:val="en-US"/>
              </w:rPr>
              <w:t>How school has changed: today and Victorian times</w:t>
            </w:r>
          </w:p>
          <w:p w14:paraId="094E6187" w14:textId="77777777" w:rsidR="00054108" w:rsidRDefault="00054108" w:rsidP="00054108">
            <w:pPr>
              <w:pStyle w:val="TableStyle2"/>
              <w:numPr>
                <w:ilvl w:val="0"/>
                <w:numId w:val="69"/>
              </w:numPr>
              <w:tabs>
                <w:tab w:val="num" w:pos="360"/>
              </w:tabs>
              <w:ind w:left="164" w:hanging="164"/>
              <w:rPr>
                <w:position w:val="-2"/>
              </w:rPr>
            </w:pPr>
            <w:r>
              <w:rPr>
                <w:rFonts w:eastAsia="Arial Unicode MS" w:hAnsi="Arial Unicode MS" w:cs="Arial Unicode MS"/>
                <w:lang w:val="en-US"/>
              </w:rPr>
              <w:t>Man</w:t>
            </w:r>
            <w:r>
              <w:rPr>
                <w:rFonts w:ascii="Arial Unicode MS" w:eastAsia="Arial Unicode MS" w:cs="Arial Unicode MS"/>
                <w:lang w:val="en-US"/>
              </w:rPr>
              <w:t>’</w:t>
            </w:r>
            <w:r>
              <w:rPr>
                <w:rFonts w:eastAsia="Arial Unicode MS" w:hAnsi="Arial Unicode MS" w:cs="Arial Unicode MS"/>
                <w:lang w:val="en-US"/>
              </w:rPr>
              <w:t>s First Moon Landing</w:t>
            </w:r>
          </w:p>
          <w:p w14:paraId="1F0038EF" w14:textId="77777777" w:rsidR="00054108" w:rsidRDefault="00054108" w:rsidP="00054108">
            <w:pPr>
              <w:pStyle w:val="TableStyle2"/>
              <w:numPr>
                <w:ilvl w:val="0"/>
                <w:numId w:val="70"/>
              </w:numPr>
              <w:rPr>
                <w:b/>
                <w:bCs/>
                <w:position w:val="-2"/>
              </w:rPr>
            </w:pPr>
            <w:r>
              <w:rPr>
                <w:b/>
                <w:bCs/>
                <w:lang w:val="en-US"/>
              </w:rPr>
              <w:t>Significant historical events, people and places in their own locality</w:t>
            </w:r>
          </w:p>
          <w:p w14:paraId="6694E7D6" w14:textId="77777777" w:rsidR="00054108" w:rsidRDefault="00054108" w:rsidP="00054108">
            <w:pPr>
              <w:pStyle w:val="TableStyle2"/>
              <w:numPr>
                <w:ilvl w:val="0"/>
                <w:numId w:val="71"/>
              </w:numPr>
              <w:rPr>
                <w:position w:val="-2"/>
              </w:rPr>
            </w:pPr>
            <w:r>
              <w:rPr>
                <w:rFonts w:eastAsia="Arial Unicode MS" w:hAnsi="Arial Unicode MS" w:cs="Arial Unicode MS"/>
                <w:lang w:val="en-US"/>
              </w:rPr>
              <w:t>World War One Remembrance - a local study and war memorials</w:t>
            </w:r>
          </w:p>
          <w:p w14:paraId="798EF3BA" w14:textId="77777777" w:rsidR="00054108" w:rsidRDefault="00054108" w:rsidP="00054108">
            <w:pPr>
              <w:pStyle w:val="TableStyle2"/>
              <w:numPr>
                <w:ilvl w:val="0"/>
                <w:numId w:val="72"/>
              </w:numPr>
              <w:rPr>
                <w:position w:val="-2"/>
              </w:rPr>
            </w:pPr>
            <w:r>
              <w:rPr>
                <w:rFonts w:eastAsia="Arial Unicode MS" w:hAnsi="Arial Unicode MS" w:cs="Arial Unicode MS"/>
                <w:lang w:val="en-US"/>
              </w:rPr>
              <w:t>Our Church - who is remembered there and why?</w:t>
            </w:r>
          </w:p>
        </w:tc>
      </w:tr>
    </w:tbl>
    <w:p w14:paraId="4E90F068" w14:textId="77777777" w:rsidR="00054108" w:rsidRDefault="00054108" w:rsidP="00054108">
      <w:pPr>
        <w:pStyle w:val="Body"/>
      </w:pPr>
    </w:p>
    <w:p w14:paraId="29639355" w14:textId="77777777" w:rsidR="00054108" w:rsidRDefault="00054108" w:rsidP="00054108">
      <w:pPr>
        <w:pStyle w:val="Body"/>
      </w:pPr>
      <w:r>
        <w:t>And here is an example of Lower KS2, including example topics. These are non-exhaustive and non-statutory. (Years 3 &amp; 4)</w:t>
      </w:r>
    </w:p>
    <w:p w14:paraId="6C17FDA4" w14:textId="77777777" w:rsidR="00054108" w:rsidRDefault="00054108" w:rsidP="00054108">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4"/>
        <w:gridCol w:w="4019"/>
        <w:gridCol w:w="4019"/>
      </w:tblGrid>
      <w:tr w:rsidR="00054108" w14:paraId="41A7EC4F" w14:textId="77777777" w:rsidTr="00F60C9A">
        <w:trPr>
          <w:trHeight w:val="261"/>
        </w:trPr>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6A6DA4" w14:textId="77777777" w:rsidR="00054108" w:rsidRDefault="00054108" w:rsidP="00F60C9A"/>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D3086" w14:textId="77777777" w:rsidR="00054108" w:rsidRDefault="00054108" w:rsidP="00F60C9A">
            <w:pPr>
              <w:pStyle w:val="TableStyle2"/>
            </w:pPr>
            <w:r>
              <w:rPr>
                <w:rFonts w:eastAsia="Arial Unicode MS" w:hAnsi="Arial Unicode MS" w:cs="Arial Unicode MS"/>
              </w:rPr>
              <w:t>Year 3</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B7FEF" w14:textId="77777777" w:rsidR="00054108" w:rsidRDefault="00054108" w:rsidP="00F60C9A">
            <w:pPr>
              <w:pStyle w:val="TableStyle2"/>
            </w:pPr>
            <w:r>
              <w:rPr>
                <w:rFonts w:eastAsia="Arial Unicode MS" w:hAnsi="Arial Unicode MS" w:cs="Arial Unicode MS"/>
              </w:rPr>
              <w:t>Year 4</w:t>
            </w:r>
          </w:p>
        </w:tc>
      </w:tr>
      <w:tr w:rsidR="00054108" w14:paraId="50A56F64" w14:textId="77777777" w:rsidTr="00F60C9A">
        <w:trPr>
          <w:trHeight w:val="1205"/>
        </w:trPr>
        <w:tc>
          <w:tcPr>
            <w:tcW w:w="15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216F89" w14:textId="77777777" w:rsidR="00054108" w:rsidRDefault="00054108" w:rsidP="00F60C9A">
            <w:pPr>
              <w:pStyle w:val="TableStyle2"/>
            </w:pPr>
            <w:r>
              <w:rPr>
                <w:rFonts w:eastAsia="Arial Unicode MS" w:hAnsi="Arial Unicode MS" w:cs="Arial Unicode MS"/>
              </w:rPr>
              <w:t xml:space="preserve">Autumn </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C0B6A2" w14:textId="77777777" w:rsidR="00054108" w:rsidRDefault="00054108" w:rsidP="00054108">
            <w:pPr>
              <w:pStyle w:val="TableStyle2"/>
              <w:numPr>
                <w:ilvl w:val="0"/>
                <w:numId w:val="73"/>
              </w:numPr>
              <w:rPr>
                <w:b/>
                <w:bCs/>
                <w:position w:val="-2"/>
              </w:rPr>
            </w:pPr>
            <w:r>
              <w:rPr>
                <w:b/>
                <w:bCs/>
                <w:lang w:val="en-US"/>
              </w:rPr>
              <w:t>Changes in Britain from the Stone Age to the Iron Age</w:t>
            </w:r>
          </w:p>
          <w:p w14:paraId="772B32D9" w14:textId="77777777" w:rsidR="00054108" w:rsidRDefault="00054108" w:rsidP="00054108">
            <w:pPr>
              <w:pStyle w:val="TableStyle2"/>
              <w:numPr>
                <w:ilvl w:val="0"/>
                <w:numId w:val="74"/>
              </w:numPr>
              <w:tabs>
                <w:tab w:val="num" w:pos="360"/>
              </w:tabs>
              <w:ind w:left="164" w:hanging="164"/>
              <w:rPr>
                <w:b/>
                <w:bCs/>
                <w:position w:val="-2"/>
              </w:rPr>
            </w:pPr>
            <w:r>
              <w:rPr>
                <w:lang w:val="en-US"/>
              </w:rPr>
              <w:t>Hunter gatherers and early farmers</w:t>
            </w:r>
          </w:p>
          <w:p w14:paraId="4F4AB268" w14:textId="77777777" w:rsidR="00054108" w:rsidRDefault="00054108" w:rsidP="00054108">
            <w:pPr>
              <w:pStyle w:val="TableStyle2"/>
              <w:numPr>
                <w:ilvl w:val="0"/>
                <w:numId w:val="75"/>
              </w:numPr>
              <w:tabs>
                <w:tab w:val="num" w:pos="360"/>
              </w:tabs>
              <w:ind w:left="164" w:hanging="164"/>
              <w:rPr>
                <w:b/>
                <w:bCs/>
                <w:position w:val="-2"/>
              </w:rPr>
            </w:pPr>
            <w:r>
              <w:rPr>
                <w:lang w:val="en-US"/>
              </w:rPr>
              <w:t>Iron Age hill forts: tribal kingdoms, farming, art and culture</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FAB181E" w14:textId="77777777" w:rsidR="00054108" w:rsidRDefault="00054108" w:rsidP="00054108">
            <w:pPr>
              <w:pStyle w:val="TableStyle2"/>
              <w:numPr>
                <w:ilvl w:val="0"/>
                <w:numId w:val="76"/>
              </w:numPr>
              <w:rPr>
                <w:b/>
                <w:bCs/>
                <w:position w:val="-2"/>
              </w:rPr>
            </w:pPr>
            <w:r>
              <w:rPr>
                <w:b/>
                <w:bCs/>
                <w:lang w:val="en-US"/>
              </w:rPr>
              <w:t>Ancient Greece</w:t>
            </w:r>
          </w:p>
          <w:p w14:paraId="61C93D05" w14:textId="77777777" w:rsidR="00054108" w:rsidRDefault="00054108" w:rsidP="00054108">
            <w:pPr>
              <w:pStyle w:val="TableStyle2"/>
              <w:numPr>
                <w:ilvl w:val="0"/>
                <w:numId w:val="77"/>
              </w:numPr>
              <w:tabs>
                <w:tab w:val="num" w:pos="360"/>
              </w:tabs>
              <w:ind w:left="164" w:hanging="164"/>
              <w:rPr>
                <w:b/>
                <w:bCs/>
                <w:position w:val="-2"/>
              </w:rPr>
            </w:pPr>
            <w:r>
              <w:rPr>
                <w:lang w:val="en-US"/>
              </w:rPr>
              <w:t>A study of Greek life and achievements</w:t>
            </w:r>
          </w:p>
          <w:p w14:paraId="0036C80E" w14:textId="77777777" w:rsidR="00054108" w:rsidRDefault="00054108" w:rsidP="00054108">
            <w:pPr>
              <w:pStyle w:val="TableStyle2"/>
              <w:numPr>
                <w:ilvl w:val="0"/>
                <w:numId w:val="78"/>
              </w:numPr>
              <w:tabs>
                <w:tab w:val="num" w:pos="360"/>
              </w:tabs>
              <w:ind w:left="164" w:hanging="164"/>
              <w:rPr>
                <w:b/>
                <w:bCs/>
                <w:position w:val="-2"/>
              </w:rPr>
            </w:pPr>
            <w:r>
              <w:rPr>
                <w:lang w:val="en-US"/>
              </w:rPr>
              <w:t>Greek influence on the Western World</w:t>
            </w:r>
          </w:p>
        </w:tc>
      </w:tr>
      <w:tr w:rsidR="00054108" w14:paraId="7508C097" w14:textId="77777777" w:rsidTr="00F60C9A">
        <w:trPr>
          <w:trHeight w:val="1445"/>
        </w:trPr>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AF32E8" w14:textId="77777777" w:rsidR="00054108" w:rsidRDefault="00054108" w:rsidP="00F60C9A">
            <w:pPr>
              <w:pStyle w:val="TableStyle2"/>
            </w:pPr>
            <w:r>
              <w:rPr>
                <w:rFonts w:eastAsia="Arial Unicode MS" w:hAnsi="Arial Unicode MS" w:cs="Arial Unicode MS"/>
              </w:rPr>
              <w:t xml:space="preserve">Spring </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0E5DE" w14:textId="77777777" w:rsidR="00054108" w:rsidRDefault="00054108" w:rsidP="00054108">
            <w:pPr>
              <w:pStyle w:val="TableStyle2"/>
              <w:numPr>
                <w:ilvl w:val="0"/>
                <w:numId w:val="79"/>
              </w:numPr>
              <w:rPr>
                <w:b/>
                <w:bCs/>
                <w:position w:val="-2"/>
              </w:rPr>
            </w:pPr>
            <w:r>
              <w:rPr>
                <w:b/>
                <w:bCs/>
                <w:lang w:val="en-US"/>
              </w:rPr>
              <w:t>The Roman Empire and its impact on Britain</w:t>
            </w:r>
          </w:p>
          <w:p w14:paraId="1DBF4B98" w14:textId="77777777" w:rsidR="00054108" w:rsidRDefault="00054108" w:rsidP="00054108">
            <w:pPr>
              <w:pStyle w:val="TableStyle2"/>
              <w:numPr>
                <w:ilvl w:val="0"/>
                <w:numId w:val="80"/>
              </w:numPr>
              <w:tabs>
                <w:tab w:val="num" w:pos="360"/>
              </w:tabs>
              <w:ind w:left="164" w:hanging="164"/>
              <w:rPr>
                <w:b/>
                <w:bCs/>
                <w:position w:val="-2"/>
              </w:rPr>
            </w:pPr>
            <w:r>
              <w:rPr>
                <w:lang w:val="en-US"/>
              </w:rPr>
              <w:t>Julius Cesar’s attempted invasion in 55-54 BC</w:t>
            </w:r>
          </w:p>
          <w:p w14:paraId="4EC3C6CE" w14:textId="77777777" w:rsidR="00054108" w:rsidRDefault="00054108" w:rsidP="00054108">
            <w:pPr>
              <w:pStyle w:val="TableStyle2"/>
              <w:numPr>
                <w:ilvl w:val="0"/>
                <w:numId w:val="81"/>
              </w:numPr>
              <w:tabs>
                <w:tab w:val="num" w:pos="360"/>
              </w:tabs>
              <w:ind w:left="164" w:hanging="164"/>
              <w:rPr>
                <w:b/>
                <w:bCs/>
                <w:position w:val="-2"/>
              </w:rPr>
            </w:pPr>
            <w:r>
              <w:rPr>
                <w:lang w:val="en-US"/>
              </w:rPr>
              <w:t>The Roman Empire by AD42 and the power of its army</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AEBCB4" w14:textId="77777777" w:rsidR="00054108" w:rsidRDefault="00054108" w:rsidP="00054108">
            <w:pPr>
              <w:pStyle w:val="TableStyle2"/>
              <w:numPr>
                <w:ilvl w:val="0"/>
                <w:numId w:val="82"/>
              </w:numPr>
              <w:rPr>
                <w:b/>
                <w:bCs/>
                <w:position w:val="-2"/>
              </w:rPr>
            </w:pPr>
            <w:r>
              <w:rPr>
                <w:b/>
                <w:bCs/>
                <w:lang w:val="en-US"/>
              </w:rPr>
              <w:t>The achievements of the earliest civilizations and depth study</w:t>
            </w:r>
          </w:p>
          <w:p w14:paraId="158A2680" w14:textId="77777777" w:rsidR="00054108" w:rsidRDefault="00054108" w:rsidP="00054108">
            <w:pPr>
              <w:pStyle w:val="TableStyle2"/>
              <w:numPr>
                <w:ilvl w:val="0"/>
                <w:numId w:val="83"/>
              </w:numPr>
              <w:tabs>
                <w:tab w:val="num" w:pos="360"/>
              </w:tabs>
              <w:ind w:left="164" w:hanging="164"/>
              <w:rPr>
                <w:b/>
                <w:bCs/>
                <w:position w:val="-2"/>
              </w:rPr>
            </w:pPr>
            <w:r>
              <w:rPr>
                <w:lang w:val="en-US"/>
              </w:rPr>
              <w:t>Ancient Egypt</w:t>
            </w:r>
          </w:p>
          <w:p w14:paraId="6FF3BF8F" w14:textId="77777777" w:rsidR="00054108" w:rsidRDefault="00054108" w:rsidP="00054108">
            <w:pPr>
              <w:pStyle w:val="TableStyle2"/>
              <w:numPr>
                <w:ilvl w:val="0"/>
                <w:numId w:val="84"/>
              </w:numPr>
              <w:tabs>
                <w:tab w:val="num" w:pos="360"/>
              </w:tabs>
              <w:ind w:left="164" w:hanging="164"/>
              <w:rPr>
                <w:b/>
                <w:bCs/>
                <w:position w:val="-2"/>
              </w:rPr>
            </w:pPr>
            <w:r>
              <w:rPr>
                <w:lang w:val="en-US"/>
              </w:rPr>
              <w:t>The Shang Dynasty of Ancient China</w:t>
            </w:r>
          </w:p>
        </w:tc>
      </w:tr>
      <w:tr w:rsidR="00054108" w14:paraId="1AA7507B" w14:textId="77777777" w:rsidTr="00F60C9A">
        <w:trPr>
          <w:trHeight w:val="1445"/>
        </w:trPr>
        <w:tc>
          <w:tcPr>
            <w:tcW w:w="15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D15391" w14:textId="77777777" w:rsidR="00054108" w:rsidRDefault="00054108" w:rsidP="00F60C9A">
            <w:pPr>
              <w:pStyle w:val="TableStyle2"/>
            </w:pPr>
            <w:r>
              <w:rPr>
                <w:rFonts w:eastAsia="Arial Unicode MS" w:hAnsi="Arial Unicode MS" w:cs="Arial Unicode MS"/>
              </w:rPr>
              <w:t xml:space="preserve">Summer </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7FE579" w14:textId="77777777" w:rsidR="00054108" w:rsidRDefault="00054108" w:rsidP="00054108">
            <w:pPr>
              <w:pStyle w:val="TableStyle2"/>
              <w:numPr>
                <w:ilvl w:val="0"/>
                <w:numId w:val="85"/>
              </w:numPr>
              <w:rPr>
                <w:b/>
                <w:bCs/>
                <w:position w:val="-2"/>
              </w:rPr>
            </w:pPr>
            <w:r>
              <w:rPr>
                <w:b/>
                <w:bCs/>
                <w:lang w:val="en-US"/>
              </w:rPr>
              <w:t>The Roman Empire and its impact on Britain</w:t>
            </w:r>
          </w:p>
          <w:p w14:paraId="3D934047" w14:textId="77777777" w:rsidR="00054108" w:rsidRDefault="00054108" w:rsidP="00054108">
            <w:pPr>
              <w:pStyle w:val="TableStyle2"/>
              <w:numPr>
                <w:ilvl w:val="0"/>
                <w:numId w:val="86"/>
              </w:numPr>
              <w:tabs>
                <w:tab w:val="num" w:pos="360"/>
              </w:tabs>
              <w:ind w:left="164" w:hanging="164"/>
              <w:rPr>
                <w:b/>
                <w:bCs/>
                <w:position w:val="-2"/>
              </w:rPr>
            </w:pPr>
            <w:r>
              <w:rPr>
                <w:lang w:val="en-US"/>
              </w:rPr>
              <w:t>Invasion by Claudius and conquest, Hadrian’s Wall</w:t>
            </w:r>
          </w:p>
          <w:p w14:paraId="5515BE28" w14:textId="77777777" w:rsidR="00054108" w:rsidRDefault="00054108" w:rsidP="00054108">
            <w:pPr>
              <w:pStyle w:val="TableStyle2"/>
              <w:numPr>
                <w:ilvl w:val="0"/>
                <w:numId w:val="87"/>
              </w:numPr>
              <w:tabs>
                <w:tab w:val="num" w:pos="360"/>
              </w:tabs>
              <w:ind w:left="164" w:hanging="164"/>
              <w:rPr>
                <w:b/>
                <w:bCs/>
                <w:position w:val="-2"/>
              </w:rPr>
            </w:pPr>
            <w:r>
              <w:rPr>
                <w:lang w:val="en-US"/>
              </w:rPr>
              <w:t xml:space="preserve">British resistance, </w:t>
            </w:r>
            <w:proofErr w:type="spellStart"/>
            <w:r>
              <w:rPr>
                <w:lang w:val="en-US"/>
              </w:rPr>
              <w:t>Boudica</w:t>
            </w:r>
            <w:proofErr w:type="spellEnd"/>
          </w:p>
          <w:p w14:paraId="3E2CE09E" w14:textId="77777777" w:rsidR="00054108" w:rsidRDefault="00054108" w:rsidP="00054108">
            <w:pPr>
              <w:pStyle w:val="TableStyle2"/>
              <w:numPr>
                <w:ilvl w:val="0"/>
                <w:numId w:val="88"/>
              </w:numPr>
              <w:rPr>
                <w:b/>
                <w:bCs/>
                <w:position w:val="-2"/>
              </w:rPr>
            </w:pPr>
            <w:r>
              <w:rPr>
                <w:b/>
                <w:bCs/>
                <w:lang w:val="en-US"/>
              </w:rPr>
              <w:t>A local history study</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B1F04D" w14:textId="77777777" w:rsidR="00054108" w:rsidRDefault="00054108" w:rsidP="00054108">
            <w:pPr>
              <w:pStyle w:val="TableStyle2"/>
              <w:numPr>
                <w:ilvl w:val="0"/>
                <w:numId w:val="89"/>
              </w:numPr>
              <w:rPr>
                <w:b/>
                <w:bCs/>
                <w:position w:val="-2"/>
              </w:rPr>
            </w:pPr>
            <w:r>
              <w:rPr>
                <w:b/>
                <w:bCs/>
                <w:lang w:val="en-US"/>
              </w:rPr>
              <w:t>Britain’s settlement by Anglo-Saxons and Scots</w:t>
            </w:r>
          </w:p>
          <w:p w14:paraId="775CB12E" w14:textId="77777777" w:rsidR="00054108" w:rsidRDefault="00054108" w:rsidP="00054108">
            <w:pPr>
              <w:pStyle w:val="TableStyle2"/>
              <w:numPr>
                <w:ilvl w:val="0"/>
                <w:numId w:val="90"/>
              </w:numPr>
              <w:tabs>
                <w:tab w:val="num" w:pos="360"/>
              </w:tabs>
              <w:ind w:left="164" w:hanging="164"/>
              <w:rPr>
                <w:b/>
                <w:bCs/>
                <w:position w:val="-2"/>
              </w:rPr>
            </w:pPr>
            <w:r>
              <w:rPr>
                <w:lang w:val="en-US"/>
              </w:rPr>
              <w:t>Anglo-Saxon invasions, settlements and kingdoms</w:t>
            </w:r>
          </w:p>
          <w:p w14:paraId="3A06318A" w14:textId="77777777" w:rsidR="00054108" w:rsidRDefault="00054108" w:rsidP="00054108">
            <w:pPr>
              <w:pStyle w:val="TableStyle2"/>
              <w:numPr>
                <w:ilvl w:val="0"/>
                <w:numId w:val="91"/>
              </w:numPr>
              <w:tabs>
                <w:tab w:val="num" w:pos="360"/>
              </w:tabs>
              <w:ind w:left="164" w:hanging="164"/>
              <w:rPr>
                <w:b/>
                <w:bCs/>
                <w:position w:val="-2"/>
              </w:rPr>
            </w:pPr>
            <w:r>
              <w:rPr>
                <w:lang w:val="en-US"/>
              </w:rPr>
              <w:t>Anglo-Saxon art and culture</w:t>
            </w:r>
          </w:p>
        </w:tc>
      </w:tr>
    </w:tbl>
    <w:p w14:paraId="1FC72DE4" w14:textId="77777777" w:rsidR="00054108" w:rsidRDefault="00054108" w:rsidP="00054108">
      <w:pPr>
        <w:pStyle w:val="Body"/>
      </w:pPr>
    </w:p>
    <w:p w14:paraId="373847F0" w14:textId="77777777" w:rsidR="00054108" w:rsidRDefault="00054108">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Arial Unicode MS" w:cs="Arial Unicode MS"/>
          <w:color w:val="000000"/>
          <w:sz w:val="22"/>
          <w:szCs w:val="22"/>
        </w:rPr>
      </w:pPr>
      <w:r>
        <w:br w:type="page"/>
      </w:r>
    </w:p>
    <w:p w14:paraId="052CA04D" w14:textId="77777777" w:rsidR="00054108" w:rsidRDefault="00054108" w:rsidP="00054108">
      <w:pPr>
        <w:pStyle w:val="Body"/>
      </w:pPr>
      <w:r>
        <w:t>And finally, Upper KS2, including example topics. These are non-exhaustive and non-statutory. (Years 5 &amp; 6)</w:t>
      </w:r>
    </w:p>
    <w:p w14:paraId="1C0E62D9" w14:textId="77777777" w:rsidR="00054108" w:rsidRDefault="00054108" w:rsidP="00054108">
      <w:pPr>
        <w:pStyle w:val="Body"/>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4"/>
        <w:gridCol w:w="4019"/>
        <w:gridCol w:w="4019"/>
      </w:tblGrid>
      <w:tr w:rsidR="00054108" w14:paraId="5CC75119" w14:textId="77777777" w:rsidTr="00F60C9A">
        <w:trPr>
          <w:trHeight w:val="261"/>
        </w:trPr>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F2CD23" w14:textId="77777777" w:rsidR="00054108" w:rsidRDefault="00054108" w:rsidP="00F60C9A"/>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B49B4B" w14:textId="77777777" w:rsidR="00054108" w:rsidRDefault="00054108" w:rsidP="00F60C9A">
            <w:pPr>
              <w:pStyle w:val="TableStyle2"/>
            </w:pPr>
            <w:r>
              <w:rPr>
                <w:rFonts w:eastAsia="Arial Unicode MS" w:hAnsi="Arial Unicode MS" w:cs="Arial Unicode MS"/>
              </w:rPr>
              <w:t>Year 5</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67585" w14:textId="77777777" w:rsidR="00054108" w:rsidRDefault="00054108" w:rsidP="00F60C9A">
            <w:pPr>
              <w:pStyle w:val="TableStyle2"/>
            </w:pPr>
            <w:r>
              <w:rPr>
                <w:rFonts w:eastAsia="Arial Unicode MS" w:hAnsi="Arial Unicode MS" w:cs="Arial Unicode MS"/>
              </w:rPr>
              <w:t>Year 6</w:t>
            </w:r>
          </w:p>
        </w:tc>
      </w:tr>
      <w:tr w:rsidR="00054108" w14:paraId="2AF45D67" w14:textId="77777777" w:rsidTr="00F60C9A">
        <w:trPr>
          <w:trHeight w:val="1925"/>
        </w:trPr>
        <w:tc>
          <w:tcPr>
            <w:tcW w:w="15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7F0791" w14:textId="77777777" w:rsidR="00054108" w:rsidRDefault="00054108" w:rsidP="00F60C9A">
            <w:pPr>
              <w:pStyle w:val="TableStyle2"/>
            </w:pPr>
            <w:r>
              <w:rPr>
                <w:rFonts w:eastAsia="Arial Unicode MS" w:hAnsi="Arial Unicode MS" w:cs="Arial Unicode MS"/>
              </w:rPr>
              <w:t xml:space="preserve">Autumn </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523D8F" w14:textId="77777777" w:rsidR="00054108" w:rsidRDefault="00054108" w:rsidP="00054108">
            <w:pPr>
              <w:pStyle w:val="TableStyle2"/>
              <w:numPr>
                <w:ilvl w:val="0"/>
                <w:numId w:val="92"/>
              </w:numPr>
              <w:rPr>
                <w:b/>
                <w:bCs/>
                <w:position w:val="-2"/>
              </w:rPr>
            </w:pPr>
            <w:r>
              <w:rPr>
                <w:b/>
                <w:bCs/>
                <w:lang w:val="en-US"/>
              </w:rPr>
              <w:t>The Viking and Anglo-Saxon struggle for the Kingdom of England to the time of Edward the Confessor</w:t>
            </w:r>
          </w:p>
          <w:p w14:paraId="4F1088C4" w14:textId="77777777" w:rsidR="00054108" w:rsidRDefault="00054108" w:rsidP="00054108">
            <w:pPr>
              <w:pStyle w:val="TableStyle2"/>
              <w:numPr>
                <w:ilvl w:val="0"/>
                <w:numId w:val="93"/>
              </w:numPr>
              <w:tabs>
                <w:tab w:val="num" w:pos="360"/>
              </w:tabs>
              <w:ind w:left="164" w:hanging="164"/>
              <w:rPr>
                <w:b/>
                <w:bCs/>
                <w:position w:val="-2"/>
              </w:rPr>
            </w:pPr>
            <w:r>
              <w:rPr>
                <w:lang w:val="en-US"/>
              </w:rPr>
              <w:t>Viking raids and invasion</w:t>
            </w:r>
          </w:p>
          <w:p w14:paraId="485B9DAC" w14:textId="77777777" w:rsidR="00054108" w:rsidRDefault="00054108" w:rsidP="00054108">
            <w:pPr>
              <w:pStyle w:val="TableStyle2"/>
              <w:numPr>
                <w:ilvl w:val="0"/>
                <w:numId w:val="94"/>
              </w:numPr>
              <w:tabs>
                <w:tab w:val="num" w:pos="360"/>
              </w:tabs>
              <w:ind w:left="164" w:hanging="164"/>
              <w:rPr>
                <w:b/>
                <w:bCs/>
                <w:position w:val="-2"/>
              </w:rPr>
            </w:pPr>
            <w:r>
              <w:rPr>
                <w:lang w:val="en-US"/>
              </w:rPr>
              <w:t>Resistance by Alfred the Great and Athelstan</w:t>
            </w:r>
          </w:p>
          <w:p w14:paraId="7DBC9A7C" w14:textId="77777777" w:rsidR="00054108" w:rsidRDefault="00054108" w:rsidP="00054108">
            <w:pPr>
              <w:pStyle w:val="TableStyle2"/>
              <w:numPr>
                <w:ilvl w:val="0"/>
                <w:numId w:val="95"/>
              </w:numPr>
              <w:tabs>
                <w:tab w:val="num" w:pos="360"/>
              </w:tabs>
              <w:ind w:left="164" w:hanging="164"/>
              <w:rPr>
                <w:b/>
                <w:bCs/>
                <w:position w:val="-2"/>
              </w:rPr>
            </w:pPr>
            <w:r>
              <w:rPr>
                <w:lang w:val="en-US"/>
              </w:rPr>
              <w:t>Edward the Confessor and his death in 1066</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7F806E" w14:textId="77777777" w:rsidR="00054108" w:rsidRDefault="00054108" w:rsidP="00054108">
            <w:pPr>
              <w:pStyle w:val="TableStyle2"/>
              <w:numPr>
                <w:ilvl w:val="0"/>
                <w:numId w:val="96"/>
              </w:numPr>
              <w:rPr>
                <w:b/>
                <w:bCs/>
                <w:position w:val="-2"/>
              </w:rPr>
            </w:pPr>
            <w:r>
              <w:rPr>
                <w:b/>
                <w:bCs/>
                <w:lang w:val="en-US"/>
              </w:rPr>
              <w:t>A Non-European society that provides contrasts with British history</w:t>
            </w:r>
          </w:p>
          <w:p w14:paraId="016EDFB2" w14:textId="77777777" w:rsidR="00054108" w:rsidRDefault="00054108" w:rsidP="00054108">
            <w:pPr>
              <w:pStyle w:val="TableStyle2"/>
              <w:numPr>
                <w:ilvl w:val="0"/>
                <w:numId w:val="97"/>
              </w:numPr>
              <w:tabs>
                <w:tab w:val="num" w:pos="360"/>
              </w:tabs>
              <w:ind w:left="164" w:hanging="164"/>
              <w:rPr>
                <w:b/>
                <w:bCs/>
                <w:position w:val="-2"/>
              </w:rPr>
            </w:pPr>
            <w:r>
              <w:rPr>
                <w:lang w:val="en-US"/>
              </w:rPr>
              <w:t>Early Islamic civilization c. AD 900</w:t>
            </w:r>
          </w:p>
          <w:p w14:paraId="15885A14" w14:textId="77777777" w:rsidR="00054108" w:rsidRDefault="00054108" w:rsidP="00054108">
            <w:pPr>
              <w:pStyle w:val="TableStyle2"/>
              <w:numPr>
                <w:ilvl w:val="0"/>
                <w:numId w:val="98"/>
              </w:numPr>
              <w:tabs>
                <w:tab w:val="num" w:pos="360"/>
              </w:tabs>
              <w:ind w:left="164" w:hanging="164"/>
              <w:rPr>
                <w:b/>
                <w:bCs/>
                <w:position w:val="-2"/>
              </w:rPr>
            </w:pPr>
            <w:r>
              <w:rPr>
                <w:lang w:val="en-US"/>
              </w:rPr>
              <w:t>Benin c. AD 900-1300</w:t>
            </w:r>
          </w:p>
        </w:tc>
      </w:tr>
      <w:tr w:rsidR="00054108" w14:paraId="780275AC" w14:textId="77777777" w:rsidTr="00F60C9A">
        <w:trPr>
          <w:trHeight w:val="2165"/>
        </w:trPr>
        <w:tc>
          <w:tcPr>
            <w:tcW w:w="15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FF6DE" w14:textId="77777777" w:rsidR="00054108" w:rsidRDefault="00054108" w:rsidP="00F60C9A">
            <w:pPr>
              <w:pStyle w:val="TableStyle2"/>
            </w:pPr>
            <w:r>
              <w:rPr>
                <w:rFonts w:eastAsia="Arial Unicode MS" w:hAnsi="Arial Unicode MS" w:cs="Arial Unicode MS"/>
              </w:rPr>
              <w:t xml:space="preserve">Spring </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9E9EEB" w14:textId="77777777" w:rsidR="00054108" w:rsidRDefault="00054108" w:rsidP="00054108">
            <w:pPr>
              <w:pStyle w:val="TableStyle2"/>
              <w:numPr>
                <w:ilvl w:val="0"/>
                <w:numId w:val="99"/>
              </w:numPr>
              <w:rPr>
                <w:b/>
                <w:bCs/>
                <w:position w:val="-2"/>
              </w:rPr>
            </w:pPr>
            <w:r>
              <w:rPr>
                <w:b/>
                <w:bCs/>
                <w:lang w:val="en-US"/>
              </w:rPr>
              <w:t>The study of an aspect or theme in British history that extends pupils’ chronological knowledge beyond 1066</w:t>
            </w:r>
          </w:p>
          <w:p w14:paraId="68436DC4" w14:textId="77777777" w:rsidR="00054108" w:rsidRDefault="00054108" w:rsidP="00054108">
            <w:pPr>
              <w:pStyle w:val="TableStyle2"/>
              <w:numPr>
                <w:ilvl w:val="0"/>
                <w:numId w:val="100"/>
              </w:numPr>
              <w:tabs>
                <w:tab w:val="num" w:pos="360"/>
              </w:tabs>
              <w:ind w:left="164" w:hanging="164"/>
              <w:rPr>
                <w:b/>
                <w:bCs/>
                <w:position w:val="-2"/>
              </w:rPr>
            </w:pPr>
            <w:r>
              <w:rPr>
                <w:lang w:val="en-US"/>
              </w:rPr>
              <w:t>The changing power of monarchs using case studies of John, Anne and Victoria</w:t>
            </w:r>
          </w:p>
          <w:p w14:paraId="7DD6F495" w14:textId="77777777" w:rsidR="00054108" w:rsidRDefault="00054108" w:rsidP="00054108">
            <w:pPr>
              <w:pStyle w:val="TableStyle2"/>
              <w:numPr>
                <w:ilvl w:val="0"/>
                <w:numId w:val="101"/>
              </w:numPr>
              <w:tabs>
                <w:tab w:val="num" w:pos="360"/>
              </w:tabs>
              <w:ind w:left="164" w:hanging="164"/>
              <w:rPr>
                <w:b/>
                <w:bCs/>
                <w:position w:val="-2"/>
              </w:rPr>
            </w:pPr>
            <w:r>
              <w:rPr>
                <w:lang w:val="en-US"/>
              </w:rPr>
              <w:t>Changes in crime and punishment from the Anglo-Saxons to the present</w:t>
            </w:r>
          </w:p>
          <w:p w14:paraId="3A71E60D" w14:textId="77777777" w:rsidR="00054108" w:rsidRDefault="00054108" w:rsidP="00054108">
            <w:pPr>
              <w:pStyle w:val="TableStyle2"/>
              <w:numPr>
                <w:ilvl w:val="0"/>
                <w:numId w:val="102"/>
              </w:numPr>
              <w:tabs>
                <w:tab w:val="num" w:pos="360"/>
              </w:tabs>
              <w:ind w:left="164" w:hanging="164"/>
              <w:rPr>
                <w:b/>
                <w:bCs/>
                <w:position w:val="-2"/>
              </w:rPr>
            </w:pPr>
            <w:r>
              <w:rPr>
                <w:lang w:val="en-US"/>
              </w:rPr>
              <w:t>Changes in leisure and entertainment in the 20th Century</w:t>
            </w:r>
          </w:p>
        </w:tc>
        <w:tc>
          <w:tcPr>
            <w:tcW w:w="40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93462E" w14:textId="77777777" w:rsidR="00054108" w:rsidRDefault="00054108" w:rsidP="00054108">
            <w:pPr>
              <w:pStyle w:val="TableStyle2"/>
              <w:numPr>
                <w:ilvl w:val="0"/>
                <w:numId w:val="103"/>
              </w:numPr>
              <w:rPr>
                <w:b/>
                <w:bCs/>
                <w:position w:val="-2"/>
              </w:rPr>
            </w:pPr>
            <w:r>
              <w:rPr>
                <w:b/>
                <w:bCs/>
                <w:lang w:val="en-US"/>
              </w:rPr>
              <w:t>The study of an aspect or theme in British history that extends pupils’ chronological knowledge beyond 1066</w:t>
            </w:r>
          </w:p>
          <w:p w14:paraId="32F83B29" w14:textId="77777777" w:rsidR="00054108" w:rsidRDefault="00054108" w:rsidP="00054108">
            <w:pPr>
              <w:pStyle w:val="TableStyle2"/>
              <w:numPr>
                <w:ilvl w:val="0"/>
                <w:numId w:val="104"/>
              </w:numPr>
              <w:tabs>
                <w:tab w:val="num" w:pos="360"/>
              </w:tabs>
              <w:ind w:left="164" w:hanging="164"/>
              <w:rPr>
                <w:b/>
                <w:bCs/>
                <w:position w:val="-2"/>
              </w:rPr>
            </w:pPr>
            <w:r>
              <w:rPr>
                <w:lang w:val="en-US"/>
              </w:rPr>
              <w:t xml:space="preserve">Significant turning points in British History - the Magna </w:t>
            </w:r>
            <w:proofErr w:type="spellStart"/>
            <w:r>
              <w:rPr>
                <w:lang w:val="en-US"/>
              </w:rPr>
              <w:t>Carta</w:t>
            </w:r>
            <w:proofErr w:type="spellEnd"/>
            <w:r>
              <w:rPr>
                <w:lang w:val="en-US"/>
              </w:rPr>
              <w:t>; The Spanish Armada; The Battle of Britain</w:t>
            </w:r>
          </w:p>
        </w:tc>
      </w:tr>
      <w:tr w:rsidR="00054108" w14:paraId="088FB64D" w14:textId="77777777" w:rsidTr="00F60C9A">
        <w:trPr>
          <w:trHeight w:val="261"/>
        </w:trPr>
        <w:tc>
          <w:tcPr>
            <w:tcW w:w="15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694943" w14:textId="77777777" w:rsidR="00054108" w:rsidRDefault="00054108" w:rsidP="00F60C9A">
            <w:pPr>
              <w:pStyle w:val="TableStyle2"/>
            </w:pPr>
            <w:r>
              <w:rPr>
                <w:rFonts w:eastAsia="Arial Unicode MS" w:hAnsi="Arial Unicode MS" w:cs="Arial Unicode MS"/>
              </w:rPr>
              <w:t xml:space="preserve">Summer </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F2C59E6" w14:textId="77777777" w:rsidR="00054108" w:rsidRDefault="00054108" w:rsidP="00054108">
            <w:pPr>
              <w:pStyle w:val="TableStyle2"/>
              <w:numPr>
                <w:ilvl w:val="0"/>
                <w:numId w:val="105"/>
              </w:numPr>
              <w:rPr>
                <w:b/>
                <w:bCs/>
                <w:position w:val="-2"/>
              </w:rPr>
            </w:pPr>
            <w:r>
              <w:rPr>
                <w:b/>
                <w:bCs/>
                <w:lang w:val="en-US"/>
              </w:rPr>
              <w:t>A local history study</w:t>
            </w:r>
          </w:p>
        </w:tc>
        <w:tc>
          <w:tcPr>
            <w:tcW w:w="40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8175C4" w14:textId="77777777" w:rsidR="00054108" w:rsidRDefault="00054108" w:rsidP="00054108">
            <w:pPr>
              <w:pStyle w:val="TableStyle2"/>
              <w:numPr>
                <w:ilvl w:val="0"/>
                <w:numId w:val="106"/>
              </w:numPr>
              <w:rPr>
                <w:b/>
                <w:bCs/>
                <w:position w:val="-2"/>
              </w:rPr>
            </w:pPr>
            <w:r>
              <w:rPr>
                <w:b/>
                <w:bCs/>
                <w:lang w:val="en-US"/>
              </w:rPr>
              <w:t>A local history study</w:t>
            </w:r>
          </w:p>
        </w:tc>
      </w:tr>
    </w:tbl>
    <w:p w14:paraId="0C515023" w14:textId="77777777" w:rsidR="00054108" w:rsidRDefault="00054108" w:rsidP="00054108">
      <w:pPr>
        <w:pStyle w:val="Body"/>
      </w:pPr>
    </w:p>
    <w:p w14:paraId="267C0FFB" w14:textId="77777777" w:rsidR="00054108" w:rsidRDefault="00054108" w:rsidP="0005410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color w:val="000000"/>
          <w:sz w:val="22"/>
          <w:szCs w:val="22"/>
        </w:rPr>
      </w:pPr>
    </w:p>
    <w:p w14:paraId="007DCBAE" w14:textId="77777777" w:rsidR="00EF718F" w:rsidRDefault="00EF718F"/>
    <w:sectPr w:rsidR="00EF718F" w:rsidSect="00EF718F">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90FA9" w14:textId="77777777" w:rsidR="003464B0" w:rsidRDefault="003464B0" w:rsidP="003464B0">
      <w:r>
        <w:separator/>
      </w:r>
    </w:p>
  </w:endnote>
  <w:endnote w:type="continuationSeparator" w:id="0">
    <w:p w14:paraId="2B7D7C90" w14:textId="77777777" w:rsidR="003464B0" w:rsidRDefault="003464B0"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E0FB" w14:textId="77777777" w:rsidR="003464B0" w:rsidRPr="003464B0" w:rsidRDefault="003464B0" w:rsidP="003464B0">
    <w:pPr>
      <w:pStyle w:val="Body"/>
      <w:jc w:val="both"/>
      <w:rPr>
        <w:rFonts w:asciiTheme="minorHAnsi" w:hAnsiTheme="minorHAnsi"/>
        <w:sz w:val="20"/>
        <w:szCs w:val="20"/>
      </w:rPr>
    </w:pPr>
    <w:r w:rsidRPr="003464B0">
      <w:rPr>
        <w:rFonts w:asciiTheme="minorHAnsi" w:hAnsiTheme="minorHAnsi"/>
        <w:sz w:val="20"/>
        <w:szCs w:val="20"/>
      </w:rPr>
      <w:t xml:space="preserve">Bloomsbury Online Resource </w:t>
    </w:r>
    <w:proofErr w:type="spellStart"/>
    <w:r w:rsidRPr="003464B0">
      <w:rPr>
        <w:rFonts w:asciiTheme="minorHAnsi" w:hAnsiTheme="minorHAnsi"/>
        <w:sz w:val="20"/>
        <w:szCs w:val="20"/>
      </w:rPr>
      <w:t>i</w:t>
    </w:r>
    <w:proofErr w:type="spellEnd"/>
  </w:p>
  <w:p w14:paraId="1B49574C" w14:textId="77777777" w:rsidR="003464B0" w:rsidRDefault="003464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1C32" w14:textId="77777777" w:rsidR="003464B0" w:rsidRDefault="003464B0" w:rsidP="003464B0">
      <w:r>
        <w:separator/>
      </w:r>
    </w:p>
  </w:footnote>
  <w:footnote w:type="continuationSeparator" w:id="0">
    <w:p w14:paraId="217D2B0D" w14:textId="77777777" w:rsidR="003464B0" w:rsidRDefault="003464B0" w:rsidP="003464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A63"/>
    <w:multiLevelType w:val="multilevel"/>
    <w:tmpl w:val="5D82B30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
    <w:nsid w:val="023C7468"/>
    <w:multiLevelType w:val="multilevel"/>
    <w:tmpl w:val="028631E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
    <w:nsid w:val="0423555B"/>
    <w:multiLevelType w:val="multilevel"/>
    <w:tmpl w:val="A0B6EBD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3">
    <w:nsid w:val="05BD5A7C"/>
    <w:multiLevelType w:val="multilevel"/>
    <w:tmpl w:val="FD683B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nsid w:val="064A7F76"/>
    <w:multiLevelType w:val="multilevel"/>
    <w:tmpl w:val="58063BD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nsid w:val="07102C71"/>
    <w:multiLevelType w:val="multilevel"/>
    <w:tmpl w:val="3A809E8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nsid w:val="083C28FD"/>
    <w:multiLevelType w:val="multilevel"/>
    <w:tmpl w:val="63508AB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7">
    <w:nsid w:val="083D42F5"/>
    <w:multiLevelType w:val="multilevel"/>
    <w:tmpl w:val="D8FCE74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8">
    <w:nsid w:val="09454422"/>
    <w:multiLevelType w:val="multilevel"/>
    <w:tmpl w:val="2D0EFCA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nsid w:val="0C472535"/>
    <w:multiLevelType w:val="multilevel"/>
    <w:tmpl w:val="58ECBFA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nsid w:val="0C596A5A"/>
    <w:multiLevelType w:val="multilevel"/>
    <w:tmpl w:val="ACFCE0E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nsid w:val="0D7038AF"/>
    <w:multiLevelType w:val="multilevel"/>
    <w:tmpl w:val="A1AE368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nsid w:val="0F5844D8"/>
    <w:multiLevelType w:val="multilevel"/>
    <w:tmpl w:val="CF8E14A4"/>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13">
    <w:nsid w:val="11F8142C"/>
    <w:multiLevelType w:val="multilevel"/>
    <w:tmpl w:val="0E844CA6"/>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14">
    <w:nsid w:val="13333334"/>
    <w:multiLevelType w:val="multilevel"/>
    <w:tmpl w:val="FAD20CC8"/>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15">
    <w:nsid w:val="155B0557"/>
    <w:multiLevelType w:val="multilevel"/>
    <w:tmpl w:val="1792AF9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6">
    <w:nsid w:val="160A21D6"/>
    <w:multiLevelType w:val="multilevel"/>
    <w:tmpl w:val="69AE9D02"/>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17">
    <w:nsid w:val="16380449"/>
    <w:multiLevelType w:val="multilevel"/>
    <w:tmpl w:val="1B7E08F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18">
    <w:nsid w:val="178B57CD"/>
    <w:multiLevelType w:val="multilevel"/>
    <w:tmpl w:val="4558CAA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9">
    <w:nsid w:val="188611FD"/>
    <w:multiLevelType w:val="multilevel"/>
    <w:tmpl w:val="AEA6C84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0">
    <w:nsid w:val="188E319F"/>
    <w:multiLevelType w:val="multilevel"/>
    <w:tmpl w:val="D08C3C2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1">
    <w:nsid w:val="192A0C4C"/>
    <w:multiLevelType w:val="multilevel"/>
    <w:tmpl w:val="D4626168"/>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2">
    <w:nsid w:val="19576173"/>
    <w:multiLevelType w:val="multilevel"/>
    <w:tmpl w:val="841A618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3">
    <w:nsid w:val="1B246A5D"/>
    <w:multiLevelType w:val="multilevel"/>
    <w:tmpl w:val="767AC6BA"/>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24">
    <w:nsid w:val="1B832FA8"/>
    <w:multiLevelType w:val="multilevel"/>
    <w:tmpl w:val="0532B7C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5">
    <w:nsid w:val="1DEE619C"/>
    <w:multiLevelType w:val="multilevel"/>
    <w:tmpl w:val="ED7A053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6">
    <w:nsid w:val="1EA13600"/>
    <w:multiLevelType w:val="multilevel"/>
    <w:tmpl w:val="B5AAE07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7">
    <w:nsid w:val="1FE96B45"/>
    <w:multiLevelType w:val="multilevel"/>
    <w:tmpl w:val="13BA2E8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8">
    <w:nsid w:val="21335816"/>
    <w:multiLevelType w:val="multilevel"/>
    <w:tmpl w:val="256293B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29">
    <w:nsid w:val="23715DCC"/>
    <w:multiLevelType w:val="multilevel"/>
    <w:tmpl w:val="586E0B6E"/>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30">
    <w:nsid w:val="262807CA"/>
    <w:multiLevelType w:val="multilevel"/>
    <w:tmpl w:val="028AB52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31">
    <w:nsid w:val="2705200C"/>
    <w:multiLevelType w:val="multilevel"/>
    <w:tmpl w:val="6216685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32">
    <w:nsid w:val="27760DF1"/>
    <w:multiLevelType w:val="multilevel"/>
    <w:tmpl w:val="286E668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3">
    <w:nsid w:val="29032102"/>
    <w:multiLevelType w:val="multilevel"/>
    <w:tmpl w:val="228832A8"/>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34">
    <w:nsid w:val="290602A2"/>
    <w:multiLevelType w:val="multilevel"/>
    <w:tmpl w:val="6914B3E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35">
    <w:nsid w:val="2A5371F4"/>
    <w:multiLevelType w:val="multilevel"/>
    <w:tmpl w:val="EE90975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36">
    <w:nsid w:val="2B602A1F"/>
    <w:multiLevelType w:val="multilevel"/>
    <w:tmpl w:val="2190DE66"/>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37">
    <w:nsid w:val="2C086CC9"/>
    <w:multiLevelType w:val="multilevel"/>
    <w:tmpl w:val="531A64DE"/>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38">
    <w:nsid w:val="2C5C10E3"/>
    <w:multiLevelType w:val="multilevel"/>
    <w:tmpl w:val="063C9B0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39">
    <w:nsid w:val="2F0C1E53"/>
    <w:multiLevelType w:val="multilevel"/>
    <w:tmpl w:val="0600782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40">
    <w:nsid w:val="2FDC3E7B"/>
    <w:multiLevelType w:val="multilevel"/>
    <w:tmpl w:val="716E1554"/>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41">
    <w:nsid w:val="31B531A5"/>
    <w:multiLevelType w:val="multilevel"/>
    <w:tmpl w:val="6CDC94C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2">
    <w:nsid w:val="323D7E29"/>
    <w:multiLevelType w:val="multilevel"/>
    <w:tmpl w:val="596858FA"/>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43">
    <w:nsid w:val="325F1A16"/>
    <w:multiLevelType w:val="multilevel"/>
    <w:tmpl w:val="C3FE634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44">
    <w:nsid w:val="33DF1E57"/>
    <w:multiLevelType w:val="multilevel"/>
    <w:tmpl w:val="3D5079C0"/>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45">
    <w:nsid w:val="39A6632B"/>
    <w:multiLevelType w:val="multilevel"/>
    <w:tmpl w:val="61C2BBC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46">
    <w:nsid w:val="3BCF3398"/>
    <w:multiLevelType w:val="multilevel"/>
    <w:tmpl w:val="3878A91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47">
    <w:nsid w:val="3C176B9F"/>
    <w:multiLevelType w:val="multilevel"/>
    <w:tmpl w:val="225ED76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8">
    <w:nsid w:val="3CBB2251"/>
    <w:multiLevelType w:val="multilevel"/>
    <w:tmpl w:val="76065DA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9">
    <w:nsid w:val="3D634861"/>
    <w:multiLevelType w:val="multilevel"/>
    <w:tmpl w:val="FFDAE07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0">
    <w:nsid w:val="3E423472"/>
    <w:multiLevelType w:val="multilevel"/>
    <w:tmpl w:val="4E6854B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51">
    <w:nsid w:val="410C21CB"/>
    <w:multiLevelType w:val="multilevel"/>
    <w:tmpl w:val="4740D16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2">
    <w:nsid w:val="422B3A88"/>
    <w:multiLevelType w:val="multilevel"/>
    <w:tmpl w:val="4204138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53">
    <w:nsid w:val="441D457D"/>
    <w:multiLevelType w:val="multilevel"/>
    <w:tmpl w:val="1FA696F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4">
    <w:nsid w:val="46655154"/>
    <w:multiLevelType w:val="multilevel"/>
    <w:tmpl w:val="7D50CD6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5">
    <w:nsid w:val="473A3B43"/>
    <w:multiLevelType w:val="multilevel"/>
    <w:tmpl w:val="9794AF0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6">
    <w:nsid w:val="47AB269F"/>
    <w:multiLevelType w:val="multilevel"/>
    <w:tmpl w:val="DB84055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57">
    <w:nsid w:val="48582DF0"/>
    <w:multiLevelType w:val="multilevel"/>
    <w:tmpl w:val="3488D66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58">
    <w:nsid w:val="48680042"/>
    <w:multiLevelType w:val="multilevel"/>
    <w:tmpl w:val="1E108F1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59">
    <w:nsid w:val="4A045213"/>
    <w:multiLevelType w:val="multilevel"/>
    <w:tmpl w:val="D9B0BAC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0">
    <w:nsid w:val="4AA44C08"/>
    <w:multiLevelType w:val="multilevel"/>
    <w:tmpl w:val="4B00BFC0"/>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61">
    <w:nsid w:val="4AB11EFA"/>
    <w:multiLevelType w:val="multilevel"/>
    <w:tmpl w:val="300EE98C"/>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2">
    <w:nsid w:val="4B746F2D"/>
    <w:multiLevelType w:val="multilevel"/>
    <w:tmpl w:val="C3E828A4"/>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3">
    <w:nsid w:val="4B8C00AA"/>
    <w:multiLevelType w:val="multilevel"/>
    <w:tmpl w:val="41A0E618"/>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4">
    <w:nsid w:val="4BA37398"/>
    <w:multiLevelType w:val="multilevel"/>
    <w:tmpl w:val="D500108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5">
    <w:nsid w:val="4F5D76E8"/>
    <w:multiLevelType w:val="multilevel"/>
    <w:tmpl w:val="D338810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6">
    <w:nsid w:val="4F663929"/>
    <w:multiLevelType w:val="multilevel"/>
    <w:tmpl w:val="358A59B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7">
    <w:nsid w:val="532F021E"/>
    <w:multiLevelType w:val="multilevel"/>
    <w:tmpl w:val="F10AA1D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8">
    <w:nsid w:val="53A7766A"/>
    <w:multiLevelType w:val="multilevel"/>
    <w:tmpl w:val="4678FB5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69">
    <w:nsid w:val="547C6C07"/>
    <w:multiLevelType w:val="multilevel"/>
    <w:tmpl w:val="4E708FCE"/>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70">
    <w:nsid w:val="54E10215"/>
    <w:multiLevelType w:val="multilevel"/>
    <w:tmpl w:val="4314BEE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1">
    <w:nsid w:val="58B448CE"/>
    <w:multiLevelType w:val="multilevel"/>
    <w:tmpl w:val="9AE280C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2">
    <w:nsid w:val="59F43F8C"/>
    <w:multiLevelType w:val="multilevel"/>
    <w:tmpl w:val="551C70A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73">
    <w:nsid w:val="5B0F0DAA"/>
    <w:multiLevelType w:val="multilevel"/>
    <w:tmpl w:val="B4025DB2"/>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4">
    <w:nsid w:val="5DA36F6C"/>
    <w:multiLevelType w:val="multilevel"/>
    <w:tmpl w:val="AB3ED5D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75">
    <w:nsid w:val="5EDD0BEA"/>
    <w:multiLevelType w:val="multilevel"/>
    <w:tmpl w:val="A2A296DA"/>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76">
    <w:nsid w:val="5F0B06CA"/>
    <w:multiLevelType w:val="multilevel"/>
    <w:tmpl w:val="4D02DF78"/>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77">
    <w:nsid w:val="601D0087"/>
    <w:multiLevelType w:val="multilevel"/>
    <w:tmpl w:val="EB745FD8"/>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78">
    <w:nsid w:val="60753001"/>
    <w:multiLevelType w:val="multilevel"/>
    <w:tmpl w:val="94BA2782"/>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79">
    <w:nsid w:val="6108411F"/>
    <w:multiLevelType w:val="multilevel"/>
    <w:tmpl w:val="1F8CA900"/>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80">
    <w:nsid w:val="64BD609A"/>
    <w:multiLevelType w:val="multilevel"/>
    <w:tmpl w:val="8840A2C8"/>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81">
    <w:nsid w:val="64CB05A8"/>
    <w:multiLevelType w:val="multilevel"/>
    <w:tmpl w:val="6AACD2AA"/>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82">
    <w:nsid w:val="656F15C7"/>
    <w:multiLevelType w:val="multilevel"/>
    <w:tmpl w:val="684A7882"/>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83">
    <w:nsid w:val="66A04BCE"/>
    <w:multiLevelType w:val="multilevel"/>
    <w:tmpl w:val="B0D67A58"/>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84">
    <w:nsid w:val="678062C2"/>
    <w:multiLevelType w:val="multilevel"/>
    <w:tmpl w:val="01D4A37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85">
    <w:nsid w:val="68C944D6"/>
    <w:multiLevelType w:val="multilevel"/>
    <w:tmpl w:val="320C506C"/>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86">
    <w:nsid w:val="6A5E773C"/>
    <w:multiLevelType w:val="multilevel"/>
    <w:tmpl w:val="058C38E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87">
    <w:nsid w:val="6CEE4126"/>
    <w:multiLevelType w:val="multilevel"/>
    <w:tmpl w:val="00E0037A"/>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88">
    <w:nsid w:val="6F154D6E"/>
    <w:multiLevelType w:val="multilevel"/>
    <w:tmpl w:val="95FC6EA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89">
    <w:nsid w:val="71785DBE"/>
    <w:multiLevelType w:val="multilevel"/>
    <w:tmpl w:val="1A58FC2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0">
    <w:nsid w:val="71F50A7A"/>
    <w:multiLevelType w:val="multilevel"/>
    <w:tmpl w:val="1392115E"/>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91">
    <w:nsid w:val="726967D4"/>
    <w:multiLevelType w:val="multilevel"/>
    <w:tmpl w:val="1AD0DFF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92">
    <w:nsid w:val="72E51ADB"/>
    <w:multiLevelType w:val="multilevel"/>
    <w:tmpl w:val="F1A8690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3">
    <w:nsid w:val="7562708D"/>
    <w:multiLevelType w:val="multilevel"/>
    <w:tmpl w:val="274CD53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4">
    <w:nsid w:val="76126B35"/>
    <w:multiLevelType w:val="multilevel"/>
    <w:tmpl w:val="35961192"/>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95">
    <w:nsid w:val="773F7122"/>
    <w:multiLevelType w:val="multilevel"/>
    <w:tmpl w:val="CC94F93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96">
    <w:nsid w:val="7793017D"/>
    <w:multiLevelType w:val="multilevel"/>
    <w:tmpl w:val="9BBE53E6"/>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97">
    <w:nsid w:val="78AA72CC"/>
    <w:multiLevelType w:val="multilevel"/>
    <w:tmpl w:val="9AECC04A"/>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8">
    <w:nsid w:val="7A2233DE"/>
    <w:multiLevelType w:val="multilevel"/>
    <w:tmpl w:val="0C045AC6"/>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99">
    <w:nsid w:val="7B745E25"/>
    <w:multiLevelType w:val="multilevel"/>
    <w:tmpl w:val="0CE4E192"/>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100">
    <w:nsid w:val="7BF541D8"/>
    <w:multiLevelType w:val="multilevel"/>
    <w:tmpl w:val="71821B8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1">
    <w:nsid w:val="7C9079DB"/>
    <w:multiLevelType w:val="multilevel"/>
    <w:tmpl w:val="2B5A9896"/>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abstractNum w:abstractNumId="102">
    <w:nsid w:val="7D3365B4"/>
    <w:multiLevelType w:val="multilevel"/>
    <w:tmpl w:val="F370D680"/>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103">
    <w:nsid w:val="7DDA576D"/>
    <w:multiLevelType w:val="multilevel"/>
    <w:tmpl w:val="711C9C02"/>
    <w:lvl w:ilvl="0">
      <w:numFmt w:val="bullet"/>
      <w:lvlText w:val="•"/>
      <w:lvlJc w:val="left"/>
      <w:pPr>
        <w:tabs>
          <w:tab w:val="num" w:pos="164"/>
        </w:tabs>
        <w:ind w:left="1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1">
      <w:start w:val="1"/>
      <w:numFmt w:val="bullet"/>
      <w:lvlText w:val="•"/>
      <w:lvlJc w:val="left"/>
      <w:pPr>
        <w:tabs>
          <w:tab w:val="num" w:pos="344"/>
        </w:tabs>
        <w:ind w:left="3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2">
      <w:start w:val="1"/>
      <w:numFmt w:val="bullet"/>
      <w:lvlText w:val="•"/>
      <w:lvlJc w:val="left"/>
      <w:pPr>
        <w:tabs>
          <w:tab w:val="num" w:pos="524"/>
        </w:tabs>
        <w:ind w:left="5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3">
      <w:start w:val="1"/>
      <w:numFmt w:val="bullet"/>
      <w:lvlText w:val="•"/>
      <w:lvlJc w:val="left"/>
      <w:pPr>
        <w:tabs>
          <w:tab w:val="num" w:pos="704"/>
        </w:tabs>
        <w:ind w:left="7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4">
      <w:start w:val="1"/>
      <w:numFmt w:val="bullet"/>
      <w:lvlText w:val="•"/>
      <w:lvlJc w:val="left"/>
      <w:pPr>
        <w:tabs>
          <w:tab w:val="num" w:pos="884"/>
        </w:tabs>
        <w:ind w:left="88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5">
      <w:start w:val="1"/>
      <w:numFmt w:val="bullet"/>
      <w:lvlText w:val="•"/>
      <w:lvlJc w:val="left"/>
      <w:pPr>
        <w:tabs>
          <w:tab w:val="num" w:pos="1064"/>
        </w:tabs>
        <w:ind w:left="106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6">
      <w:start w:val="1"/>
      <w:numFmt w:val="bullet"/>
      <w:lvlText w:val="•"/>
      <w:lvlJc w:val="left"/>
      <w:pPr>
        <w:tabs>
          <w:tab w:val="num" w:pos="1244"/>
        </w:tabs>
        <w:ind w:left="124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7">
      <w:start w:val="1"/>
      <w:numFmt w:val="bullet"/>
      <w:lvlText w:val="•"/>
      <w:lvlJc w:val="left"/>
      <w:pPr>
        <w:tabs>
          <w:tab w:val="num" w:pos="1424"/>
        </w:tabs>
        <w:ind w:left="142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lvl w:ilvl="8">
      <w:start w:val="1"/>
      <w:numFmt w:val="bullet"/>
      <w:lvlText w:val="•"/>
      <w:lvlJc w:val="left"/>
      <w:pPr>
        <w:tabs>
          <w:tab w:val="num" w:pos="1604"/>
        </w:tabs>
        <w:ind w:left="1604" w:hanging="164"/>
      </w:pPr>
      <w:rPr>
        <w:rFonts w:ascii="Helvetica" w:eastAsia="Helvetica" w:hAnsi="Helvetica" w:cs="Helvetica"/>
        <w:b w:val="0"/>
        <w:bCs w:val="0"/>
        <w:i w:val="0"/>
        <w:iCs w:val="0"/>
        <w:caps w:val="0"/>
        <w:smallCaps w:val="0"/>
        <w:strike w:val="0"/>
        <w:dstrike w:val="0"/>
        <w:outline w:val="0"/>
        <w:color w:val="000000"/>
        <w:spacing w:val="0"/>
        <w:kern w:val="0"/>
        <w:position w:val="-2"/>
        <w:sz w:val="20"/>
        <w:szCs w:val="20"/>
        <w:u w:val="none"/>
        <w:vertAlign w:val="baseline"/>
      </w:rPr>
    </w:lvl>
  </w:abstractNum>
  <w:abstractNum w:abstractNumId="104">
    <w:nsid w:val="7DE642A4"/>
    <w:multiLevelType w:val="multilevel"/>
    <w:tmpl w:val="AB1010B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5">
    <w:nsid w:val="7FF93F1E"/>
    <w:multiLevelType w:val="multilevel"/>
    <w:tmpl w:val="51A8EB3A"/>
    <w:lvl w:ilvl="0">
      <w:numFmt w:val="bullet"/>
      <w:lvlText w:val="•"/>
      <w:lvlJc w:val="left"/>
      <w:pPr>
        <w:tabs>
          <w:tab w:val="num" w:pos="164"/>
        </w:tabs>
        <w:ind w:left="164" w:hanging="164"/>
      </w:pPr>
      <w:rPr>
        <w:b/>
        <w:bCs/>
        <w:position w:val="-2"/>
      </w:rPr>
    </w:lvl>
    <w:lvl w:ilvl="1">
      <w:start w:val="1"/>
      <w:numFmt w:val="bullet"/>
      <w:lvlText w:val="•"/>
      <w:lvlJc w:val="left"/>
      <w:pPr>
        <w:tabs>
          <w:tab w:val="num" w:pos="344"/>
        </w:tabs>
        <w:ind w:left="344" w:hanging="164"/>
      </w:pPr>
      <w:rPr>
        <w:b/>
        <w:bCs/>
        <w:position w:val="-2"/>
      </w:rPr>
    </w:lvl>
    <w:lvl w:ilvl="2">
      <w:start w:val="1"/>
      <w:numFmt w:val="bullet"/>
      <w:lvlText w:val="•"/>
      <w:lvlJc w:val="left"/>
      <w:pPr>
        <w:tabs>
          <w:tab w:val="num" w:pos="524"/>
        </w:tabs>
        <w:ind w:left="524" w:hanging="164"/>
      </w:pPr>
      <w:rPr>
        <w:b/>
        <w:bCs/>
        <w:position w:val="-2"/>
      </w:rPr>
    </w:lvl>
    <w:lvl w:ilvl="3">
      <w:start w:val="1"/>
      <w:numFmt w:val="bullet"/>
      <w:lvlText w:val="•"/>
      <w:lvlJc w:val="left"/>
      <w:pPr>
        <w:tabs>
          <w:tab w:val="num" w:pos="704"/>
        </w:tabs>
        <w:ind w:left="704" w:hanging="164"/>
      </w:pPr>
      <w:rPr>
        <w:b/>
        <w:bCs/>
        <w:position w:val="-2"/>
      </w:rPr>
    </w:lvl>
    <w:lvl w:ilvl="4">
      <w:start w:val="1"/>
      <w:numFmt w:val="bullet"/>
      <w:lvlText w:val="•"/>
      <w:lvlJc w:val="left"/>
      <w:pPr>
        <w:tabs>
          <w:tab w:val="num" w:pos="884"/>
        </w:tabs>
        <w:ind w:left="884" w:hanging="164"/>
      </w:pPr>
      <w:rPr>
        <w:b/>
        <w:bCs/>
        <w:position w:val="-2"/>
      </w:rPr>
    </w:lvl>
    <w:lvl w:ilvl="5">
      <w:start w:val="1"/>
      <w:numFmt w:val="bullet"/>
      <w:lvlText w:val="•"/>
      <w:lvlJc w:val="left"/>
      <w:pPr>
        <w:tabs>
          <w:tab w:val="num" w:pos="1064"/>
        </w:tabs>
        <w:ind w:left="1064" w:hanging="164"/>
      </w:pPr>
      <w:rPr>
        <w:b/>
        <w:bCs/>
        <w:position w:val="-2"/>
      </w:rPr>
    </w:lvl>
    <w:lvl w:ilvl="6">
      <w:start w:val="1"/>
      <w:numFmt w:val="bullet"/>
      <w:lvlText w:val="•"/>
      <w:lvlJc w:val="left"/>
      <w:pPr>
        <w:tabs>
          <w:tab w:val="num" w:pos="1244"/>
        </w:tabs>
        <w:ind w:left="1244" w:hanging="164"/>
      </w:pPr>
      <w:rPr>
        <w:b/>
        <w:bCs/>
        <w:position w:val="-2"/>
      </w:rPr>
    </w:lvl>
    <w:lvl w:ilvl="7">
      <w:start w:val="1"/>
      <w:numFmt w:val="bullet"/>
      <w:lvlText w:val="•"/>
      <w:lvlJc w:val="left"/>
      <w:pPr>
        <w:tabs>
          <w:tab w:val="num" w:pos="1424"/>
        </w:tabs>
        <w:ind w:left="1424" w:hanging="164"/>
      </w:pPr>
      <w:rPr>
        <w:b/>
        <w:bCs/>
        <w:position w:val="-2"/>
      </w:rPr>
    </w:lvl>
    <w:lvl w:ilvl="8">
      <w:start w:val="1"/>
      <w:numFmt w:val="bullet"/>
      <w:lvlText w:val="•"/>
      <w:lvlJc w:val="left"/>
      <w:pPr>
        <w:tabs>
          <w:tab w:val="num" w:pos="1604"/>
        </w:tabs>
        <w:ind w:left="1604" w:hanging="164"/>
      </w:pPr>
      <w:rPr>
        <w:b/>
        <w:bCs/>
        <w:position w:val="-2"/>
      </w:rPr>
    </w:lvl>
  </w:abstractNum>
  <w:num w:numId="1">
    <w:abstractNumId w:val="25"/>
  </w:num>
  <w:num w:numId="2">
    <w:abstractNumId w:val="59"/>
  </w:num>
  <w:num w:numId="3">
    <w:abstractNumId w:val="95"/>
  </w:num>
  <w:num w:numId="4">
    <w:abstractNumId w:val="21"/>
  </w:num>
  <w:num w:numId="5">
    <w:abstractNumId w:val="35"/>
  </w:num>
  <w:num w:numId="6">
    <w:abstractNumId w:val="72"/>
  </w:num>
  <w:num w:numId="7">
    <w:abstractNumId w:val="6"/>
  </w:num>
  <w:num w:numId="8">
    <w:abstractNumId w:val="17"/>
  </w:num>
  <w:num w:numId="9">
    <w:abstractNumId w:val="12"/>
  </w:num>
  <w:num w:numId="10">
    <w:abstractNumId w:val="26"/>
  </w:num>
  <w:num w:numId="11">
    <w:abstractNumId w:val="68"/>
  </w:num>
  <w:num w:numId="12">
    <w:abstractNumId w:val="30"/>
  </w:num>
  <w:num w:numId="13">
    <w:abstractNumId w:val="86"/>
  </w:num>
  <w:num w:numId="14">
    <w:abstractNumId w:val="33"/>
  </w:num>
  <w:num w:numId="15">
    <w:abstractNumId w:val="80"/>
  </w:num>
  <w:num w:numId="16">
    <w:abstractNumId w:val="45"/>
  </w:num>
  <w:num w:numId="17">
    <w:abstractNumId w:val="14"/>
  </w:num>
  <w:num w:numId="18">
    <w:abstractNumId w:val="62"/>
  </w:num>
  <w:num w:numId="19">
    <w:abstractNumId w:val="65"/>
  </w:num>
  <w:num w:numId="20">
    <w:abstractNumId w:val="39"/>
  </w:num>
  <w:num w:numId="21">
    <w:abstractNumId w:val="34"/>
  </w:num>
  <w:num w:numId="22">
    <w:abstractNumId w:val="102"/>
  </w:num>
  <w:num w:numId="23">
    <w:abstractNumId w:val="43"/>
  </w:num>
  <w:num w:numId="24">
    <w:abstractNumId w:val="66"/>
  </w:num>
  <w:num w:numId="25">
    <w:abstractNumId w:val="64"/>
  </w:num>
  <w:num w:numId="26">
    <w:abstractNumId w:val="50"/>
  </w:num>
  <w:num w:numId="27">
    <w:abstractNumId w:val="40"/>
  </w:num>
  <w:num w:numId="28">
    <w:abstractNumId w:val="46"/>
  </w:num>
  <w:num w:numId="29">
    <w:abstractNumId w:val="88"/>
  </w:num>
  <w:num w:numId="30">
    <w:abstractNumId w:val="67"/>
  </w:num>
  <w:num w:numId="31">
    <w:abstractNumId w:val="98"/>
  </w:num>
  <w:num w:numId="32">
    <w:abstractNumId w:val="81"/>
  </w:num>
  <w:num w:numId="33">
    <w:abstractNumId w:val="31"/>
  </w:num>
  <w:num w:numId="34">
    <w:abstractNumId w:val="87"/>
  </w:num>
  <w:num w:numId="35">
    <w:abstractNumId w:val="85"/>
  </w:num>
  <w:num w:numId="36">
    <w:abstractNumId w:val="77"/>
  </w:num>
  <w:num w:numId="37">
    <w:abstractNumId w:val="27"/>
  </w:num>
  <w:num w:numId="38">
    <w:abstractNumId w:val="36"/>
  </w:num>
  <w:num w:numId="39">
    <w:abstractNumId w:val="56"/>
  </w:num>
  <w:num w:numId="40">
    <w:abstractNumId w:val="28"/>
  </w:num>
  <w:num w:numId="41">
    <w:abstractNumId w:val="24"/>
  </w:num>
  <w:num w:numId="42">
    <w:abstractNumId w:val="91"/>
  </w:num>
  <w:num w:numId="43">
    <w:abstractNumId w:val="58"/>
  </w:num>
  <w:num w:numId="44">
    <w:abstractNumId w:val="76"/>
  </w:num>
  <w:num w:numId="45">
    <w:abstractNumId w:val="52"/>
  </w:num>
  <w:num w:numId="46">
    <w:abstractNumId w:val="90"/>
  </w:num>
  <w:num w:numId="47">
    <w:abstractNumId w:val="57"/>
  </w:num>
  <w:num w:numId="48">
    <w:abstractNumId w:val="2"/>
  </w:num>
  <w:num w:numId="49">
    <w:abstractNumId w:val="16"/>
  </w:num>
  <w:num w:numId="50">
    <w:abstractNumId w:val="1"/>
  </w:num>
  <w:num w:numId="51">
    <w:abstractNumId w:val="74"/>
  </w:num>
  <w:num w:numId="52">
    <w:abstractNumId w:val="94"/>
  </w:num>
  <w:num w:numId="53">
    <w:abstractNumId w:val="55"/>
  </w:num>
  <w:num w:numId="54">
    <w:abstractNumId w:val="5"/>
  </w:num>
  <w:num w:numId="55">
    <w:abstractNumId w:val="97"/>
  </w:num>
  <w:num w:numId="56">
    <w:abstractNumId w:val="38"/>
  </w:num>
  <w:num w:numId="57">
    <w:abstractNumId w:val="63"/>
  </w:num>
  <w:num w:numId="58">
    <w:abstractNumId w:val="79"/>
  </w:num>
  <w:num w:numId="59">
    <w:abstractNumId w:val="10"/>
  </w:num>
  <w:num w:numId="60">
    <w:abstractNumId w:val="70"/>
  </w:num>
  <w:num w:numId="61">
    <w:abstractNumId w:val="8"/>
  </w:num>
  <w:num w:numId="62">
    <w:abstractNumId w:val="54"/>
  </w:num>
  <w:num w:numId="63">
    <w:abstractNumId w:val="19"/>
  </w:num>
  <w:num w:numId="64">
    <w:abstractNumId w:val="105"/>
  </w:num>
  <w:num w:numId="65">
    <w:abstractNumId w:val="71"/>
  </w:num>
  <w:num w:numId="66">
    <w:abstractNumId w:val="22"/>
  </w:num>
  <w:num w:numId="67">
    <w:abstractNumId w:val="73"/>
  </w:num>
  <w:num w:numId="68">
    <w:abstractNumId w:val="92"/>
  </w:num>
  <w:num w:numId="69">
    <w:abstractNumId w:val="18"/>
  </w:num>
  <w:num w:numId="70">
    <w:abstractNumId w:val="78"/>
  </w:num>
  <w:num w:numId="71">
    <w:abstractNumId w:val="7"/>
  </w:num>
  <w:num w:numId="72">
    <w:abstractNumId w:val="103"/>
  </w:num>
  <w:num w:numId="73">
    <w:abstractNumId w:val="42"/>
  </w:num>
  <w:num w:numId="74">
    <w:abstractNumId w:val="83"/>
  </w:num>
  <w:num w:numId="75">
    <w:abstractNumId w:val="9"/>
  </w:num>
  <w:num w:numId="76">
    <w:abstractNumId w:val="44"/>
  </w:num>
  <w:num w:numId="77">
    <w:abstractNumId w:val="32"/>
  </w:num>
  <w:num w:numId="78">
    <w:abstractNumId w:val="49"/>
  </w:num>
  <w:num w:numId="79">
    <w:abstractNumId w:val="99"/>
  </w:num>
  <w:num w:numId="80">
    <w:abstractNumId w:val="11"/>
  </w:num>
  <w:num w:numId="81">
    <w:abstractNumId w:val="89"/>
  </w:num>
  <w:num w:numId="82">
    <w:abstractNumId w:val="23"/>
  </w:num>
  <w:num w:numId="83">
    <w:abstractNumId w:val="41"/>
  </w:num>
  <w:num w:numId="84">
    <w:abstractNumId w:val="51"/>
  </w:num>
  <w:num w:numId="85">
    <w:abstractNumId w:val="96"/>
  </w:num>
  <w:num w:numId="86">
    <w:abstractNumId w:val="4"/>
  </w:num>
  <w:num w:numId="87">
    <w:abstractNumId w:val="0"/>
  </w:num>
  <w:num w:numId="88">
    <w:abstractNumId w:val="101"/>
  </w:num>
  <w:num w:numId="89">
    <w:abstractNumId w:val="29"/>
  </w:num>
  <w:num w:numId="90">
    <w:abstractNumId w:val="104"/>
  </w:num>
  <w:num w:numId="91">
    <w:abstractNumId w:val="61"/>
  </w:num>
  <w:num w:numId="92">
    <w:abstractNumId w:val="13"/>
  </w:num>
  <w:num w:numId="93">
    <w:abstractNumId w:val="100"/>
  </w:num>
  <w:num w:numId="94">
    <w:abstractNumId w:val="47"/>
  </w:num>
  <w:num w:numId="95">
    <w:abstractNumId w:val="53"/>
  </w:num>
  <w:num w:numId="96">
    <w:abstractNumId w:val="69"/>
  </w:num>
  <w:num w:numId="97">
    <w:abstractNumId w:val="48"/>
  </w:num>
  <w:num w:numId="98">
    <w:abstractNumId w:val="20"/>
  </w:num>
  <w:num w:numId="99">
    <w:abstractNumId w:val="60"/>
  </w:num>
  <w:num w:numId="100">
    <w:abstractNumId w:val="84"/>
  </w:num>
  <w:num w:numId="101">
    <w:abstractNumId w:val="93"/>
  </w:num>
  <w:num w:numId="102">
    <w:abstractNumId w:val="3"/>
  </w:num>
  <w:num w:numId="103">
    <w:abstractNumId w:val="37"/>
  </w:num>
  <w:num w:numId="104">
    <w:abstractNumId w:val="15"/>
  </w:num>
  <w:num w:numId="105">
    <w:abstractNumId w:val="75"/>
  </w:num>
  <w:num w:numId="106">
    <w:abstractNumId w:val="8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108"/>
    <w:rsid w:val="00054108"/>
    <w:rsid w:val="003464B0"/>
    <w:rsid w:val="004F5021"/>
    <w:rsid w:val="00EF7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C3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4108"/>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541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054108"/>
    <w:pPr>
      <w:pBdr>
        <w:top w:val="nil"/>
        <w:left w:val="nil"/>
        <w:bottom w:val="nil"/>
        <w:right w:val="nil"/>
        <w:between w:val="nil"/>
        <w:bar w:val="nil"/>
      </w:pBdr>
    </w:pPr>
    <w:rPr>
      <w:rFonts w:ascii="Helvetica" w:eastAsia="Helvetica" w:hAnsi="Helvetica" w:cs="Helvetica"/>
      <w:color w:val="000000"/>
      <w:sz w:val="20"/>
      <w:szCs w:val="20"/>
      <w:bdr w:val="nil"/>
      <w:lang w:val="en-GB"/>
    </w:rPr>
  </w:style>
  <w:style w:type="paragraph" w:styleId="Header">
    <w:name w:val="header"/>
    <w:basedOn w:val="Normal"/>
    <w:link w:val="HeaderChar"/>
    <w:uiPriority w:val="99"/>
    <w:unhideWhenUsed/>
    <w:rsid w:val="003464B0"/>
    <w:pPr>
      <w:tabs>
        <w:tab w:val="center" w:pos="4320"/>
        <w:tab w:val="right" w:pos="8640"/>
      </w:tabs>
    </w:pPr>
  </w:style>
  <w:style w:type="character" w:customStyle="1" w:styleId="HeaderChar">
    <w:name w:val="Header Char"/>
    <w:basedOn w:val="DefaultParagraphFont"/>
    <w:link w:val="Header"/>
    <w:uiPriority w:val="99"/>
    <w:rsid w:val="003464B0"/>
    <w:rPr>
      <w:rFonts w:ascii="Times New Roman" w:eastAsia="Arial Unicode MS" w:hAnsi="Times New Roman" w:cs="Times New Roman"/>
      <w:bdr w:val="nil"/>
    </w:rPr>
  </w:style>
  <w:style w:type="paragraph" w:styleId="Footer">
    <w:name w:val="footer"/>
    <w:basedOn w:val="Normal"/>
    <w:link w:val="FooterChar"/>
    <w:uiPriority w:val="99"/>
    <w:unhideWhenUsed/>
    <w:rsid w:val="003464B0"/>
    <w:pPr>
      <w:tabs>
        <w:tab w:val="center" w:pos="4320"/>
        <w:tab w:val="right" w:pos="8640"/>
      </w:tabs>
    </w:pPr>
  </w:style>
  <w:style w:type="character" w:customStyle="1" w:styleId="FooterChar">
    <w:name w:val="Footer Char"/>
    <w:basedOn w:val="DefaultParagraphFont"/>
    <w:link w:val="Footer"/>
    <w:uiPriority w:val="99"/>
    <w:rsid w:val="003464B0"/>
    <w:rPr>
      <w:rFonts w:ascii="Times New Roman" w:eastAsia="Arial Unicode MS" w:hAnsi="Times New Roman" w:cs="Times New Roman"/>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4108"/>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541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054108"/>
    <w:pPr>
      <w:pBdr>
        <w:top w:val="nil"/>
        <w:left w:val="nil"/>
        <w:bottom w:val="nil"/>
        <w:right w:val="nil"/>
        <w:between w:val="nil"/>
        <w:bar w:val="nil"/>
      </w:pBdr>
    </w:pPr>
    <w:rPr>
      <w:rFonts w:ascii="Helvetica" w:eastAsia="Helvetica" w:hAnsi="Helvetica" w:cs="Helvetica"/>
      <w:color w:val="000000"/>
      <w:sz w:val="20"/>
      <w:szCs w:val="20"/>
      <w:bdr w:val="nil"/>
      <w:lang w:val="en-GB"/>
    </w:rPr>
  </w:style>
  <w:style w:type="paragraph" w:styleId="Header">
    <w:name w:val="header"/>
    <w:basedOn w:val="Normal"/>
    <w:link w:val="HeaderChar"/>
    <w:uiPriority w:val="99"/>
    <w:unhideWhenUsed/>
    <w:rsid w:val="003464B0"/>
    <w:pPr>
      <w:tabs>
        <w:tab w:val="center" w:pos="4320"/>
        <w:tab w:val="right" w:pos="8640"/>
      </w:tabs>
    </w:pPr>
  </w:style>
  <w:style w:type="character" w:customStyle="1" w:styleId="HeaderChar">
    <w:name w:val="Header Char"/>
    <w:basedOn w:val="DefaultParagraphFont"/>
    <w:link w:val="Header"/>
    <w:uiPriority w:val="99"/>
    <w:rsid w:val="003464B0"/>
    <w:rPr>
      <w:rFonts w:ascii="Times New Roman" w:eastAsia="Arial Unicode MS" w:hAnsi="Times New Roman" w:cs="Times New Roman"/>
      <w:bdr w:val="nil"/>
    </w:rPr>
  </w:style>
  <w:style w:type="paragraph" w:styleId="Footer">
    <w:name w:val="footer"/>
    <w:basedOn w:val="Normal"/>
    <w:link w:val="FooterChar"/>
    <w:uiPriority w:val="99"/>
    <w:unhideWhenUsed/>
    <w:rsid w:val="003464B0"/>
    <w:pPr>
      <w:tabs>
        <w:tab w:val="center" w:pos="4320"/>
        <w:tab w:val="right" w:pos="8640"/>
      </w:tabs>
    </w:pPr>
  </w:style>
  <w:style w:type="character" w:customStyle="1" w:styleId="FooterChar">
    <w:name w:val="Footer Char"/>
    <w:basedOn w:val="DefaultParagraphFont"/>
    <w:link w:val="Footer"/>
    <w:uiPriority w:val="99"/>
    <w:rsid w:val="003464B0"/>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2533</Words>
  <Characters>14442</Characters>
  <Application>Microsoft Macintosh Word</Application>
  <DocSecurity>0</DocSecurity>
  <Lines>120</Lines>
  <Paragraphs>33</Paragraphs>
  <ScaleCrop>false</ScaleCrop>
  <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Findlay</dc:creator>
  <cp:keywords/>
  <dc:description/>
  <cp:lastModifiedBy>Rhiannon Findlay</cp:lastModifiedBy>
  <cp:revision>3</cp:revision>
  <dcterms:created xsi:type="dcterms:W3CDTF">2015-09-17T14:49:00Z</dcterms:created>
  <dcterms:modified xsi:type="dcterms:W3CDTF">2015-09-17T15:28:00Z</dcterms:modified>
</cp:coreProperties>
</file>