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D3D2" w14:textId="2A88DAAC" w:rsidR="003A0B75" w:rsidRDefault="007F3F7A" w:rsidP="008A700F">
      <w:pPr>
        <w:spacing w:before="100" w:beforeAutospacing="1" w:after="100" w:afterAutospacing="1"/>
        <w:jc w:val="center"/>
        <w:outlineLvl w:val="0"/>
        <w:rPr>
          <w:rFonts w:eastAsia="Times New Roman" w:cstheme="minorHAnsi"/>
          <w:b/>
          <w:bCs/>
          <w:kern w:val="36"/>
          <w:sz w:val="48"/>
          <w:szCs w:val="48"/>
          <w:lang w:eastAsia="en-GB"/>
        </w:rPr>
      </w:pPr>
      <w:r w:rsidRPr="0022101A">
        <w:rPr>
          <w:rFonts w:eastAsia="Times New Roman" w:cstheme="minorHAnsi"/>
          <w:b/>
          <w:bCs/>
          <w:noProof/>
          <w:kern w:val="36"/>
          <w:sz w:val="48"/>
          <w:szCs w:val="48"/>
          <w:lang w:eastAsia="en-GB"/>
        </w:rPr>
        <w:drawing>
          <wp:inline distT="0" distB="0" distL="0" distR="0" wp14:anchorId="14861C30" wp14:editId="5594FE7E">
            <wp:extent cx="3852153" cy="2110740"/>
            <wp:effectExtent l="0" t="0" r="0" b="0"/>
            <wp:docPr id="4135" name="Picture 4135" descr="Image result for au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auti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9909" cy="2120469"/>
                    </a:xfrm>
                    <a:prstGeom prst="rect">
                      <a:avLst/>
                    </a:prstGeom>
                    <a:noFill/>
                    <a:ln>
                      <a:noFill/>
                    </a:ln>
                  </pic:spPr>
                </pic:pic>
              </a:graphicData>
            </a:graphic>
          </wp:inline>
        </w:drawing>
      </w:r>
    </w:p>
    <w:p w14:paraId="5610B89E" w14:textId="6FF32AEA" w:rsidR="001F47F0" w:rsidRPr="001F47F0" w:rsidRDefault="00BC0A6C" w:rsidP="00277D0C">
      <w:pPr>
        <w:pStyle w:val="Heading1"/>
      </w:pPr>
      <w:r>
        <w:t xml:space="preserve">About the breadth </w:t>
      </w:r>
      <w:bookmarkStart w:id="0" w:name="_GoBack"/>
      <w:bookmarkEnd w:id="0"/>
      <w:r>
        <w:t>of the spectrum</w:t>
      </w:r>
    </w:p>
    <w:p w14:paraId="688BCB93" w14:textId="7AB392B9" w:rsidR="007F3F7A" w:rsidRPr="0022101A" w:rsidRDefault="007F3F7A" w:rsidP="005E77AD">
      <w:pPr>
        <w:pStyle w:val="NormalWeb"/>
        <w:rPr>
          <w:rFonts w:asciiTheme="minorHAnsi" w:hAnsiTheme="minorHAnsi" w:cstheme="minorHAnsi"/>
        </w:rPr>
      </w:pPr>
      <w:r w:rsidRPr="0022101A">
        <w:rPr>
          <w:rFonts w:asciiTheme="minorHAnsi" w:hAnsiTheme="minorHAnsi" w:cstheme="minorHAnsi"/>
        </w:rPr>
        <w:t>Autism is recognised as a lifelong developmental disability that affects how people perceive the world and interact with others. Each child with autism is a unique individual, with unique needs and abilities that are experienced in individual ways. You will have heard labels such as Autism, Autism Spectrum Disorder, Asperger’s Syndrome, Pervasive Development Disorder and Childhood Autism – all included in the ‘spectrum’ that is referred to. It is not a disease and cannot be ‘cured’ but through appropriate intervention and approaches, children can be supported to develop life skills</w:t>
      </w:r>
      <w:r w:rsidR="001C6A69" w:rsidRPr="0022101A">
        <w:rPr>
          <w:rFonts w:asciiTheme="minorHAnsi" w:hAnsiTheme="minorHAnsi" w:cstheme="minorHAnsi"/>
        </w:rPr>
        <w:t xml:space="preserve"> and</w:t>
      </w:r>
      <w:r w:rsidRPr="0022101A">
        <w:rPr>
          <w:rFonts w:asciiTheme="minorHAnsi" w:hAnsiTheme="minorHAnsi" w:cstheme="minorHAnsi"/>
        </w:rPr>
        <w:t xml:space="preserve"> coping strategies and progress in their understanding and learning.</w:t>
      </w:r>
      <w:r w:rsidR="000F7141" w:rsidRPr="0022101A">
        <w:rPr>
          <w:rFonts w:asciiTheme="minorHAnsi" w:hAnsiTheme="minorHAnsi" w:cstheme="minorHAnsi"/>
        </w:rPr>
        <w:t xml:space="preserve"> </w:t>
      </w:r>
    </w:p>
    <w:p w14:paraId="560DC687" w14:textId="68451EC0" w:rsidR="007F3F7A" w:rsidRPr="0022101A" w:rsidRDefault="007F3F7A" w:rsidP="005E77AD">
      <w:pPr>
        <w:pStyle w:val="NormalWeb"/>
        <w:rPr>
          <w:rFonts w:asciiTheme="minorHAnsi" w:hAnsiTheme="minorHAnsi" w:cstheme="minorHAnsi"/>
        </w:rPr>
      </w:pPr>
      <w:r w:rsidRPr="0022101A">
        <w:rPr>
          <w:rFonts w:asciiTheme="minorHAnsi" w:hAnsiTheme="minorHAnsi" w:cstheme="minorHAnsi"/>
        </w:rPr>
        <w:t>Individuals on the autism spectrum share difficulties in the areas of social communication, social interaction, restrictive, repetitive patterns of behaviour and, often, sensory issues. Some also have compounding challenges such as mental health and learning difficulties that require individualised levels of support.</w:t>
      </w:r>
      <w:r w:rsidR="000F7141" w:rsidRPr="0022101A">
        <w:rPr>
          <w:rFonts w:asciiTheme="minorHAnsi" w:hAnsiTheme="minorHAnsi" w:cstheme="minorHAnsi"/>
        </w:rPr>
        <w:t xml:space="preserve"> </w:t>
      </w:r>
    </w:p>
    <w:p w14:paraId="69861A1C" w14:textId="77777777" w:rsidR="007F3F7A" w:rsidRPr="0022101A" w:rsidRDefault="007F3F7A" w:rsidP="00312C85">
      <w:pPr>
        <w:pStyle w:val="NormalWeb"/>
        <w:rPr>
          <w:rFonts w:asciiTheme="minorHAnsi" w:hAnsiTheme="minorHAnsi" w:cstheme="minorHAnsi"/>
        </w:rPr>
      </w:pPr>
      <w:bookmarkStart w:id="1" w:name="See"/>
      <w:bookmarkEnd w:id="1"/>
      <w:r w:rsidRPr="0022101A">
        <w:rPr>
          <w:rFonts w:asciiTheme="minorHAnsi" w:hAnsiTheme="minorHAnsi" w:cstheme="minorHAnsi"/>
        </w:rPr>
        <w:t xml:space="preserve">Although the exact cause of autism has not been identified, ongoing research suggests that both genetic and environmental factors may be responsible. Autism is not the result of parenting, social context or in any way the responsibility of the individual. </w:t>
      </w:r>
    </w:p>
    <w:p w14:paraId="58A481AE" w14:textId="5A124693" w:rsidR="007F3F7A" w:rsidRPr="0022101A" w:rsidRDefault="007F3F7A" w:rsidP="005E77AD">
      <w:pPr>
        <w:pStyle w:val="NormalWeb"/>
        <w:rPr>
          <w:rFonts w:asciiTheme="minorHAnsi" w:hAnsiTheme="minorHAnsi" w:cstheme="minorHAnsi"/>
        </w:rPr>
      </w:pPr>
      <w:r w:rsidRPr="0022101A">
        <w:rPr>
          <w:rFonts w:asciiTheme="minorHAnsi" w:hAnsiTheme="minorHAnsi" w:cstheme="minorHAnsi"/>
        </w:rPr>
        <w:t xml:space="preserve">Formal identification is made through a diagnosis that is (best practice) the result of a multi-disciplinary team, calling on the expertise of </w:t>
      </w:r>
      <w:r w:rsidR="001C6A69" w:rsidRPr="0022101A">
        <w:rPr>
          <w:rFonts w:asciiTheme="minorHAnsi" w:hAnsiTheme="minorHAnsi" w:cstheme="minorHAnsi"/>
        </w:rPr>
        <w:t xml:space="preserve">a </w:t>
      </w:r>
      <w:r w:rsidRPr="0022101A">
        <w:rPr>
          <w:rFonts w:asciiTheme="minorHAnsi" w:hAnsiTheme="minorHAnsi" w:cstheme="minorHAnsi"/>
        </w:rPr>
        <w:t>speech and language therap</w:t>
      </w:r>
      <w:r w:rsidR="001C6A69" w:rsidRPr="0022101A">
        <w:rPr>
          <w:rFonts w:asciiTheme="minorHAnsi" w:hAnsiTheme="minorHAnsi" w:cstheme="minorHAnsi"/>
        </w:rPr>
        <w:t>ist</w:t>
      </w:r>
      <w:r w:rsidRPr="0022101A">
        <w:rPr>
          <w:rFonts w:asciiTheme="minorHAnsi" w:hAnsiTheme="minorHAnsi" w:cstheme="minorHAnsi"/>
        </w:rPr>
        <w:t xml:space="preserve">, paediatrician, psychiatrist and/or psychologist. A diagnosis helps the individual and the family/carers to better understand the difficulties being experienced and </w:t>
      </w:r>
      <w:r w:rsidRPr="0022101A">
        <w:rPr>
          <w:rFonts w:asciiTheme="minorHAnsi" w:hAnsiTheme="minorHAnsi" w:cstheme="minorHAnsi"/>
          <w:i/>
          <w:u w:val="single"/>
        </w:rPr>
        <w:t>should</w:t>
      </w:r>
      <w:r w:rsidRPr="0022101A">
        <w:rPr>
          <w:rFonts w:asciiTheme="minorHAnsi" w:hAnsiTheme="minorHAnsi" w:cstheme="minorHAnsi"/>
        </w:rPr>
        <w:t xml:space="preserve"> lead to appropriate access to support.</w:t>
      </w:r>
      <w:r w:rsidR="000F7141" w:rsidRPr="0022101A">
        <w:rPr>
          <w:rFonts w:asciiTheme="minorHAnsi" w:hAnsiTheme="minorHAnsi" w:cstheme="minorHAnsi"/>
        </w:rPr>
        <w:t xml:space="preserve"> </w:t>
      </w:r>
    </w:p>
    <w:p w14:paraId="3A0FE46D" w14:textId="4CDACD17" w:rsidR="007F3F7A" w:rsidRPr="0022101A" w:rsidRDefault="007F3F7A" w:rsidP="005E77AD">
      <w:pPr>
        <w:pStyle w:val="NormalWeb"/>
        <w:rPr>
          <w:rFonts w:asciiTheme="minorHAnsi" w:hAnsiTheme="minorHAnsi" w:cstheme="minorHAnsi"/>
        </w:rPr>
      </w:pPr>
      <w:r w:rsidRPr="0022101A">
        <w:rPr>
          <w:rFonts w:asciiTheme="minorHAnsi" w:hAnsiTheme="minorHAnsi" w:cstheme="minorHAnsi"/>
        </w:rPr>
        <w:t xml:space="preserve">The National Autistic Society, in information entitled </w:t>
      </w:r>
      <w:hyperlink r:id="rId8" w:history="1">
        <w:r w:rsidRPr="0022101A">
          <w:rPr>
            <w:rStyle w:val="Hyperlink"/>
            <w:rFonts w:asciiTheme="minorHAnsi" w:hAnsiTheme="minorHAnsi" w:cstheme="minorHAnsi"/>
          </w:rPr>
          <w:t>Autism facts and history</w:t>
        </w:r>
      </w:hyperlink>
      <w:r w:rsidRPr="0022101A">
        <w:rPr>
          <w:rFonts w:asciiTheme="minorHAnsi" w:hAnsiTheme="minorHAnsi" w:cstheme="minorHAnsi"/>
        </w:rPr>
        <w:t>, states that, ‘Autism is much more common than many people think. There are around 700,000 people on the autism spectrum in the UK – that's more than 1 in 100</w:t>
      </w:r>
      <w:r w:rsidRPr="0022101A">
        <w:rPr>
          <w:rFonts w:asciiTheme="minorHAnsi" w:hAnsiTheme="minorHAnsi" w:cstheme="minorHAnsi"/>
          <w:vertAlign w:val="superscript"/>
        </w:rPr>
        <w:t>1</w:t>
      </w:r>
      <w:r w:rsidRPr="0022101A">
        <w:rPr>
          <w:rFonts w:asciiTheme="minorHAnsi" w:hAnsiTheme="minorHAnsi" w:cstheme="minorHAnsi"/>
        </w:rPr>
        <w:t xml:space="preserve">. If you include their families, autism is a part of daily life for 2.8 million people.’ Considering this figure with respect to schools would indicate that every school will have students on the spectrum and good practice would suggest that understanding these individual needs to appropriately support these children is without question. </w:t>
      </w:r>
    </w:p>
    <w:p w14:paraId="0EBAF8E0" w14:textId="77777777" w:rsidR="007F3F7A" w:rsidRPr="0022101A" w:rsidRDefault="00EC4707" w:rsidP="005E77AD">
      <w:pPr>
        <w:pStyle w:val="NormalWeb"/>
        <w:rPr>
          <w:rFonts w:asciiTheme="minorHAnsi" w:hAnsiTheme="minorHAnsi" w:cstheme="minorHAnsi"/>
        </w:rPr>
      </w:pPr>
      <w:hyperlink r:id="rId9" w:history="1">
        <w:r w:rsidR="007F3F7A" w:rsidRPr="0022101A">
          <w:rPr>
            <w:rStyle w:val="Hyperlink"/>
            <w:rFonts w:asciiTheme="minorHAnsi" w:hAnsiTheme="minorHAnsi" w:cstheme="minorHAnsi"/>
          </w:rPr>
          <w:t>Research Autism</w:t>
        </w:r>
      </w:hyperlink>
      <w:r w:rsidR="007F3F7A" w:rsidRPr="0022101A">
        <w:rPr>
          <w:rFonts w:asciiTheme="minorHAnsi" w:hAnsiTheme="minorHAnsi" w:cstheme="minorHAnsi"/>
        </w:rPr>
        <w:t xml:space="preserve"> states that ‘Many children and young people on the autism spectrum have co-morbidities (co-occurring conditions and syndromes) which bring their own problems and which may complicate the problems caused by autism.’ These include:</w:t>
      </w:r>
    </w:p>
    <w:p w14:paraId="35EA6398"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Learning disabilities</w:t>
      </w:r>
    </w:p>
    <w:p w14:paraId="7BFB9D39"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Gastro-intestinal issues</w:t>
      </w:r>
    </w:p>
    <w:p w14:paraId="7ECBA032"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Difficulties with concentration and organisation</w:t>
      </w:r>
    </w:p>
    <w:p w14:paraId="64CD8E2E"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Neurological conditions such as epilepsy, dyspraxia and ADHD</w:t>
      </w:r>
    </w:p>
    <w:p w14:paraId="3CD469D5"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Mental health issues</w:t>
      </w:r>
    </w:p>
    <w:p w14:paraId="3BECD22B"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Sensory integration difficulties</w:t>
      </w:r>
    </w:p>
    <w:p w14:paraId="07478188" w14:textId="77777777" w:rsidR="007F3F7A" w:rsidRPr="0022101A" w:rsidRDefault="007F3F7A" w:rsidP="00340925">
      <w:pPr>
        <w:pStyle w:val="NormalWeb"/>
        <w:numPr>
          <w:ilvl w:val="0"/>
          <w:numId w:val="51"/>
        </w:numPr>
        <w:rPr>
          <w:rFonts w:asciiTheme="minorHAnsi" w:hAnsiTheme="minorHAnsi" w:cstheme="minorHAnsi"/>
        </w:rPr>
      </w:pPr>
      <w:r w:rsidRPr="0022101A">
        <w:rPr>
          <w:rFonts w:asciiTheme="minorHAnsi" w:hAnsiTheme="minorHAnsi" w:cstheme="minorHAnsi"/>
        </w:rPr>
        <w:t>Sleep disturbance</w:t>
      </w:r>
    </w:p>
    <w:p w14:paraId="5D4103F0" w14:textId="6F6875E4" w:rsidR="007F3F7A" w:rsidRPr="0022101A" w:rsidRDefault="007F3F7A" w:rsidP="00BF3908">
      <w:pPr>
        <w:pStyle w:val="NormalWeb"/>
        <w:numPr>
          <w:ilvl w:val="0"/>
          <w:numId w:val="51"/>
        </w:numPr>
        <w:rPr>
          <w:rFonts w:asciiTheme="minorHAnsi" w:hAnsiTheme="minorHAnsi" w:cstheme="minorHAnsi"/>
        </w:rPr>
      </w:pPr>
      <w:r w:rsidRPr="0022101A">
        <w:rPr>
          <w:rFonts w:asciiTheme="minorHAnsi" w:hAnsiTheme="minorHAnsi" w:cstheme="minorHAnsi"/>
        </w:rPr>
        <w:t>Behavioural difficulties including self-injury, anger and disruptive behaviour</w:t>
      </w:r>
      <w:r w:rsidR="003B5C76" w:rsidRPr="0022101A">
        <w:rPr>
          <w:rFonts w:asciiTheme="minorHAnsi" w:hAnsiTheme="minorHAnsi" w:cstheme="minorHAnsi"/>
        </w:rPr>
        <w:t>.</w:t>
      </w:r>
      <w:r w:rsidRPr="0022101A">
        <w:rPr>
          <w:rFonts w:asciiTheme="minorHAnsi" w:hAnsiTheme="minorHAnsi" w:cstheme="minorHAnsi"/>
        </w:rPr>
        <w:t xml:space="preserve"> </w:t>
      </w:r>
    </w:p>
    <w:p w14:paraId="2240FD9C" w14:textId="77777777" w:rsidR="006F6D95" w:rsidRPr="0022101A" w:rsidRDefault="007F3F7A" w:rsidP="00FE7178">
      <w:pPr>
        <w:pStyle w:val="NormalWeb"/>
        <w:rPr>
          <w:rFonts w:asciiTheme="minorHAnsi" w:hAnsiTheme="minorHAnsi" w:cstheme="minorHAnsi"/>
        </w:rPr>
      </w:pPr>
      <w:bookmarkStart w:id="2" w:name="Diagnosis"/>
      <w:bookmarkEnd w:id="2"/>
      <w:r w:rsidRPr="0022101A">
        <w:rPr>
          <w:rFonts w:asciiTheme="minorHAnsi" w:hAnsiTheme="minorHAnsi" w:cstheme="minorHAnsi"/>
          <w:b/>
        </w:rPr>
        <w:t xml:space="preserve">The world can seem a very unpredictable and confusing place to children on the autism spectrum. Our challenge within schools is to reduce the confusion and anxiety by providing routine and predictability while sensitively introducing flexibility and helping the child to develop coping strategies that will lead to greater independence and the opportunity to live a fulfilling life. </w:t>
      </w:r>
    </w:p>
    <w:sectPr w:rsidR="006F6D95" w:rsidRPr="0022101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CC9D" w14:textId="77777777" w:rsidR="00EC4707" w:rsidRDefault="00EC4707" w:rsidP="008B7BCE">
      <w:pPr>
        <w:spacing w:after="0" w:line="240" w:lineRule="auto"/>
      </w:pPr>
      <w:r>
        <w:separator/>
      </w:r>
    </w:p>
  </w:endnote>
  <w:endnote w:type="continuationSeparator" w:id="0">
    <w:p w14:paraId="6A9933D9" w14:textId="77777777" w:rsidR="00EC4707" w:rsidRDefault="00EC4707" w:rsidP="008B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9056" w14:textId="77777777" w:rsidR="003E1C94" w:rsidRPr="008A700F" w:rsidRDefault="003E1C94">
    <w:pPr>
      <w:pStyle w:val="Footer"/>
      <w:rPr>
        <w:rFonts w:cstheme="minorHAnsi"/>
      </w:rPr>
    </w:pPr>
    <w:r w:rsidRPr="008A700F">
      <w:rPr>
        <w:rFonts w:cstheme="minorHAnsi"/>
      </w:rPr>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E29B" w14:textId="77777777" w:rsidR="00EC4707" w:rsidRDefault="00EC4707" w:rsidP="008B7BCE">
      <w:pPr>
        <w:spacing w:after="0" w:line="240" w:lineRule="auto"/>
      </w:pPr>
      <w:r>
        <w:separator/>
      </w:r>
    </w:p>
  </w:footnote>
  <w:footnote w:type="continuationSeparator" w:id="0">
    <w:p w14:paraId="54C07BBF" w14:textId="77777777" w:rsidR="00EC4707" w:rsidRDefault="00EC4707" w:rsidP="008B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5F3B" w14:textId="765CF1B3" w:rsidR="000F7141" w:rsidRPr="0022101A" w:rsidRDefault="000F7141">
    <w:pPr>
      <w:pStyle w:val="Header"/>
      <w:rPr>
        <w:rFonts w:cstheme="minorHAnsi"/>
      </w:rPr>
    </w:pPr>
    <w:r w:rsidRPr="0022101A">
      <w:rPr>
        <w:rFonts w:cstheme="minorHAnsi"/>
      </w:rPr>
      <w:t>Idea 1: The spectrum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46F4657"/>
    <w:multiLevelType w:val="hybridMultilevel"/>
    <w:tmpl w:val="61428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DA6"/>
    <w:multiLevelType w:val="multilevel"/>
    <w:tmpl w:val="984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F0C77"/>
    <w:multiLevelType w:val="hybridMultilevel"/>
    <w:tmpl w:val="C50A9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F4780"/>
    <w:multiLevelType w:val="hybridMultilevel"/>
    <w:tmpl w:val="63669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4DBE"/>
    <w:multiLevelType w:val="hybridMultilevel"/>
    <w:tmpl w:val="7CD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4A17"/>
    <w:multiLevelType w:val="hybridMultilevel"/>
    <w:tmpl w:val="80B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9234A"/>
    <w:multiLevelType w:val="multilevel"/>
    <w:tmpl w:val="E87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A2BC0"/>
    <w:multiLevelType w:val="hybridMultilevel"/>
    <w:tmpl w:val="5BA8D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C1954"/>
    <w:multiLevelType w:val="multilevel"/>
    <w:tmpl w:val="A81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A4C62"/>
    <w:multiLevelType w:val="hybridMultilevel"/>
    <w:tmpl w:val="CB1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93810"/>
    <w:multiLevelType w:val="hybridMultilevel"/>
    <w:tmpl w:val="47C838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4D70"/>
    <w:multiLevelType w:val="hybridMultilevel"/>
    <w:tmpl w:val="35D2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44A33"/>
    <w:multiLevelType w:val="hybridMultilevel"/>
    <w:tmpl w:val="76DA1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1A77"/>
    <w:multiLevelType w:val="hybridMultilevel"/>
    <w:tmpl w:val="895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71005"/>
    <w:multiLevelType w:val="hybridMultilevel"/>
    <w:tmpl w:val="9774BE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73905"/>
    <w:multiLevelType w:val="multilevel"/>
    <w:tmpl w:val="756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E37E9"/>
    <w:multiLevelType w:val="hybridMultilevel"/>
    <w:tmpl w:val="392E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D0B7C"/>
    <w:multiLevelType w:val="hybridMultilevel"/>
    <w:tmpl w:val="11F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E7E4A"/>
    <w:multiLevelType w:val="hybridMultilevel"/>
    <w:tmpl w:val="C2EEC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10EFC"/>
    <w:multiLevelType w:val="hybridMultilevel"/>
    <w:tmpl w:val="18781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33234C"/>
    <w:multiLevelType w:val="hybridMultilevel"/>
    <w:tmpl w:val="11404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22A57"/>
    <w:multiLevelType w:val="hybridMultilevel"/>
    <w:tmpl w:val="0C463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F6981"/>
    <w:multiLevelType w:val="hybridMultilevel"/>
    <w:tmpl w:val="7DA24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D29C9"/>
    <w:multiLevelType w:val="multilevel"/>
    <w:tmpl w:val="980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61D69"/>
    <w:multiLevelType w:val="hybridMultilevel"/>
    <w:tmpl w:val="09509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FF12B4"/>
    <w:multiLevelType w:val="hybridMultilevel"/>
    <w:tmpl w:val="4CBE8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71E77"/>
    <w:multiLevelType w:val="hybridMultilevel"/>
    <w:tmpl w:val="F9A27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272C"/>
    <w:multiLevelType w:val="hybridMultilevel"/>
    <w:tmpl w:val="26C6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F3477"/>
    <w:multiLevelType w:val="hybridMultilevel"/>
    <w:tmpl w:val="E070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0413E"/>
    <w:multiLevelType w:val="hybridMultilevel"/>
    <w:tmpl w:val="677EA5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3364"/>
    <w:multiLevelType w:val="hybridMultilevel"/>
    <w:tmpl w:val="5E4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0561E"/>
    <w:multiLevelType w:val="hybridMultilevel"/>
    <w:tmpl w:val="F8E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F38B0"/>
    <w:multiLevelType w:val="hybridMultilevel"/>
    <w:tmpl w:val="DE2C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1656F"/>
    <w:multiLevelType w:val="multilevel"/>
    <w:tmpl w:val="4CB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67542"/>
    <w:multiLevelType w:val="hybridMultilevel"/>
    <w:tmpl w:val="DCBCD8E8"/>
    <w:lvl w:ilvl="0" w:tplc="C84C98B8">
      <w:start w:val="1"/>
      <w:numFmt w:val="bullet"/>
      <w:pStyle w:val="Bulletsba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1B3FAC"/>
    <w:multiLevelType w:val="hybridMultilevel"/>
    <w:tmpl w:val="54D85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B52B02"/>
    <w:multiLevelType w:val="hybridMultilevel"/>
    <w:tmpl w:val="7EA86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B2334"/>
    <w:multiLevelType w:val="hybridMultilevel"/>
    <w:tmpl w:val="7DA80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A80D88"/>
    <w:multiLevelType w:val="hybridMultilevel"/>
    <w:tmpl w:val="B658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93D8C"/>
    <w:multiLevelType w:val="hybridMultilevel"/>
    <w:tmpl w:val="B57C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130038"/>
    <w:multiLevelType w:val="hybridMultilevel"/>
    <w:tmpl w:val="2D22F0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B7B7B"/>
    <w:multiLevelType w:val="multilevel"/>
    <w:tmpl w:val="D14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5744A"/>
    <w:multiLevelType w:val="multilevel"/>
    <w:tmpl w:val="FC1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B1FAA"/>
    <w:multiLevelType w:val="multilevel"/>
    <w:tmpl w:val="C58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B2FEC"/>
    <w:multiLevelType w:val="hybridMultilevel"/>
    <w:tmpl w:val="35AC5D0E"/>
    <w:lvl w:ilvl="0" w:tplc="49AA736E">
      <w:start w:val="1"/>
      <w:numFmt w:val="decimal"/>
      <w:lvlText w:val="%1."/>
      <w:lvlJc w:val="left"/>
      <w:pPr>
        <w:tabs>
          <w:tab w:val="num" w:pos="720"/>
        </w:tabs>
        <w:ind w:left="720" w:hanging="360"/>
      </w:pPr>
    </w:lvl>
    <w:lvl w:ilvl="1" w:tplc="D72E9F3A" w:tentative="1">
      <w:start w:val="1"/>
      <w:numFmt w:val="decimal"/>
      <w:lvlText w:val="%2."/>
      <w:lvlJc w:val="left"/>
      <w:pPr>
        <w:tabs>
          <w:tab w:val="num" w:pos="1440"/>
        </w:tabs>
        <w:ind w:left="1440" w:hanging="360"/>
      </w:pPr>
    </w:lvl>
    <w:lvl w:ilvl="2" w:tplc="DE04F94A" w:tentative="1">
      <w:start w:val="1"/>
      <w:numFmt w:val="decimal"/>
      <w:lvlText w:val="%3."/>
      <w:lvlJc w:val="left"/>
      <w:pPr>
        <w:tabs>
          <w:tab w:val="num" w:pos="2160"/>
        </w:tabs>
        <w:ind w:left="2160" w:hanging="360"/>
      </w:pPr>
    </w:lvl>
    <w:lvl w:ilvl="3" w:tplc="5726DB1C" w:tentative="1">
      <w:start w:val="1"/>
      <w:numFmt w:val="decimal"/>
      <w:lvlText w:val="%4."/>
      <w:lvlJc w:val="left"/>
      <w:pPr>
        <w:tabs>
          <w:tab w:val="num" w:pos="2880"/>
        </w:tabs>
        <w:ind w:left="2880" w:hanging="360"/>
      </w:pPr>
    </w:lvl>
    <w:lvl w:ilvl="4" w:tplc="79B6CC9E" w:tentative="1">
      <w:start w:val="1"/>
      <w:numFmt w:val="decimal"/>
      <w:lvlText w:val="%5."/>
      <w:lvlJc w:val="left"/>
      <w:pPr>
        <w:tabs>
          <w:tab w:val="num" w:pos="3600"/>
        </w:tabs>
        <w:ind w:left="3600" w:hanging="360"/>
      </w:pPr>
    </w:lvl>
    <w:lvl w:ilvl="5" w:tplc="497EEBD2" w:tentative="1">
      <w:start w:val="1"/>
      <w:numFmt w:val="decimal"/>
      <w:lvlText w:val="%6."/>
      <w:lvlJc w:val="left"/>
      <w:pPr>
        <w:tabs>
          <w:tab w:val="num" w:pos="4320"/>
        </w:tabs>
        <w:ind w:left="4320" w:hanging="360"/>
      </w:pPr>
    </w:lvl>
    <w:lvl w:ilvl="6" w:tplc="5EBA7CEA" w:tentative="1">
      <w:start w:val="1"/>
      <w:numFmt w:val="decimal"/>
      <w:lvlText w:val="%7."/>
      <w:lvlJc w:val="left"/>
      <w:pPr>
        <w:tabs>
          <w:tab w:val="num" w:pos="5040"/>
        </w:tabs>
        <w:ind w:left="5040" w:hanging="360"/>
      </w:pPr>
    </w:lvl>
    <w:lvl w:ilvl="7" w:tplc="8780A142" w:tentative="1">
      <w:start w:val="1"/>
      <w:numFmt w:val="decimal"/>
      <w:lvlText w:val="%8."/>
      <w:lvlJc w:val="left"/>
      <w:pPr>
        <w:tabs>
          <w:tab w:val="num" w:pos="5760"/>
        </w:tabs>
        <w:ind w:left="5760" w:hanging="360"/>
      </w:pPr>
    </w:lvl>
    <w:lvl w:ilvl="8" w:tplc="1188D276" w:tentative="1">
      <w:start w:val="1"/>
      <w:numFmt w:val="decimal"/>
      <w:lvlText w:val="%9."/>
      <w:lvlJc w:val="left"/>
      <w:pPr>
        <w:tabs>
          <w:tab w:val="num" w:pos="6480"/>
        </w:tabs>
        <w:ind w:left="6480" w:hanging="360"/>
      </w:pPr>
    </w:lvl>
  </w:abstractNum>
  <w:abstractNum w:abstractNumId="46" w15:restartNumberingAfterBreak="0">
    <w:nsid w:val="7593659F"/>
    <w:multiLevelType w:val="hybridMultilevel"/>
    <w:tmpl w:val="76D4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33C3E"/>
    <w:multiLevelType w:val="hybridMultilevel"/>
    <w:tmpl w:val="49EEA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D859B5"/>
    <w:multiLevelType w:val="hybridMultilevel"/>
    <w:tmpl w:val="92DC7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66570"/>
    <w:multiLevelType w:val="hybridMultilevel"/>
    <w:tmpl w:val="6B0C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55BE9"/>
    <w:multiLevelType w:val="hybridMultilevel"/>
    <w:tmpl w:val="6A2A38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4"/>
  </w:num>
  <w:num w:numId="4">
    <w:abstractNumId w:val="28"/>
  </w:num>
  <w:num w:numId="5">
    <w:abstractNumId w:val="39"/>
  </w:num>
  <w:num w:numId="6">
    <w:abstractNumId w:val="18"/>
  </w:num>
  <w:num w:numId="7">
    <w:abstractNumId w:val="12"/>
  </w:num>
  <w:num w:numId="8">
    <w:abstractNumId w:val="5"/>
  </w:num>
  <w:num w:numId="9">
    <w:abstractNumId w:val="32"/>
  </w:num>
  <w:num w:numId="10">
    <w:abstractNumId w:val="10"/>
  </w:num>
  <w:num w:numId="11">
    <w:abstractNumId w:val="44"/>
  </w:num>
  <w:num w:numId="12">
    <w:abstractNumId w:val="34"/>
  </w:num>
  <w:num w:numId="13">
    <w:abstractNumId w:val="7"/>
  </w:num>
  <w:num w:numId="14">
    <w:abstractNumId w:val="36"/>
  </w:num>
  <w:num w:numId="15">
    <w:abstractNumId w:val="47"/>
  </w:num>
  <w:num w:numId="16">
    <w:abstractNumId w:val="38"/>
  </w:num>
  <w:num w:numId="17">
    <w:abstractNumId w:val="25"/>
  </w:num>
  <w:num w:numId="18">
    <w:abstractNumId w:val="43"/>
  </w:num>
  <w:num w:numId="19">
    <w:abstractNumId w:val="35"/>
  </w:num>
  <w:num w:numId="20">
    <w:abstractNumId w:val="6"/>
  </w:num>
  <w:num w:numId="21">
    <w:abstractNumId w:val="21"/>
  </w:num>
  <w:num w:numId="22">
    <w:abstractNumId w:val="9"/>
  </w:num>
  <w:num w:numId="23">
    <w:abstractNumId w:val="15"/>
  </w:num>
  <w:num w:numId="24">
    <w:abstractNumId w:val="11"/>
  </w:num>
  <w:num w:numId="25">
    <w:abstractNumId w:val="49"/>
  </w:num>
  <w:num w:numId="26">
    <w:abstractNumId w:val="4"/>
  </w:num>
  <w:num w:numId="27">
    <w:abstractNumId w:val="0"/>
  </w:num>
  <w:num w:numId="28">
    <w:abstractNumId w:val="1"/>
  </w:num>
  <w:num w:numId="29">
    <w:abstractNumId w:val="23"/>
  </w:num>
  <w:num w:numId="30">
    <w:abstractNumId w:val="33"/>
  </w:num>
  <w:num w:numId="31">
    <w:abstractNumId w:val="8"/>
  </w:num>
  <w:num w:numId="32">
    <w:abstractNumId w:val="46"/>
  </w:num>
  <w:num w:numId="33">
    <w:abstractNumId w:val="20"/>
  </w:num>
  <w:num w:numId="34">
    <w:abstractNumId w:val="29"/>
  </w:num>
  <w:num w:numId="35">
    <w:abstractNumId w:val="16"/>
  </w:num>
  <w:num w:numId="36">
    <w:abstractNumId w:val="3"/>
  </w:num>
  <w:num w:numId="37">
    <w:abstractNumId w:val="48"/>
  </w:num>
  <w:num w:numId="38">
    <w:abstractNumId w:val="40"/>
  </w:num>
  <w:num w:numId="39">
    <w:abstractNumId w:val="41"/>
  </w:num>
  <w:num w:numId="40">
    <w:abstractNumId w:val="19"/>
  </w:num>
  <w:num w:numId="41">
    <w:abstractNumId w:val="45"/>
  </w:num>
  <w:num w:numId="42">
    <w:abstractNumId w:val="26"/>
  </w:num>
  <w:num w:numId="43">
    <w:abstractNumId w:val="22"/>
  </w:num>
  <w:num w:numId="44">
    <w:abstractNumId w:val="50"/>
  </w:num>
  <w:num w:numId="45">
    <w:abstractNumId w:val="17"/>
  </w:num>
  <w:num w:numId="46">
    <w:abstractNumId w:val="30"/>
  </w:num>
  <w:num w:numId="47">
    <w:abstractNumId w:val="42"/>
  </w:num>
  <w:num w:numId="48">
    <w:abstractNumId w:val="24"/>
  </w:num>
  <w:num w:numId="49">
    <w:abstractNumId w:val="2"/>
  </w:num>
  <w:num w:numId="50">
    <w:abstractNumId w:val="27"/>
  </w:num>
  <w:num w:numId="5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A6"/>
    <w:rsid w:val="00000840"/>
    <w:rsid w:val="0000473E"/>
    <w:rsid w:val="00007B96"/>
    <w:rsid w:val="00014975"/>
    <w:rsid w:val="00022815"/>
    <w:rsid w:val="00025120"/>
    <w:rsid w:val="0003530C"/>
    <w:rsid w:val="000466D3"/>
    <w:rsid w:val="00051489"/>
    <w:rsid w:val="00055269"/>
    <w:rsid w:val="000647B9"/>
    <w:rsid w:val="000805F5"/>
    <w:rsid w:val="000936DF"/>
    <w:rsid w:val="000A558C"/>
    <w:rsid w:val="000B428D"/>
    <w:rsid w:val="000B5132"/>
    <w:rsid w:val="000E05E6"/>
    <w:rsid w:val="000E1CD8"/>
    <w:rsid w:val="000E49F2"/>
    <w:rsid w:val="000E4D5D"/>
    <w:rsid w:val="000F1460"/>
    <w:rsid w:val="000F6A35"/>
    <w:rsid w:val="000F7141"/>
    <w:rsid w:val="000F7CD8"/>
    <w:rsid w:val="001170B4"/>
    <w:rsid w:val="001232F4"/>
    <w:rsid w:val="0012400E"/>
    <w:rsid w:val="00135161"/>
    <w:rsid w:val="00136E76"/>
    <w:rsid w:val="001379BD"/>
    <w:rsid w:val="00145A24"/>
    <w:rsid w:val="0014687C"/>
    <w:rsid w:val="00150588"/>
    <w:rsid w:val="001508BD"/>
    <w:rsid w:val="00175F5A"/>
    <w:rsid w:val="00181C06"/>
    <w:rsid w:val="00184342"/>
    <w:rsid w:val="00190724"/>
    <w:rsid w:val="00191051"/>
    <w:rsid w:val="00191426"/>
    <w:rsid w:val="001A25C7"/>
    <w:rsid w:val="001B2AF5"/>
    <w:rsid w:val="001B56FB"/>
    <w:rsid w:val="001B7F4B"/>
    <w:rsid w:val="001C4180"/>
    <w:rsid w:val="001C44E1"/>
    <w:rsid w:val="001C6A69"/>
    <w:rsid w:val="001D33C7"/>
    <w:rsid w:val="001E0A06"/>
    <w:rsid w:val="001E2593"/>
    <w:rsid w:val="001E7803"/>
    <w:rsid w:val="001F18D1"/>
    <w:rsid w:val="001F47F0"/>
    <w:rsid w:val="001F5293"/>
    <w:rsid w:val="002135D4"/>
    <w:rsid w:val="0022101A"/>
    <w:rsid w:val="00221AD6"/>
    <w:rsid w:val="00221F84"/>
    <w:rsid w:val="00226C9F"/>
    <w:rsid w:val="00253313"/>
    <w:rsid w:val="00256898"/>
    <w:rsid w:val="002651D9"/>
    <w:rsid w:val="002664AF"/>
    <w:rsid w:val="0026650C"/>
    <w:rsid w:val="00270D23"/>
    <w:rsid w:val="00272033"/>
    <w:rsid w:val="002734F5"/>
    <w:rsid w:val="00277D0C"/>
    <w:rsid w:val="00284C26"/>
    <w:rsid w:val="00290FE2"/>
    <w:rsid w:val="00297C81"/>
    <w:rsid w:val="002A1ED7"/>
    <w:rsid w:val="002A6CFB"/>
    <w:rsid w:val="002A73A7"/>
    <w:rsid w:val="002B156E"/>
    <w:rsid w:val="002B285E"/>
    <w:rsid w:val="002D70A9"/>
    <w:rsid w:val="002D7D68"/>
    <w:rsid w:val="002E0BBF"/>
    <w:rsid w:val="002E2F02"/>
    <w:rsid w:val="002E5619"/>
    <w:rsid w:val="003052A3"/>
    <w:rsid w:val="00312C85"/>
    <w:rsid w:val="003164E8"/>
    <w:rsid w:val="003234A2"/>
    <w:rsid w:val="0033075A"/>
    <w:rsid w:val="003357F7"/>
    <w:rsid w:val="00340925"/>
    <w:rsid w:val="00340C76"/>
    <w:rsid w:val="00342248"/>
    <w:rsid w:val="00344BEC"/>
    <w:rsid w:val="003528A9"/>
    <w:rsid w:val="0036253C"/>
    <w:rsid w:val="003632E0"/>
    <w:rsid w:val="00367EC6"/>
    <w:rsid w:val="00376241"/>
    <w:rsid w:val="0038639B"/>
    <w:rsid w:val="003A0B75"/>
    <w:rsid w:val="003A266D"/>
    <w:rsid w:val="003A6E4D"/>
    <w:rsid w:val="003B046D"/>
    <w:rsid w:val="003B3858"/>
    <w:rsid w:val="003B5C76"/>
    <w:rsid w:val="003C2974"/>
    <w:rsid w:val="003E112D"/>
    <w:rsid w:val="003E1C94"/>
    <w:rsid w:val="003E57F6"/>
    <w:rsid w:val="003E7C93"/>
    <w:rsid w:val="003F796B"/>
    <w:rsid w:val="004102A3"/>
    <w:rsid w:val="004158BF"/>
    <w:rsid w:val="00426513"/>
    <w:rsid w:val="00434762"/>
    <w:rsid w:val="00436087"/>
    <w:rsid w:val="00447976"/>
    <w:rsid w:val="00453FB8"/>
    <w:rsid w:val="004558B9"/>
    <w:rsid w:val="00464B5B"/>
    <w:rsid w:val="004657DE"/>
    <w:rsid w:val="0046703B"/>
    <w:rsid w:val="00474028"/>
    <w:rsid w:val="00480318"/>
    <w:rsid w:val="00481648"/>
    <w:rsid w:val="00482204"/>
    <w:rsid w:val="00484453"/>
    <w:rsid w:val="00485466"/>
    <w:rsid w:val="004A0A0B"/>
    <w:rsid w:val="004A1EA9"/>
    <w:rsid w:val="004D0E46"/>
    <w:rsid w:val="00501CBF"/>
    <w:rsid w:val="00501DD5"/>
    <w:rsid w:val="00506056"/>
    <w:rsid w:val="00515EA1"/>
    <w:rsid w:val="00517D4B"/>
    <w:rsid w:val="005208B0"/>
    <w:rsid w:val="00521A99"/>
    <w:rsid w:val="00523945"/>
    <w:rsid w:val="00531182"/>
    <w:rsid w:val="00545BCE"/>
    <w:rsid w:val="005473D7"/>
    <w:rsid w:val="005613F5"/>
    <w:rsid w:val="00565E65"/>
    <w:rsid w:val="0057453D"/>
    <w:rsid w:val="0058683C"/>
    <w:rsid w:val="00592875"/>
    <w:rsid w:val="005930CF"/>
    <w:rsid w:val="005A6F21"/>
    <w:rsid w:val="005C203E"/>
    <w:rsid w:val="005E229F"/>
    <w:rsid w:val="005E3F79"/>
    <w:rsid w:val="005E77AD"/>
    <w:rsid w:val="005F4626"/>
    <w:rsid w:val="006169B6"/>
    <w:rsid w:val="006303B8"/>
    <w:rsid w:val="00631625"/>
    <w:rsid w:val="0064443B"/>
    <w:rsid w:val="006519BB"/>
    <w:rsid w:val="00653ABC"/>
    <w:rsid w:val="00653E55"/>
    <w:rsid w:val="00656241"/>
    <w:rsid w:val="00664B24"/>
    <w:rsid w:val="00666FE8"/>
    <w:rsid w:val="006678B9"/>
    <w:rsid w:val="00683877"/>
    <w:rsid w:val="00684B40"/>
    <w:rsid w:val="006A25B0"/>
    <w:rsid w:val="006A4AD1"/>
    <w:rsid w:val="006B3327"/>
    <w:rsid w:val="006B7B13"/>
    <w:rsid w:val="006B7EC2"/>
    <w:rsid w:val="006C5C02"/>
    <w:rsid w:val="006D42E2"/>
    <w:rsid w:val="006D478E"/>
    <w:rsid w:val="006E4FD9"/>
    <w:rsid w:val="006F4573"/>
    <w:rsid w:val="006F4A84"/>
    <w:rsid w:val="006F6D95"/>
    <w:rsid w:val="00707121"/>
    <w:rsid w:val="00712FA4"/>
    <w:rsid w:val="00720C06"/>
    <w:rsid w:val="00725E51"/>
    <w:rsid w:val="00741835"/>
    <w:rsid w:val="00765DE1"/>
    <w:rsid w:val="00774AF1"/>
    <w:rsid w:val="007759C3"/>
    <w:rsid w:val="007908F0"/>
    <w:rsid w:val="007A0530"/>
    <w:rsid w:val="007A18F6"/>
    <w:rsid w:val="007A29F9"/>
    <w:rsid w:val="007D571A"/>
    <w:rsid w:val="007D62D2"/>
    <w:rsid w:val="007F08B0"/>
    <w:rsid w:val="007F3F7A"/>
    <w:rsid w:val="0080110F"/>
    <w:rsid w:val="008014BB"/>
    <w:rsid w:val="008026C1"/>
    <w:rsid w:val="00806A9C"/>
    <w:rsid w:val="008130E5"/>
    <w:rsid w:val="0081515A"/>
    <w:rsid w:val="008257A7"/>
    <w:rsid w:val="00850F74"/>
    <w:rsid w:val="008628A0"/>
    <w:rsid w:val="00865142"/>
    <w:rsid w:val="00876D4A"/>
    <w:rsid w:val="00877230"/>
    <w:rsid w:val="00882188"/>
    <w:rsid w:val="008847AE"/>
    <w:rsid w:val="008849A6"/>
    <w:rsid w:val="00890CA8"/>
    <w:rsid w:val="008A0FA1"/>
    <w:rsid w:val="008A700F"/>
    <w:rsid w:val="008B4104"/>
    <w:rsid w:val="008B7523"/>
    <w:rsid w:val="008B7BCE"/>
    <w:rsid w:val="008C000F"/>
    <w:rsid w:val="008C1F7D"/>
    <w:rsid w:val="008C5D73"/>
    <w:rsid w:val="008C6803"/>
    <w:rsid w:val="008D00CA"/>
    <w:rsid w:val="008E46A6"/>
    <w:rsid w:val="008F4ED5"/>
    <w:rsid w:val="009073E6"/>
    <w:rsid w:val="009205CA"/>
    <w:rsid w:val="00925BDE"/>
    <w:rsid w:val="009270F8"/>
    <w:rsid w:val="009768DE"/>
    <w:rsid w:val="009778F3"/>
    <w:rsid w:val="009865F7"/>
    <w:rsid w:val="009A6D0C"/>
    <w:rsid w:val="009B0438"/>
    <w:rsid w:val="009B1435"/>
    <w:rsid w:val="009B3B95"/>
    <w:rsid w:val="009D314D"/>
    <w:rsid w:val="009D5A02"/>
    <w:rsid w:val="009F08D3"/>
    <w:rsid w:val="009F1F4B"/>
    <w:rsid w:val="009F6E73"/>
    <w:rsid w:val="00A00176"/>
    <w:rsid w:val="00A03437"/>
    <w:rsid w:val="00A04C08"/>
    <w:rsid w:val="00A07808"/>
    <w:rsid w:val="00A126BE"/>
    <w:rsid w:val="00A24433"/>
    <w:rsid w:val="00A2707F"/>
    <w:rsid w:val="00A32EC8"/>
    <w:rsid w:val="00A411A7"/>
    <w:rsid w:val="00A42232"/>
    <w:rsid w:val="00A50A4C"/>
    <w:rsid w:val="00A709BE"/>
    <w:rsid w:val="00A74E22"/>
    <w:rsid w:val="00A813A7"/>
    <w:rsid w:val="00A81D53"/>
    <w:rsid w:val="00AA59B3"/>
    <w:rsid w:val="00AB704C"/>
    <w:rsid w:val="00AB7080"/>
    <w:rsid w:val="00AC7E85"/>
    <w:rsid w:val="00AD3F6C"/>
    <w:rsid w:val="00AF3DC2"/>
    <w:rsid w:val="00AF44ED"/>
    <w:rsid w:val="00B01573"/>
    <w:rsid w:val="00B11E07"/>
    <w:rsid w:val="00B1516C"/>
    <w:rsid w:val="00B167CB"/>
    <w:rsid w:val="00B219C8"/>
    <w:rsid w:val="00B23BA7"/>
    <w:rsid w:val="00B27891"/>
    <w:rsid w:val="00B30C21"/>
    <w:rsid w:val="00B420E4"/>
    <w:rsid w:val="00B7527A"/>
    <w:rsid w:val="00B80072"/>
    <w:rsid w:val="00B83B53"/>
    <w:rsid w:val="00B84018"/>
    <w:rsid w:val="00B9019A"/>
    <w:rsid w:val="00BA3EDB"/>
    <w:rsid w:val="00BA4EBE"/>
    <w:rsid w:val="00BA7A44"/>
    <w:rsid w:val="00BB1022"/>
    <w:rsid w:val="00BC0A6C"/>
    <w:rsid w:val="00BC4BCC"/>
    <w:rsid w:val="00BD15E0"/>
    <w:rsid w:val="00BD3378"/>
    <w:rsid w:val="00BF1A7A"/>
    <w:rsid w:val="00BF3908"/>
    <w:rsid w:val="00BF5F41"/>
    <w:rsid w:val="00C02C54"/>
    <w:rsid w:val="00C14658"/>
    <w:rsid w:val="00C23E58"/>
    <w:rsid w:val="00C34F3E"/>
    <w:rsid w:val="00C40893"/>
    <w:rsid w:val="00C40EC7"/>
    <w:rsid w:val="00C47AFD"/>
    <w:rsid w:val="00C51366"/>
    <w:rsid w:val="00C52238"/>
    <w:rsid w:val="00C5537C"/>
    <w:rsid w:val="00C673B6"/>
    <w:rsid w:val="00C6745E"/>
    <w:rsid w:val="00C67F29"/>
    <w:rsid w:val="00C825CE"/>
    <w:rsid w:val="00C8594B"/>
    <w:rsid w:val="00CA01E3"/>
    <w:rsid w:val="00CA4016"/>
    <w:rsid w:val="00CA6936"/>
    <w:rsid w:val="00CD5A0B"/>
    <w:rsid w:val="00CE1C6A"/>
    <w:rsid w:val="00CE3AD8"/>
    <w:rsid w:val="00CE4D14"/>
    <w:rsid w:val="00CF3133"/>
    <w:rsid w:val="00D216D9"/>
    <w:rsid w:val="00D43301"/>
    <w:rsid w:val="00D60360"/>
    <w:rsid w:val="00D62532"/>
    <w:rsid w:val="00D777AD"/>
    <w:rsid w:val="00D82A54"/>
    <w:rsid w:val="00D866F8"/>
    <w:rsid w:val="00DA50F5"/>
    <w:rsid w:val="00DA7081"/>
    <w:rsid w:val="00DB06F1"/>
    <w:rsid w:val="00DD0C9F"/>
    <w:rsid w:val="00DD7041"/>
    <w:rsid w:val="00DD7870"/>
    <w:rsid w:val="00DE4B7E"/>
    <w:rsid w:val="00E038BB"/>
    <w:rsid w:val="00E0671A"/>
    <w:rsid w:val="00E069A5"/>
    <w:rsid w:val="00E17538"/>
    <w:rsid w:val="00E34685"/>
    <w:rsid w:val="00E34808"/>
    <w:rsid w:val="00E41136"/>
    <w:rsid w:val="00E56303"/>
    <w:rsid w:val="00E7182E"/>
    <w:rsid w:val="00E726F6"/>
    <w:rsid w:val="00E82E06"/>
    <w:rsid w:val="00EA1C4C"/>
    <w:rsid w:val="00EB49C3"/>
    <w:rsid w:val="00EC428C"/>
    <w:rsid w:val="00EC4707"/>
    <w:rsid w:val="00EE0E52"/>
    <w:rsid w:val="00EF7F50"/>
    <w:rsid w:val="00F03876"/>
    <w:rsid w:val="00F06CD0"/>
    <w:rsid w:val="00F0734A"/>
    <w:rsid w:val="00F14616"/>
    <w:rsid w:val="00F15CC8"/>
    <w:rsid w:val="00F20379"/>
    <w:rsid w:val="00F21817"/>
    <w:rsid w:val="00F37AA7"/>
    <w:rsid w:val="00F4065D"/>
    <w:rsid w:val="00F43746"/>
    <w:rsid w:val="00F4412E"/>
    <w:rsid w:val="00F46DE2"/>
    <w:rsid w:val="00F47697"/>
    <w:rsid w:val="00F501A1"/>
    <w:rsid w:val="00F60BE8"/>
    <w:rsid w:val="00F87B44"/>
    <w:rsid w:val="00F9614D"/>
    <w:rsid w:val="00FB4E53"/>
    <w:rsid w:val="00FB635B"/>
    <w:rsid w:val="00FC0234"/>
    <w:rsid w:val="00FC1D9F"/>
    <w:rsid w:val="00FD039D"/>
    <w:rsid w:val="00FD21F0"/>
    <w:rsid w:val="00FD2DC0"/>
    <w:rsid w:val="00FE1A05"/>
    <w:rsid w:val="00FE38CA"/>
    <w:rsid w:val="00FE7178"/>
    <w:rsid w:val="00FF0C97"/>
    <w:rsid w:val="00FF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B70DA"/>
  <w15:chartTrackingRefBased/>
  <w15:docId w15:val="{0F3EE8D6-7EAA-45A5-BB57-0DD85E1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BCE"/>
  </w:style>
  <w:style w:type="paragraph" w:styleId="Heading1">
    <w:name w:val="heading 1"/>
    <w:basedOn w:val="Normal"/>
    <w:link w:val="Heading1Char"/>
    <w:uiPriority w:val="9"/>
    <w:qFormat/>
    <w:rsid w:val="0034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4B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12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77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77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6A6"/>
    <w:pPr>
      <w:ind w:left="720"/>
      <w:contextualSpacing/>
    </w:pPr>
  </w:style>
  <w:style w:type="table" w:styleId="TableGrid">
    <w:name w:val="Table Grid"/>
    <w:basedOn w:val="TableNormal"/>
    <w:rsid w:val="0031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BCE"/>
  </w:style>
  <w:style w:type="paragraph" w:styleId="Footer">
    <w:name w:val="footer"/>
    <w:basedOn w:val="Normal"/>
    <w:link w:val="FooterChar"/>
    <w:uiPriority w:val="99"/>
    <w:unhideWhenUsed/>
    <w:rsid w:val="008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BCE"/>
  </w:style>
  <w:style w:type="character" w:customStyle="1" w:styleId="Heading1Char">
    <w:name w:val="Heading 1 Char"/>
    <w:basedOn w:val="DefaultParagraphFont"/>
    <w:link w:val="Heading1"/>
    <w:uiPriority w:val="9"/>
    <w:rsid w:val="00344B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4BE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344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4BEC"/>
    <w:rPr>
      <w:color w:val="0000FF"/>
      <w:u w:val="single"/>
    </w:rPr>
  </w:style>
  <w:style w:type="paragraph" w:styleId="BalloonText">
    <w:name w:val="Balloon Text"/>
    <w:basedOn w:val="Normal"/>
    <w:link w:val="BalloonTextChar"/>
    <w:uiPriority w:val="99"/>
    <w:semiHidden/>
    <w:unhideWhenUsed/>
    <w:rsid w:val="00850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74"/>
    <w:rPr>
      <w:rFonts w:ascii="Segoe UI" w:hAnsi="Segoe UI" w:cs="Segoe UI"/>
      <w:sz w:val="18"/>
      <w:szCs w:val="18"/>
    </w:rPr>
  </w:style>
  <w:style w:type="character" w:customStyle="1" w:styleId="Heading3Char">
    <w:name w:val="Heading 3 Char"/>
    <w:basedOn w:val="DefaultParagraphFont"/>
    <w:link w:val="Heading3"/>
    <w:uiPriority w:val="9"/>
    <w:rsid w:val="00712FA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12FA4"/>
    <w:rPr>
      <w:b/>
      <w:bCs/>
    </w:rPr>
  </w:style>
  <w:style w:type="paragraph" w:customStyle="1" w:styleId="Parabase">
    <w:name w:val="&gt; Para (base)"/>
    <w:basedOn w:val="Normal"/>
    <w:qFormat/>
    <w:rsid w:val="00DD7041"/>
    <w:pPr>
      <w:spacing w:after="120" w:line="300" w:lineRule="auto"/>
    </w:pPr>
    <w:rPr>
      <w:rFonts w:ascii="Arial" w:eastAsia="Calibri" w:hAnsi="Arial" w:cs="Times New Roman"/>
      <w:sz w:val="24"/>
      <w:szCs w:val="24"/>
    </w:rPr>
  </w:style>
  <w:style w:type="paragraph" w:customStyle="1" w:styleId="Parasection">
    <w:name w:val="&gt; Para (section)"/>
    <w:basedOn w:val="Parabase"/>
    <w:qFormat/>
    <w:rsid w:val="00F4065D"/>
    <w:pPr>
      <w:spacing w:after="600"/>
    </w:pPr>
  </w:style>
  <w:style w:type="character" w:customStyle="1" w:styleId="bold">
    <w:name w:val="*bold"/>
    <w:uiPriority w:val="1"/>
    <w:qFormat/>
    <w:rsid w:val="00F4065D"/>
    <w:rPr>
      <w:b/>
      <w:color w:val="272627"/>
      <w:lang w:eastAsia="en-GB"/>
    </w:rPr>
  </w:style>
  <w:style w:type="paragraph" w:customStyle="1" w:styleId="L4Header">
    <w:name w:val="&gt; L4 Header"/>
    <w:basedOn w:val="Normal"/>
    <w:qFormat/>
    <w:rsid w:val="00F4065D"/>
    <w:pPr>
      <w:spacing w:after="100" w:line="312" w:lineRule="auto"/>
    </w:pPr>
    <w:rPr>
      <w:rFonts w:ascii="Arial" w:eastAsia="Calibri" w:hAnsi="Arial" w:cs="Times New Roman"/>
      <w:b/>
      <w:color w:val="000000"/>
      <w:sz w:val="24"/>
      <w:szCs w:val="24"/>
    </w:rPr>
  </w:style>
  <w:style w:type="paragraph" w:customStyle="1" w:styleId="Bulletsbase">
    <w:name w:val="&gt; Bullets (base)"/>
    <w:basedOn w:val="Normal"/>
    <w:qFormat/>
    <w:rsid w:val="00F4065D"/>
    <w:pPr>
      <w:numPr>
        <w:numId w:val="19"/>
      </w:numPr>
      <w:snapToGrid w:val="0"/>
      <w:spacing w:after="40" w:line="300" w:lineRule="auto"/>
      <w:ind w:left="340" w:hanging="340"/>
    </w:pPr>
    <w:rPr>
      <w:rFonts w:ascii="Arial" w:eastAsia="Calibri" w:hAnsi="Arial" w:cs="Times New Roman"/>
      <w:snapToGrid w:val="0"/>
      <w:sz w:val="24"/>
    </w:rPr>
  </w:style>
  <w:style w:type="paragraph" w:customStyle="1" w:styleId="Paraprebullets">
    <w:name w:val="&gt; Para (pre bullets)"/>
    <w:basedOn w:val="Parabase"/>
    <w:qFormat/>
    <w:rsid w:val="00F4065D"/>
    <w:pPr>
      <w:spacing w:after="60"/>
    </w:pPr>
  </w:style>
  <w:style w:type="paragraph" w:customStyle="1" w:styleId="Bulletsss">
    <w:name w:val="&gt; Bullets (ss)"/>
    <w:basedOn w:val="Normal"/>
    <w:qFormat/>
    <w:rsid w:val="00F4065D"/>
    <w:pPr>
      <w:snapToGrid w:val="0"/>
      <w:spacing w:after="360" w:line="300" w:lineRule="auto"/>
    </w:pPr>
    <w:rPr>
      <w:rFonts w:ascii="Arial" w:eastAsia="Calibri" w:hAnsi="Arial" w:cs="Times New Roman"/>
      <w:snapToGrid w:val="0"/>
      <w:sz w:val="24"/>
    </w:rPr>
  </w:style>
  <w:style w:type="paragraph" w:customStyle="1" w:styleId="Parabeforeexample">
    <w:name w:val="&gt; Para (before example)"/>
    <w:basedOn w:val="Parabase"/>
    <w:qFormat/>
    <w:rsid w:val="00F4065D"/>
    <w:pPr>
      <w:spacing w:after="280"/>
    </w:pPr>
  </w:style>
  <w:style w:type="paragraph" w:customStyle="1" w:styleId="L4Headers">
    <w:name w:val="&gt; L4 Headers"/>
    <w:basedOn w:val="Parabase"/>
    <w:qFormat/>
    <w:rsid w:val="00F4065D"/>
    <w:pPr>
      <w:spacing w:after="100" w:line="312" w:lineRule="auto"/>
    </w:pPr>
    <w:rPr>
      <w:rFonts w:cs="Arial"/>
      <w:b/>
    </w:rPr>
  </w:style>
  <w:style w:type="character" w:styleId="FollowedHyperlink">
    <w:name w:val="FollowedHyperlink"/>
    <w:basedOn w:val="DefaultParagraphFont"/>
    <w:uiPriority w:val="99"/>
    <w:semiHidden/>
    <w:unhideWhenUsed/>
    <w:rsid w:val="00190724"/>
    <w:rPr>
      <w:color w:val="954F72" w:themeColor="followedHyperlink"/>
      <w:u w:val="single"/>
    </w:rPr>
  </w:style>
  <w:style w:type="character" w:customStyle="1" w:styleId="ilfuvd">
    <w:name w:val="ilfuvd"/>
    <w:basedOn w:val="DefaultParagraphFont"/>
    <w:rsid w:val="003E112D"/>
  </w:style>
  <w:style w:type="paragraph" w:customStyle="1" w:styleId="html-slice">
    <w:name w:val="html-slice"/>
    <w:basedOn w:val="Normal"/>
    <w:rsid w:val="00666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x21rb">
    <w:name w:val="kx21rb"/>
    <w:basedOn w:val="DefaultParagraphFont"/>
    <w:rsid w:val="00C23E58"/>
  </w:style>
  <w:style w:type="character" w:customStyle="1" w:styleId="st">
    <w:name w:val="st"/>
    <w:basedOn w:val="DefaultParagraphFont"/>
    <w:rsid w:val="00506056"/>
  </w:style>
  <w:style w:type="character" w:styleId="Emphasis">
    <w:name w:val="Emphasis"/>
    <w:basedOn w:val="DefaultParagraphFont"/>
    <w:uiPriority w:val="20"/>
    <w:qFormat/>
    <w:rsid w:val="00506056"/>
    <w:rPr>
      <w:i/>
      <w:iCs/>
    </w:rPr>
  </w:style>
  <w:style w:type="character" w:customStyle="1" w:styleId="Heading4Char">
    <w:name w:val="Heading 4 Char"/>
    <w:basedOn w:val="DefaultParagraphFont"/>
    <w:link w:val="Heading4"/>
    <w:uiPriority w:val="9"/>
    <w:semiHidden/>
    <w:rsid w:val="005E77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77A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523945"/>
    <w:rPr>
      <w:sz w:val="16"/>
      <w:szCs w:val="16"/>
    </w:rPr>
  </w:style>
  <w:style w:type="paragraph" w:styleId="CommentText">
    <w:name w:val="annotation text"/>
    <w:basedOn w:val="Normal"/>
    <w:link w:val="CommentTextChar"/>
    <w:uiPriority w:val="99"/>
    <w:semiHidden/>
    <w:unhideWhenUsed/>
    <w:rsid w:val="00523945"/>
    <w:pPr>
      <w:spacing w:line="240" w:lineRule="auto"/>
    </w:pPr>
    <w:rPr>
      <w:sz w:val="20"/>
      <w:szCs w:val="20"/>
    </w:rPr>
  </w:style>
  <w:style w:type="character" w:customStyle="1" w:styleId="CommentTextChar">
    <w:name w:val="Comment Text Char"/>
    <w:basedOn w:val="DefaultParagraphFont"/>
    <w:link w:val="CommentText"/>
    <w:uiPriority w:val="99"/>
    <w:semiHidden/>
    <w:rsid w:val="00523945"/>
    <w:rPr>
      <w:sz w:val="20"/>
      <w:szCs w:val="20"/>
    </w:rPr>
  </w:style>
  <w:style w:type="paragraph" w:styleId="CommentSubject">
    <w:name w:val="annotation subject"/>
    <w:basedOn w:val="CommentText"/>
    <w:next w:val="CommentText"/>
    <w:link w:val="CommentSubjectChar"/>
    <w:uiPriority w:val="99"/>
    <w:semiHidden/>
    <w:unhideWhenUsed/>
    <w:rsid w:val="00523945"/>
    <w:rPr>
      <w:b/>
      <w:bCs/>
    </w:rPr>
  </w:style>
  <w:style w:type="character" w:customStyle="1" w:styleId="CommentSubjectChar">
    <w:name w:val="Comment Subject Char"/>
    <w:basedOn w:val="CommentTextChar"/>
    <w:link w:val="CommentSubject"/>
    <w:uiPriority w:val="99"/>
    <w:semiHidden/>
    <w:rsid w:val="00523945"/>
    <w:rPr>
      <w:b/>
      <w:bCs/>
      <w:sz w:val="20"/>
      <w:szCs w:val="20"/>
    </w:rPr>
  </w:style>
  <w:style w:type="character" w:styleId="UnresolvedMention">
    <w:name w:val="Unresolved Mention"/>
    <w:basedOn w:val="DefaultParagraphFont"/>
    <w:uiPriority w:val="99"/>
    <w:semiHidden/>
    <w:unhideWhenUsed/>
    <w:rsid w:val="001C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8010">
      <w:bodyDiv w:val="1"/>
      <w:marLeft w:val="0"/>
      <w:marRight w:val="0"/>
      <w:marTop w:val="0"/>
      <w:marBottom w:val="0"/>
      <w:divBdr>
        <w:top w:val="none" w:sz="0" w:space="0" w:color="auto"/>
        <w:left w:val="none" w:sz="0" w:space="0" w:color="auto"/>
        <w:bottom w:val="none" w:sz="0" w:space="0" w:color="auto"/>
        <w:right w:val="none" w:sz="0" w:space="0" w:color="auto"/>
      </w:divBdr>
      <w:divsChild>
        <w:div w:id="1416896688">
          <w:marLeft w:val="0"/>
          <w:marRight w:val="0"/>
          <w:marTop w:val="0"/>
          <w:marBottom w:val="0"/>
          <w:divBdr>
            <w:top w:val="none" w:sz="0" w:space="0" w:color="auto"/>
            <w:left w:val="none" w:sz="0" w:space="0" w:color="auto"/>
            <w:bottom w:val="none" w:sz="0" w:space="0" w:color="auto"/>
            <w:right w:val="none" w:sz="0" w:space="0" w:color="auto"/>
          </w:divBdr>
        </w:div>
      </w:divsChild>
    </w:div>
    <w:div w:id="252402944">
      <w:bodyDiv w:val="1"/>
      <w:marLeft w:val="0"/>
      <w:marRight w:val="0"/>
      <w:marTop w:val="0"/>
      <w:marBottom w:val="0"/>
      <w:divBdr>
        <w:top w:val="none" w:sz="0" w:space="0" w:color="auto"/>
        <w:left w:val="none" w:sz="0" w:space="0" w:color="auto"/>
        <w:bottom w:val="none" w:sz="0" w:space="0" w:color="auto"/>
        <w:right w:val="none" w:sz="0" w:space="0" w:color="auto"/>
      </w:divBdr>
      <w:divsChild>
        <w:div w:id="156503014">
          <w:marLeft w:val="0"/>
          <w:marRight w:val="0"/>
          <w:marTop w:val="0"/>
          <w:marBottom w:val="0"/>
          <w:divBdr>
            <w:top w:val="none" w:sz="0" w:space="0" w:color="auto"/>
            <w:left w:val="none" w:sz="0" w:space="0" w:color="auto"/>
            <w:bottom w:val="none" w:sz="0" w:space="0" w:color="auto"/>
            <w:right w:val="none" w:sz="0" w:space="0" w:color="auto"/>
          </w:divBdr>
        </w:div>
      </w:divsChild>
    </w:div>
    <w:div w:id="253174996">
      <w:bodyDiv w:val="1"/>
      <w:marLeft w:val="0"/>
      <w:marRight w:val="0"/>
      <w:marTop w:val="0"/>
      <w:marBottom w:val="0"/>
      <w:divBdr>
        <w:top w:val="none" w:sz="0" w:space="0" w:color="auto"/>
        <w:left w:val="none" w:sz="0" w:space="0" w:color="auto"/>
        <w:bottom w:val="none" w:sz="0" w:space="0" w:color="auto"/>
        <w:right w:val="none" w:sz="0" w:space="0" w:color="auto"/>
      </w:divBdr>
    </w:div>
    <w:div w:id="397360555">
      <w:bodyDiv w:val="1"/>
      <w:marLeft w:val="0"/>
      <w:marRight w:val="0"/>
      <w:marTop w:val="0"/>
      <w:marBottom w:val="0"/>
      <w:divBdr>
        <w:top w:val="none" w:sz="0" w:space="0" w:color="auto"/>
        <w:left w:val="none" w:sz="0" w:space="0" w:color="auto"/>
        <w:bottom w:val="none" w:sz="0" w:space="0" w:color="auto"/>
        <w:right w:val="none" w:sz="0" w:space="0" w:color="auto"/>
      </w:divBdr>
      <w:divsChild>
        <w:div w:id="319886987">
          <w:marLeft w:val="0"/>
          <w:marRight w:val="0"/>
          <w:marTop w:val="0"/>
          <w:marBottom w:val="0"/>
          <w:divBdr>
            <w:top w:val="none" w:sz="0" w:space="0" w:color="auto"/>
            <w:left w:val="none" w:sz="0" w:space="0" w:color="auto"/>
            <w:bottom w:val="none" w:sz="0" w:space="0" w:color="auto"/>
            <w:right w:val="none" w:sz="0" w:space="0" w:color="auto"/>
          </w:divBdr>
        </w:div>
        <w:div w:id="595674858">
          <w:marLeft w:val="0"/>
          <w:marRight w:val="0"/>
          <w:marTop w:val="0"/>
          <w:marBottom w:val="0"/>
          <w:divBdr>
            <w:top w:val="none" w:sz="0" w:space="0" w:color="auto"/>
            <w:left w:val="none" w:sz="0" w:space="0" w:color="auto"/>
            <w:bottom w:val="none" w:sz="0" w:space="0" w:color="auto"/>
            <w:right w:val="none" w:sz="0" w:space="0" w:color="auto"/>
          </w:divBdr>
          <w:divsChild>
            <w:div w:id="1724022567">
              <w:marLeft w:val="0"/>
              <w:marRight w:val="0"/>
              <w:marTop w:val="0"/>
              <w:marBottom w:val="0"/>
              <w:divBdr>
                <w:top w:val="none" w:sz="0" w:space="0" w:color="auto"/>
                <w:left w:val="none" w:sz="0" w:space="0" w:color="auto"/>
                <w:bottom w:val="none" w:sz="0" w:space="0" w:color="auto"/>
                <w:right w:val="none" w:sz="0" w:space="0" w:color="auto"/>
              </w:divBdr>
              <w:divsChild>
                <w:div w:id="1334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9554">
      <w:bodyDiv w:val="1"/>
      <w:marLeft w:val="0"/>
      <w:marRight w:val="0"/>
      <w:marTop w:val="0"/>
      <w:marBottom w:val="0"/>
      <w:divBdr>
        <w:top w:val="none" w:sz="0" w:space="0" w:color="auto"/>
        <w:left w:val="none" w:sz="0" w:space="0" w:color="auto"/>
        <w:bottom w:val="none" w:sz="0" w:space="0" w:color="auto"/>
        <w:right w:val="none" w:sz="0" w:space="0" w:color="auto"/>
      </w:divBdr>
    </w:div>
    <w:div w:id="688797060">
      <w:bodyDiv w:val="1"/>
      <w:marLeft w:val="0"/>
      <w:marRight w:val="0"/>
      <w:marTop w:val="0"/>
      <w:marBottom w:val="0"/>
      <w:divBdr>
        <w:top w:val="none" w:sz="0" w:space="0" w:color="auto"/>
        <w:left w:val="none" w:sz="0" w:space="0" w:color="auto"/>
        <w:bottom w:val="none" w:sz="0" w:space="0" w:color="auto"/>
        <w:right w:val="none" w:sz="0" w:space="0" w:color="auto"/>
      </w:divBdr>
    </w:div>
    <w:div w:id="714162118">
      <w:bodyDiv w:val="1"/>
      <w:marLeft w:val="0"/>
      <w:marRight w:val="0"/>
      <w:marTop w:val="0"/>
      <w:marBottom w:val="0"/>
      <w:divBdr>
        <w:top w:val="none" w:sz="0" w:space="0" w:color="auto"/>
        <w:left w:val="none" w:sz="0" w:space="0" w:color="auto"/>
        <w:bottom w:val="none" w:sz="0" w:space="0" w:color="auto"/>
        <w:right w:val="none" w:sz="0" w:space="0" w:color="auto"/>
      </w:divBdr>
    </w:div>
    <w:div w:id="1118450881">
      <w:bodyDiv w:val="1"/>
      <w:marLeft w:val="0"/>
      <w:marRight w:val="0"/>
      <w:marTop w:val="0"/>
      <w:marBottom w:val="0"/>
      <w:divBdr>
        <w:top w:val="none" w:sz="0" w:space="0" w:color="auto"/>
        <w:left w:val="none" w:sz="0" w:space="0" w:color="auto"/>
        <w:bottom w:val="none" w:sz="0" w:space="0" w:color="auto"/>
        <w:right w:val="none" w:sz="0" w:space="0" w:color="auto"/>
      </w:divBdr>
    </w:div>
    <w:div w:id="1132140198">
      <w:bodyDiv w:val="1"/>
      <w:marLeft w:val="0"/>
      <w:marRight w:val="0"/>
      <w:marTop w:val="0"/>
      <w:marBottom w:val="0"/>
      <w:divBdr>
        <w:top w:val="none" w:sz="0" w:space="0" w:color="auto"/>
        <w:left w:val="none" w:sz="0" w:space="0" w:color="auto"/>
        <w:bottom w:val="none" w:sz="0" w:space="0" w:color="auto"/>
        <w:right w:val="none" w:sz="0" w:space="0" w:color="auto"/>
      </w:divBdr>
    </w:div>
    <w:div w:id="1300646594">
      <w:bodyDiv w:val="1"/>
      <w:marLeft w:val="0"/>
      <w:marRight w:val="0"/>
      <w:marTop w:val="0"/>
      <w:marBottom w:val="0"/>
      <w:divBdr>
        <w:top w:val="none" w:sz="0" w:space="0" w:color="auto"/>
        <w:left w:val="none" w:sz="0" w:space="0" w:color="auto"/>
        <w:bottom w:val="none" w:sz="0" w:space="0" w:color="auto"/>
        <w:right w:val="none" w:sz="0" w:space="0" w:color="auto"/>
      </w:divBdr>
    </w:div>
    <w:div w:id="1454976110">
      <w:bodyDiv w:val="1"/>
      <w:marLeft w:val="0"/>
      <w:marRight w:val="0"/>
      <w:marTop w:val="0"/>
      <w:marBottom w:val="0"/>
      <w:divBdr>
        <w:top w:val="none" w:sz="0" w:space="0" w:color="auto"/>
        <w:left w:val="none" w:sz="0" w:space="0" w:color="auto"/>
        <w:bottom w:val="none" w:sz="0" w:space="0" w:color="auto"/>
        <w:right w:val="none" w:sz="0" w:space="0" w:color="auto"/>
      </w:divBdr>
    </w:div>
    <w:div w:id="1550337478">
      <w:bodyDiv w:val="1"/>
      <w:marLeft w:val="0"/>
      <w:marRight w:val="0"/>
      <w:marTop w:val="0"/>
      <w:marBottom w:val="0"/>
      <w:divBdr>
        <w:top w:val="none" w:sz="0" w:space="0" w:color="auto"/>
        <w:left w:val="none" w:sz="0" w:space="0" w:color="auto"/>
        <w:bottom w:val="none" w:sz="0" w:space="0" w:color="auto"/>
        <w:right w:val="none" w:sz="0" w:space="0" w:color="auto"/>
      </w:divBdr>
    </w:div>
    <w:div w:id="2044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bout/what-is/myths-facts-sta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searchautis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9724</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Brower</dc:creator>
  <cp:keywords/>
  <dc:description/>
  <cp:lastModifiedBy>Chloe Fitzsimmons</cp:lastModifiedBy>
  <cp:revision>92</cp:revision>
  <dcterms:created xsi:type="dcterms:W3CDTF">2019-01-01T10:37:00Z</dcterms:created>
  <dcterms:modified xsi:type="dcterms:W3CDTF">2019-03-01T16:30:00Z</dcterms:modified>
</cp:coreProperties>
</file>