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6B3F1" w14:textId="77777777" w:rsidR="00F46BCD" w:rsidRPr="00C76082" w:rsidRDefault="00F46BCD" w:rsidP="00F46BCD">
      <w:pPr>
        <w:pStyle w:val="Heading1"/>
      </w:pPr>
      <w:r>
        <w:t>Assessment tools</w:t>
      </w:r>
    </w:p>
    <w:p w14:paraId="0D01DFD3" w14:textId="77777777" w:rsidR="00F46BCD" w:rsidRPr="00C76082" w:rsidRDefault="00F46BCD" w:rsidP="00F46BCD">
      <w:pPr>
        <w:pStyle w:val="ListParagraph"/>
        <w:spacing w:line="240" w:lineRule="auto"/>
        <w:ind w:left="0"/>
        <w:rPr>
          <w:rFonts w:cstheme="minorHAnsi"/>
          <w:sz w:val="24"/>
          <w:szCs w:val="24"/>
        </w:rPr>
      </w:pPr>
      <w:r w:rsidRPr="00C76082">
        <w:rPr>
          <w:rFonts w:cstheme="minorHAnsi"/>
          <w:sz w:val="24"/>
          <w:szCs w:val="24"/>
        </w:rPr>
        <w:t xml:space="preserve">Without a thorough assessment of the pupil’s communication, both expressive and receptive, planning for the individual needs and implementing the appropriate intervention is not possible. I have been dismayed in some settings where I have seen a member of staff use an elongated sentence, delivered </w:t>
      </w:r>
      <w:r>
        <w:rPr>
          <w:rFonts w:cstheme="minorHAnsi"/>
          <w:sz w:val="24"/>
          <w:szCs w:val="24"/>
        </w:rPr>
        <w:t>at</w:t>
      </w:r>
      <w:r w:rsidRPr="00C76082">
        <w:rPr>
          <w:rFonts w:cstheme="minorHAnsi"/>
          <w:sz w:val="24"/>
          <w:szCs w:val="24"/>
        </w:rPr>
        <w:t xml:space="preserve"> pace, to a child who clearly failed to comprehend what was being said. On some occasions</w:t>
      </w:r>
      <w:r>
        <w:rPr>
          <w:rFonts w:cstheme="minorHAnsi"/>
          <w:sz w:val="24"/>
          <w:szCs w:val="24"/>
        </w:rPr>
        <w:t>,</w:t>
      </w:r>
      <w:r w:rsidRPr="00C76082">
        <w:rPr>
          <w:rFonts w:cstheme="minorHAnsi"/>
          <w:sz w:val="24"/>
          <w:szCs w:val="24"/>
        </w:rPr>
        <w:t xml:space="preserve"> I have counted the words delivered and reached above 30. Then, referring to the child’s profile or communication targets, discovered that the advice to staff was to use three key words and allow processing time. This is not an exaggeration and my heart sank each time I experienced this. </w:t>
      </w:r>
    </w:p>
    <w:p w14:paraId="1BF448C4" w14:textId="77777777" w:rsidR="00F46BCD" w:rsidRPr="00C76082" w:rsidRDefault="00F46BCD" w:rsidP="00F46BCD">
      <w:pPr>
        <w:pStyle w:val="ListParagraph"/>
        <w:spacing w:line="240" w:lineRule="auto"/>
        <w:ind w:left="0"/>
        <w:rPr>
          <w:rFonts w:cstheme="minorHAnsi"/>
          <w:sz w:val="24"/>
          <w:szCs w:val="24"/>
        </w:rPr>
      </w:pPr>
    </w:p>
    <w:p w14:paraId="05985A01" w14:textId="77777777" w:rsidR="00F46BCD" w:rsidRPr="00C76082" w:rsidRDefault="00F46BCD" w:rsidP="00F46BCD">
      <w:pPr>
        <w:pStyle w:val="ListParagraph"/>
        <w:spacing w:line="240" w:lineRule="auto"/>
        <w:ind w:left="0"/>
        <w:rPr>
          <w:rFonts w:cstheme="minorHAnsi"/>
          <w:sz w:val="24"/>
          <w:szCs w:val="24"/>
        </w:rPr>
      </w:pPr>
      <w:r w:rsidRPr="00C76082">
        <w:rPr>
          <w:rFonts w:cstheme="minorHAnsi"/>
          <w:sz w:val="24"/>
          <w:szCs w:val="24"/>
        </w:rPr>
        <w:t>Speech and Language Therapists, in my opinion</w:t>
      </w:r>
      <w:r>
        <w:rPr>
          <w:rFonts w:cstheme="minorHAnsi"/>
          <w:sz w:val="24"/>
          <w:szCs w:val="24"/>
        </w:rPr>
        <w:t>,</w:t>
      </w:r>
      <w:r w:rsidRPr="00C76082">
        <w:rPr>
          <w:rFonts w:cstheme="minorHAnsi"/>
          <w:sz w:val="24"/>
          <w:szCs w:val="24"/>
        </w:rPr>
        <w:t xml:space="preserve"> are worth their weight in gold when they have experience of working with children on the autism spectrum. Their comprehensive evaluations and appropriately devised targets support pupils and provide clarity for staff. The difficulty seems to arise when the report gets lost in the forest of paperwork and is not consistently digested and delivered by the staff on the ground. </w:t>
      </w:r>
    </w:p>
    <w:p w14:paraId="40C180D3" w14:textId="77777777" w:rsidR="00F46BCD" w:rsidRPr="00C76082" w:rsidRDefault="00F46BCD" w:rsidP="00F46BCD">
      <w:pPr>
        <w:pStyle w:val="ListParagraph"/>
        <w:spacing w:line="240" w:lineRule="auto"/>
        <w:ind w:left="0"/>
        <w:rPr>
          <w:rFonts w:cstheme="minorHAnsi"/>
          <w:sz w:val="24"/>
          <w:szCs w:val="24"/>
        </w:rPr>
      </w:pPr>
    </w:p>
    <w:p w14:paraId="5A77FBC9" w14:textId="77777777" w:rsidR="00F46BCD" w:rsidRPr="00C76082" w:rsidRDefault="00F46BCD" w:rsidP="00F46BCD">
      <w:pPr>
        <w:pStyle w:val="ListParagraph"/>
        <w:spacing w:line="240" w:lineRule="auto"/>
        <w:ind w:left="0"/>
        <w:rPr>
          <w:rFonts w:cstheme="minorHAnsi"/>
          <w:sz w:val="24"/>
          <w:szCs w:val="24"/>
        </w:rPr>
      </w:pPr>
      <w:r w:rsidRPr="00C76082">
        <w:rPr>
          <w:rFonts w:cstheme="minorHAnsi"/>
          <w:sz w:val="24"/>
          <w:szCs w:val="24"/>
        </w:rPr>
        <w:t>Assessment involves a range of tools including:</w:t>
      </w:r>
    </w:p>
    <w:p w14:paraId="480345C1"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Case history</w:t>
      </w:r>
    </w:p>
    <w:p w14:paraId="4097E0FE"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Information from the family/carers</w:t>
      </w:r>
    </w:p>
    <w:p w14:paraId="1D9F4EFC"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Information from school</w:t>
      </w:r>
    </w:p>
    <w:p w14:paraId="03A5E3CE"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Auditory review</w:t>
      </w:r>
    </w:p>
    <w:p w14:paraId="0E21098A"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Standardised and non-standardised measures of spoken and non-spoken communication</w:t>
      </w:r>
    </w:p>
    <w:p w14:paraId="2477B359"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Informal assessments</w:t>
      </w:r>
    </w:p>
    <w:p w14:paraId="1F282A5C"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Assessment of developmental skills</w:t>
      </w:r>
    </w:p>
    <w:p w14:paraId="62EDDAC5" w14:textId="77777777" w:rsidR="00F46BCD" w:rsidRPr="00C76082"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Observation of the child in different contexts</w:t>
      </w:r>
    </w:p>
    <w:p w14:paraId="59EE9F1E" w14:textId="77777777" w:rsidR="00F46BCD" w:rsidRPr="00446A94" w:rsidRDefault="00F46BCD" w:rsidP="00F46BCD">
      <w:pPr>
        <w:pStyle w:val="ListParagraph"/>
        <w:numPr>
          <w:ilvl w:val="0"/>
          <w:numId w:val="1"/>
        </w:numPr>
        <w:spacing w:line="240" w:lineRule="auto"/>
        <w:rPr>
          <w:rFonts w:cstheme="minorHAnsi"/>
          <w:sz w:val="24"/>
          <w:szCs w:val="24"/>
        </w:rPr>
      </w:pPr>
      <w:r w:rsidRPr="00C76082">
        <w:rPr>
          <w:rFonts w:cstheme="minorHAnsi"/>
          <w:sz w:val="24"/>
          <w:szCs w:val="24"/>
        </w:rPr>
        <w:t>Social communication assessment</w:t>
      </w:r>
      <w:r>
        <w:rPr>
          <w:rFonts w:cstheme="minorHAnsi"/>
          <w:sz w:val="24"/>
          <w:szCs w:val="24"/>
        </w:rPr>
        <w:t>.</w:t>
      </w:r>
    </w:p>
    <w:p w14:paraId="325B1CCA" w14:textId="77777777" w:rsidR="00F46BCD" w:rsidRPr="00C76082" w:rsidRDefault="00F46BCD" w:rsidP="00F46BCD">
      <w:pPr>
        <w:spacing w:line="240" w:lineRule="auto"/>
        <w:rPr>
          <w:rFonts w:cstheme="minorHAnsi"/>
          <w:sz w:val="24"/>
          <w:szCs w:val="24"/>
        </w:rPr>
      </w:pPr>
      <w:r w:rsidRPr="00C76082">
        <w:rPr>
          <w:rFonts w:cstheme="minorHAnsi"/>
          <w:sz w:val="24"/>
          <w:szCs w:val="24"/>
        </w:rPr>
        <w:t>Information gleaned from the home and the staff who are most familiar with the child can inform</w:t>
      </w:r>
      <w:r>
        <w:rPr>
          <w:rFonts w:cstheme="minorHAnsi"/>
          <w:sz w:val="24"/>
          <w:szCs w:val="24"/>
        </w:rPr>
        <w:t xml:space="preserve"> our understanding of a child</w:t>
      </w:r>
      <w:r w:rsidRPr="00C76082">
        <w:rPr>
          <w:rFonts w:cstheme="minorHAnsi"/>
          <w:sz w:val="24"/>
          <w:szCs w:val="24"/>
        </w:rPr>
        <w:t xml:space="preserve"> beyond an observation carried out in a limited context and in a particular snapshot of the child’s daily life. </w:t>
      </w:r>
    </w:p>
    <w:p w14:paraId="6C6C3185" w14:textId="77777777" w:rsidR="00F46BCD" w:rsidRPr="00C76082" w:rsidRDefault="00F46BCD" w:rsidP="00F46BCD">
      <w:pPr>
        <w:spacing w:line="240" w:lineRule="auto"/>
        <w:rPr>
          <w:rFonts w:cstheme="minorHAnsi"/>
          <w:sz w:val="24"/>
          <w:szCs w:val="24"/>
        </w:rPr>
      </w:pPr>
      <w:r w:rsidRPr="00C76082">
        <w:rPr>
          <w:rFonts w:cstheme="minorHAnsi"/>
          <w:sz w:val="24"/>
          <w:szCs w:val="24"/>
        </w:rPr>
        <w:t>Formal assessments include the British Picture Vocabulary Scale, an assessment that does not require reading</w:t>
      </w:r>
      <w:r>
        <w:rPr>
          <w:rFonts w:cstheme="minorHAnsi"/>
          <w:sz w:val="24"/>
          <w:szCs w:val="24"/>
        </w:rPr>
        <w:t>; r</w:t>
      </w:r>
      <w:r w:rsidRPr="00C76082">
        <w:rPr>
          <w:rFonts w:cstheme="minorHAnsi"/>
          <w:sz w:val="24"/>
          <w:szCs w:val="24"/>
        </w:rPr>
        <w:t>esponse</w:t>
      </w:r>
      <w:r>
        <w:rPr>
          <w:rFonts w:cstheme="minorHAnsi"/>
          <w:sz w:val="24"/>
          <w:szCs w:val="24"/>
        </w:rPr>
        <w:t>s</w:t>
      </w:r>
      <w:r w:rsidRPr="00C76082">
        <w:rPr>
          <w:rFonts w:cstheme="minorHAnsi"/>
          <w:sz w:val="24"/>
          <w:szCs w:val="24"/>
        </w:rPr>
        <w:t xml:space="preserve"> can be given by pointing or </w:t>
      </w:r>
      <w:r>
        <w:rPr>
          <w:rFonts w:cstheme="minorHAnsi"/>
          <w:sz w:val="24"/>
          <w:szCs w:val="24"/>
        </w:rPr>
        <w:t xml:space="preserve">through </w:t>
      </w:r>
      <w:r w:rsidRPr="00C76082">
        <w:rPr>
          <w:rFonts w:cstheme="minorHAnsi"/>
          <w:sz w:val="24"/>
          <w:szCs w:val="24"/>
        </w:rPr>
        <w:t xml:space="preserve">gesture. It can provide a benchmark as the child progresses through school. </w:t>
      </w:r>
    </w:p>
    <w:p w14:paraId="0DB4A7BE" w14:textId="77777777" w:rsidR="00F46BCD" w:rsidRPr="00C76082" w:rsidRDefault="00F46BCD" w:rsidP="00F46BCD">
      <w:pPr>
        <w:pStyle w:val="ListParagraph"/>
        <w:spacing w:line="240" w:lineRule="auto"/>
        <w:ind w:left="0"/>
        <w:rPr>
          <w:rFonts w:cstheme="minorHAnsi"/>
          <w:sz w:val="24"/>
          <w:szCs w:val="24"/>
        </w:rPr>
      </w:pPr>
      <w:r w:rsidRPr="00C76082">
        <w:rPr>
          <w:rFonts w:eastAsia="Times New Roman" w:cstheme="minorHAnsi"/>
          <w:sz w:val="24"/>
          <w:szCs w:val="24"/>
          <w:lang w:eastAsia="en-GB"/>
        </w:rPr>
        <w:t xml:space="preserve">A social communication assessment is used to establish the social communication difficulties a pupil is experiencing regularly and how this impacts on daily life. Strategies are then designed to help the child develop appropriate language and communication skills across contexts and with a range of people. </w:t>
      </w:r>
    </w:p>
    <w:p w14:paraId="6693D134" w14:textId="77777777" w:rsidR="00F56312" w:rsidRDefault="00F56312"/>
    <w:sectPr w:rsidR="00F56312" w:rsidSect="0074411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60743" w14:textId="77777777" w:rsidR="00633F56" w:rsidRDefault="00633F56" w:rsidP="005B2C56">
      <w:pPr>
        <w:spacing w:after="0" w:line="240" w:lineRule="auto"/>
      </w:pPr>
      <w:r>
        <w:separator/>
      </w:r>
    </w:p>
  </w:endnote>
  <w:endnote w:type="continuationSeparator" w:id="0">
    <w:p w14:paraId="19CE996C" w14:textId="77777777" w:rsidR="00633F56" w:rsidRDefault="00633F56" w:rsidP="005B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9555" w14:textId="77777777" w:rsidR="005B2C56" w:rsidRDefault="005B2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41DD" w14:textId="764E464F" w:rsidR="005B2C56" w:rsidRDefault="005B2C56">
    <w:pPr>
      <w:pStyle w:val="Footer"/>
    </w:pPr>
    <w:r w:rsidRPr="005B2C56">
      <w:t>100 Ideas for Primary Teachers: Supporting Pupils with Autism © Francine Brower, 2019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1758" w14:textId="77777777" w:rsidR="005B2C56" w:rsidRDefault="005B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43D69" w14:textId="77777777" w:rsidR="00633F56" w:rsidRDefault="00633F56" w:rsidP="005B2C56">
      <w:pPr>
        <w:spacing w:after="0" w:line="240" w:lineRule="auto"/>
      </w:pPr>
      <w:r>
        <w:separator/>
      </w:r>
    </w:p>
  </w:footnote>
  <w:footnote w:type="continuationSeparator" w:id="0">
    <w:p w14:paraId="6A623E1C" w14:textId="77777777" w:rsidR="00633F56" w:rsidRDefault="00633F56" w:rsidP="005B2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307F5" w14:textId="77777777" w:rsidR="005B2C56" w:rsidRDefault="005B2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8451" w14:textId="4097A6FE" w:rsidR="005B2C56" w:rsidRPr="005B2C56" w:rsidRDefault="005B2C56" w:rsidP="005B2C56">
    <w:pPr>
      <w:rPr>
        <w:rFonts w:cstheme="minorHAnsi"/>
        <w:sz w:val="24"/>
        <w:szCs w:val="24"/>
      </w:rPr>
    </w:pPr>
    <w:r w:rsidRPr="00C76082">
      <w:rPr>
        <w:rFonts w:cstheme="minorHAnsi"/>
        <w:sz w:val="24"/>
        <w:szCs w:val="24"/>
      </w:rPr>
      <w:t>Idea 11</w:t>
    </w:r>
    <w:r>
      <w:rPr>
        <w:rFonts w:cstheme="minorHAnsi"/>
        <w:sz w:val="24"/>
        <w:szCs w:val="24"/>
      </w:rPr>
      <w:t>:</w:t>
    </w:r>
    <w:r w:rsidRPr="00C76082">
      <w:rPr>
        <w:rFonts w:cstheme="minorHAnsi"/>
        <w:sz w:val="24"/>
        <w:szCs w:val="24"/>
      </w:rPr>
      <w:t xml:space="preserve"> Assessment matters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9DA2D" w14:textId="77777777" w:rsidR="005B2C56" w:rsidRDefault="005B2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22A57"/>
    <w:multiLevelType w:val="hybridMultilevel"/>
    <w:tmpl w:val="0C463D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CD"/>
    <w:rsid w:val="005B2C56"/>
    <w:rsid w:val="00633F56"/>
    <w:rsid w:val="00744118"/>
    <w:rsid w:val="00F46BCD"/>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16105"/>
  <w15:chartTrackingRefBased/>
  <w15:docId w15:val="{9F163F84-D906-544E-AD57-42E060DF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BCD"/>
    <w:pPr>
      <w:spacing w:after="160" w:line="259" w:lineRule="auto"/>
    </w:pPr>
    <w:rPr>
      <w:sz w:val="22"/>
      <w:szCs w:val="22"/>
    </w:rPr>
  </w:style>
  <w:style w:type="paragraph" w:styleId="Heading1">
    <w:name w:val="heading 1"/>
    <w:basedOn w:val="Normal"/>
    <w:link w:val="Heading1Char"/>
    <w:uiPriority w:val="9"/>
    <w:qFormat/>
    <w:rsid w:val="00F46B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BCD"/>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F46BCD"/>
    <w:pPr>
      <w:ind w:left="720"/>
      <w:contextualSpacing/>
    </w:pPr>
  </w:style>
  <w:style w:type="paragraph" w:styleId="Header">
    <w:name w:val="header"/>
    <w:basedOn w:val="Normal"/>
    <w:link w:val="HeaderChar"/>
    <w:uiPriority w:val="99"/>
    <w:unhideWhenUsed/>
    <w:rsid w:val="005B2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56"/>
    <w:rPr>
      <w:sz w:val="22"/>
      <w:szCs w:val="22"/>
    </w:rPr>
  </w:style>
  <w:style w:type="paragraph" w:styleId="Footer">
    <w:name w:val="footer"/>
    <w:basedOn w:val="Normal"/>
    <w:link w:val="FooterChar"/>
    <w:uiPriority w:val="99"/>
    <w:unhideWhenUsed/>
    <w:rsid w:val="005B2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2019-03-19T15:20:00Z</dcterms:created>
  <dcterms:modified xsi:type="dcterms:W3CDTF">2019-03-19T15:22:00Z</dcterms:modified>
</cp:coreProperties>
</file>