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2AF645" w14:textId="77777777" w:rsidR="00A93B6E" w:rsidRPr="00A93B6E" w:rsidRDefault="00A93B6E" w:rsidP="00A93B6E">
      <w:pPr>
        <w:spacing w:before="100" w:beforeAutospacing="1" w:after="100" w:afterAutospacing="1"/>
        <w:outlineLvl w:val="0"/>
        <w:rPr>
          <w:rFonts w:ascii="Times New Roman" w:eastAsia="Times New Roman" w:hAnsi="Times New Roman" w:cs="Times New Roman"/>
          <w:b/>
          <w:bCs/>
          <w:kern w:val="36"/>
          <w:sz w:val="48"/>
          <w:szCs w:val="48"/>
          <w:lang w:eastAsia="en-GB"/>
        </w:rPr>
      </w:pPr>
      <w:r w:rsidRPr="00A93B6E">
        <w:rPr>
          <w:rFonts w:ascii="Times New Roman" w:eastAsia="Times New Roman" w:hAnsi="Times New Roman" w:cs="Times New Roman"/>
          <w:b/>
          <w:bCs/>
          <w:kern w:val="36"/>
          <w:sz w:val="48"/>
          <w:szCs w:val="48"/>
          <w:lang w:eastAsia="en-GB"/>
        </w:rPr>
        <w:t>Guidelines and hel</w:t>
      </w:r>
      <w:bookmarkStart w:id="0" w:name="_GoBack"/>
      <w:bookmarkEnd w:id="0"/>
      <w:r w:rsidRPr="00A93B6E">
        <w:rPr>
          <w:rFonts w:ascii="Times New Roman" w:eastAsia="Times New Roman" w:hAnsi="Times New Roman" w:cs="Times New Roman"/>
          <w:b/>
          <w:bCs/>
          <w:kern w:val="36"/>
          <w:sz w:val="48"/>
          <w:szCs w:val="48"/>
          <w:lang w:eastAsia="en-GB"/>
        </w:rPr>
        <w:t xml:space="preserve">pful ideas to support liaison with parents </w:t>
      </w:r>
    </w:p>
    <w:p w14:paraId="35367F65" w14:textId="77777777" w:rsidR="00A93B6E" w:rsidRPr="00A93B6E" w:rsidRDefault="00A93B6E" w:rsidP="00A93B6E">
      <w:pPr>
        <w:spacing w:after="160" w:line="259" w:lineRule="auto"/>
        <w:contextualSpacing/>
        <w:rPr>
          <w:rFonts w:ascii="Calibri" w:eastAsia="Calibri" w:hAnsi="Calibri" w:cs="Calibri"/>
        </w:rPr>
      </w:pPr>
      <w:r w:rsidRPr="00A93B6E">
        <w:rPr>
          <w:rFonts w:ascii="Calibri" w:eastAsia="Calibri" w:hAnsi="Calibri" w:cs="Calibri"/>
        </w:rPr>
        <w:t>Considering parents/carers as equal partners, who know their child better than anyone else, is an important cornerstone of building and sustaining relationships. It is not uncommon for children to behave differently at home and school, to demonstrate strengths in one environment and not the other. By maintaining strong communication and sharing information, consistency can be achieved.</w:t>
      </w:r>
    </w:p>
    <w:p w14:paraId="06C226BA" w14:textId="77777777" w:rsidR="00A93B6E" w:rsidRPr="00A93B6E" w:rsidRDefault="00A93B6E" w:rsidP="00A93B6E">
      <w:pPr>
        <w:spacing w:after="160" w:line="259" w:lineRule="auto"/>
        <w:contextualSpacing/>
        <w:rPr>
          <w:rFonts w:ascii="Calibri" w:eastAsia="Calibri" w:hAnsi="Calibri" w:cs="Calibri"/>
        </w:rPr>
      </w:pPr>
    </w:p>
    <w:p w14:paraId="615469A9" w14:textId="77777777" w:rsidR="00A93B6E" w:rsidRPr="00A93B6E" w:rsidRDefault="00A93B6E" w:rsidP="00A93B6E">
      <w:pPr>
        <w:spacing w:after="160" w:line="259" w:lineRule="auto"/>
        <w:contextualSpacing/>
        <w:rPr>
          <w:rFonts w:ascii="Calibri" w:eastAsia="Calibri" w:hAnsi="Calibri" w:cs="Calibri"/>
        </w:rPr>
      </w:pPr>
      <w:r w:rsidRPr="00A93B6E">
        <w:rPr>
          <w:rFonts w:ascii="Calibri" w:eastAsia="Calibri" w:hAnsi="Calibri" w:cs="Calibri"/>
        </w:rPr>
        <w:t xml:space="preserve">Home visits are important if they are welcomed by the parents/carers. They give an insight into environmental issues that may play a part in difficulties the parents/carers are facing. Offering to support, for example, by providing appropriate visuals for home use can make a big difference to a calmer start to the day or an easier bedtime routine. </w:t>
      </w:r>
    </w:p>
    <w:p w14:paraId="7E666C28" w14:textId="77777777" w:rsidR="00A93B6E" w:rsidRPr="00A93B6E" w:rsidRDefault="00A93B6E" w:rsidP="00A93B6E">
      <w:pPr>
        <w:spacing w:after="160" w:line="259" w:lineRule="auto"/>
        <w:contextualSpacing/>
        <w:rPr>
          <w:rFonts w:ascii="Calibri" w:eastAsia="Calibri" w:hAnsi="Calibri" w:cs="Calibri"/>
        </w:rPr>
      </w:pPr>
    </w:p>
    <w:p w14:paraId="3A502CB9" w14:textId="77777777" w:rsidR="00A93B6E" w:rsidRPr="00A93B6E" w:rsidRDefault="00A93B6E" w:rsidP="00A93B6E">
      <w:pPr>
        <w:spacing w:after="160" w:line="259" w:lineRule="auto"/>
        <w:contextualSpacing/>
        <w:rPr>
          <w:rFonts w:ascii="Calibri" w:eastAsia="Calibri" w:hAnsi="Calibri" w:cs="Calibri"/>
        </w:rPr>
      </w:pPr>
      <w:r w:rsidRPr="00A93B6E">
        <w:rPr>
          <w:rFonts w:ascii="Calibri" w:eastAsia="Calibri" w:hAnsi="Calibri" w:cs="Calibri"/>
        </w:rPr>
        <w:t xml:space="preserve">I have known schools to introduce a very structured and visually supported toothbrushing regime when parents were facing daily outbursts in this area. After established, the same routine was introduced to the home, consistently applied (including an identical toothbrush and same toothpaste) and success achieved. </w:t>
      </w:r>
    </w:p>
    <w:p w14:paraId="30D08827" w14:textId="77777777" w:rsidR="00A93B6E" w:rsidRPr="00A93B6E" w:rsidRDefault="00A93B6E" w:rsidP="00A93B6E">
      <w:pPr>
        <w:spacing w:after="160" w:line="259" w:lineRule="auto"/>
        <w:contextualSpacing/>
        <w:rPr>
          <w:rFonts w:ascii="Calibri" w:eastAsia="Calibri" w:hAnsi="Calibri" w:cs="Calibri"/>
        </w:rPr>
      </w:pPr>
    </w:p>
    <w:p w14:paraId="4B041CEE" w14:textId="77777777" w:rsidR="00A93B6E" w:rsidRPr="00A93B6E" w:rsidRDefault="00A93B6E" w:rsidP="00A93B6E">
      <w:pPr>
        <w:spacing w:after="160" w:line="259" w:lineRule="auto"/>
        <w:contextualSpacing/>
        <w:rPr>
          <w:rFonts w:ascii="Calibri" w:eastAsia="Calibri" w:hAnsi="Calibri" w:cs="Calibri"/>
        </w:rPr>
      </w:pPr>
      <w:r w:rsidRPr="00A93B6E">
        <w:rPr>
          <w:rFonts w:ascii="Calibri" w:eastAsia="Calibri" w:hAnsi="Calibri" w:cs="Calibri"/>
        </w:rPr>
        <w:t>Other helpful supports include:</w:t>
      </w:r>
    </w:p>
    <w:p w14:paraId="77D6AB5A" w14:textId="77777777" w:rsidR="00A93B6E" w:rsidRPr="00A93B6E" w:rsidRDefault="00A93B6E" w:rsidP="00A93B6E">
      <w:pPr>
        <w:numPr>
          <w:ilvl w:val="0"/>
          <w:numId w:val="1"/>
        </w:numPr>
        <w:spacing w:after="160" w:line="259" w:lineRule="auto"/>
        <w:contextualSpacing/>
        <w:rPr>
          <w:rFonts w:ascii="Calibri" w:eastAsia="Calibri" w:hAnsi="Calibri" w:cs="Calibri"/>
        </w:rPr>
      </w:pPr>
      <w:r w:rsidRPr="00A93B6E">
        <w:rPr>
          <w:rFonts w:ascii="Calibri" w:eastAsia="Calibri" w:hAnsi="Calibri" w:cs="Calibri"/>
        </w:rPr>
        <w:t>Visual schedule for gathering morning equipment for school</w:t>
      </w:r>
    </w:p>
    <w:p w14:paraId="0178942F" w14:textId="77777777" w:rsidR="00A93B6E" w:rsidRPr="00A93B6E" w:rsidRDefault="00A93B6E" w:rsidP="00A93B6E">
      <w:pPr>
        <w:numPr>
          <w:ilvl w:val="0"/>
          <w:numId w:val="1"/>
        </w:numPr>
        <w:spacing w:after="160" w:line="259" w:lineRule="auto"/>
        <w:contextualSpacing/>
        <w:rPr>
          <w:rFonts w:ascii="Calibri" w:eastAsia="Calibri" w:hAnsi="Calibri" w:cs="Calibri"/>
        </w:rPr>
      </w:pPr>
      <w:r w:rsidRPr="00A93B6E">
        <w:rPr>
          <w:rFonts w:ascii="Calibri" w:eastAsia="Calibri" w:hAnsi="Calibri" w:cs="Calibri"/>
        </w:rPr>
        <w:t>Placemat for meal times to encourage eating at the table with the family</w:t>
      </w:r>
    </w:p>
    <w:p w14:paraId="09D9858D" w14:textId="77777777" w:rsidR="00A93B6E" w:rsidRPr="00A93B6E" w:rsidRDefault="00A93B6E" w:rsidP="00A93B6E">
      <w:pPr>
        <w:numPr>
          <w:ilvl w:val="0"/>
          <w:numId w:val="1"/>
        </w:numPr>
        <w:spacing w:after="160" w:line="259" w:lineRule="auto"/>
        <w:contextualSpacing/>
        <w:rPr>
          <w:rFonts w:ascii="Calibri" w:eastAsia="Calibri" w:hAnsi="Calibri" w:cs="Calibri"/>
        </w:rPr>
      </w:pPr>
      <w:r w:rsidRPr="00A93B6E">
        <w:rPr>
          <w:rFonts w:ascii="Calibri" w:eastAsia="Calibri" w:hAnsi="Calibri" w:cs="Calibri"/>
        </w:rPr>
        <w:t>Bath time routine</w:t>
      </w:r>
    </w:p>
    <w:p w14:paraId="78E527B8" w14:textId="77777777" w:rsidR="00A93B6E" w:rsidRPr="00A93B6E" w:rsidRDefault="00A93B6E" w:rsidP="00A93B6E">
      <w:pPr>
        <w:numPr>
          <w:ilvl w:val="0"/>
          <w:numId w:val="1"/>
        </w:numPr>
        <w:spacing w:after="160" w:line="259" w:lineRule="auto"/>
        <w:contextualSpacing/>
        <w:rPr>
          <w:rFonts w:ascii="Calibri" w:eastAsia="Calibri" w:hAnsi="Calibri" w:cs="Calibri"/>
        </w:rPr>
      </w:pPr>
      <w:r w:rsidRPr="00A93B6E">
        <w:rPr>
          <w:rFonts w:ascii="Calibri" w:eastAsia="Calibri" w:hAnsi="Calibri" w:cs="Calibri"/>
        </w:rPr>
        <w:t>Bedtime routine</w:t>
      </w:r>
    </w:p>
    <w:p w14:paraId="0A31BDB6" w14:textId="77777777" w:rsidR="00A93B6E" w:rsidRPr="00A93B6E" w:rsidRDefault="00A93B6E" w:rsidP="00A93B6E">
      <w:pPr>
        <w:numPr>
          <w:ilvl w:val="0"/>
          <w:numId w:val="1"/>
        </w:numPr>
        <w:spacing w:after="160" w:line="259" w:lineRule="auto"/>
        <w:contextualSpacing/>
        <w:rPr>
          <w:rFonts w:ascii="Calibri" w:eastAsia="Calibri" w:hAnsi="Calibri" w:cs="Calibri"/>
        </w:rPr>
      </w:pPr>
      <w:r w:rsidRPr="00A93B6E">
        <w:rPr>
          <w:rFonts w:ascii="Calibri" w:eastAsia="Calibri" w:hAnsi="Calibri" w:cs="Calibri"/>
        </w:rPr>
        <w:t>Simple tasks to do in the home to develop independence, e.g. washing up, loading dishwasher, sorting socks, laying the table……</w:t>
      </w:r>
    </w:p>
    <w:p w14:paraId="3147B4BA" w14:textId="77777777" w:rsidR="00A93B6E" w:rsidRPr="00A93B6E" w:rsidRDefault="00A93B6E" w:rsidP="00A93B6E">
      <w:pPr>
        <w:spacing w:after="160" w:line="259" w:lineRule="auto"/>
        <w:contextualSpacing/>
        <w:rPr>
          <w:rFonts w:ascii="Calibri" w:eastAsia="Calibri" w:hAnsi="Calibri" w:cs="Calibri"/>
        </w:rPr>
      </w:pPr>
    </w:p>
    <w:p w14:paraId="26ED1398" w14:textId="77777777" w:rsidR="00A93B6E" w:rsidRPr="00A93B6E" w:rsidRDefault="00A93B6E" w:rsidP="00A93B6E">
      <w:pPr>
        <w:spacing w:after="160" w:line="259" w:lineRule="auto"/>
        <w:contextualSpacing/>
        <w:rPr>
          <w:rFonts w:ascii="Calibri" w:eastAsia="Calibri" w:hAnsi="Calibri" w:cs="Calibri"/>
        </w:rPr>
      </w:pPr>
      <w:r w:rsidRPr="00A93B6E">
        <w:rPr>
          <w:rFonts w:ascii="Calibri" w:eastAsia="Calibri" w:hAnsi="Calibri" w:cs="Calibri"/>
        </w:rPr>
        <w:t>Here is an example of a bedtime routine in the form of a social script to support parents with their 9-year-old daughter:</w:t>
      </w:r>
    </w:p>
    <w:p w14:paraId="701587C1" w14:textId="77777777" w:rsidR="00A93B6E" w:rsidRPr="00A93B6E" w:rsidRDefault="00A93B6E" w:rsidP="00A93B6E">
      <w:pPr>
        <w:spacing w:after="160" w:line="259" w:lineRule="auto"/>
        <w:contextualSpacing/>
        <w:rPr>
          <w:rFonts w:ascii="Calibri" w:eastAsia="Calibri" w:hAnsi="Calibri" w:cs="Calibri"/>
        </w:rPr>
      </w:pPr>
    </w:p>
    <w:p w14:paraId="0505F9A4" w14:textId="77777777" w:rsidR="00A93B6E" w:rsidRPr="00A93B6E" w:rsidRDefault="00A93B6E" w:rsidP="00A93B6E">
      <w:pPr>
        <w:spacing w:after="160" w:line="259" w:lineRule="auto"/>
        <w:jc w:val="center"/>
        <w:rPr>
          <w:rFonts w:ascii="Calibri" w:eastAsia="Calibri" w:hAnsi="Calibri" w:cs="Calibri"/>
          <w:b/>
          <w:color w:val="0000FF"/>
        </w:rPr>
      </w:pPr>
      <w:r w:rsidRPr="00A93B6E">
        <w:rPr>
          <w:rFonts w:ascii="Calibri" w:eastAsia="Calibri" w:hAnsi="Calibri" w:cs="Calibri"/>
          <w:b/>
          <w:color w:val="0000FF"/>
        </w:rPr>
        <w:t>Bedtime stories</w:t>
      </w:r>
    </w:p>
    <w:p w14:paraId="5146CC3D" w14:textId="77777777" w:rsidR="00A93B6E" w:rsidRPr="00A93B6E" w:rsidRDefault="00A93B6E" w:rsidP="00A93B6E">
      <w:pPr>
        <w:spacing w:after="160" w:line="259" w:lineRule="auto"/>
        <w:rPr>
          <w:rFonts w:ascii="Calibri" w:eastAsia="Calibri" w:hAnsi="Calibri" w:cs="Calibri"/>
          <w:b/>
          <w:color w:val="0000FF"/>
        </w:rPr>
      </w:pPr>
      <w:r w:rsidRPr="00A93B6E">
        <w:rPr>
          <w:rFonts w:ascii="Calibri" w:eastAsia="Calibri" w:hAnsi="Calibri" w:cs="Calibri"/>
          <w:b/>
          <w:color w:val="0000FF"/>
        </w:rPr>
        <w:t>When I am ready for bed, Scarlett and I can have a CD story. Sometimes I can choose the story and sometimes Scarlett can choose. I will try to take turns with Scarlett.</w:t>
      </w:r>
    </w:p>
    <w:p w14:paraId="24161AD3" w14:textId="77777777" w:rsidR="00A93B6E" w:rsidRPr="00A93B6E" w:rsidRDefault="00A93B6E" w:rsidP="00A93B6E">
      <w:pPr>
        <w:spacing w:after="160" w:line="259" w:lineRule="auto"/>
        <w:rPr>
          <w:rFonts w:ascii="Calibri" w:eastAsia="Calibri" w:hAnsi="Calibri" w:cs="Calibri"/>
          <w:b/>
          <w:color w:val="0000FF"/>
        </w:rPr>
      </w:pPr>
      <w:r w:rsidRPr="00A93B6E">
        <w:rPr>
          <w:rFonts w:ascii="Calibri" w:eastAsia="Calibri" w:hAnsi="Calibri" w:cs="Calibri"/>
          <w:b/>
          <w:color w:val="0000FF"/>
        </w:rPr>
        <w:t xml:space="preserve">Sometimes I read stories in bed. I love reading stories. When the light goes out I have to stop reading. </w:t>
      </w:r>
    </w:p>
    <w:p w14:paraId="7F0FE23F" w14:textId="77777777" w:rsidR="00A93B6E" w:rsidRPr="00A93B6E" w:rsidRDefault="00A93B6E" w:rsidP="00A93B6E">
      <w:pPr>
        <w:spacing w:after="160" w:line="259" w:lineRule="auto"/>
        <w:rPr>
          <w:rFonts w:ascii="Calibri" w:eastAsia="Calibri" w:hAnsi="Calibri" w:cs="Calibri"/>
          <w:b/>
          <w:color w:val="0000FF"/>
        </w:rPr>
      </w:pPr>
      <w:r w:rsidRPr="00A93B6E">
        <w:rPr>
          <w:rFonts w:ascii="Calibri" w:eastAsia="Calibri" w:hAnsi="Calibri" w:cs="Calibri"/>
          <w:b/>
          <w:color w:val="0000FF"/>
        </w:rPr>
        <w:t>Mummy and Daddy know that I need to sleep to be strong and healthy. I will remember to stop reading when Mummy and Daddy turn the lights out.</w:t>
      </w:r>
    </w:p>
    <w:p w14:paraId="1F6783AC" w14:textId="77777777" w:rsidR="00A93B6E" w:rsidRPr="00A93B6E" w:rsidRDefault="00A93B6E" w:rsidP="00A93B6E">
      <w:pPr>
        <w:spacing w:after="160" w:line="259" w:lineRule="auto"/>
        <w:rPr>
          <w:rFonts w:ascii="Calibri" w:eastAsia="Calibri" w:hAnsi="Calibri" w:cs="Calibri"/>
          <w:b/>
          <w:color w:val="0000FF"/>
        </w:rPr>
      </w:pPr>
    </w:p>
    <w:p w14:paraId="61332FD4" w14:textId="77777777" w:rsidR="00A93B6E" w:rsidRPr="00A93B6E" w:rsidRDefault="00A93B6E" w:rsidP="00A93B6E">
      <w:pPr>
        <w:spacing w:after="160" w:line="259" w:lineRule="auto"/>
        <w:rPr>
          <w:rFonts w:ascii="Calibri" w:eastAsia="Calibri" w:hAnsi="Calibri" w:cs="Calibri"/>
          <w:b/>
          <w:color w:val="0000FF"/>
        </w:rPr>
      </w:pPr>
      <w:r w:rsidRPr="00A93B6E">
        <w:rPr>
          <w:rFonts w:ascii="Calibri" w:eastAsia="Calibri" w:hAnsi="Calibri" w:cs="Calibri"/>
          <w:b/>
          <w:color w:val="0000FF"/>
        </w:rPr>
        <w:t>When I have had a good sleep, I can have fun the next day. I can have fun with my family.</w:t>
      </w:r>
    </w:p>
    <w:p w14:paraId="03BEC9C3" w14:textId="77777777" w:rsidR="00A93B6E" w:rsidRPr="00A93B6E" w:rsidRDefault="00A93B6E" w:rsidP="00A93B6E">
      <w:pPr>
        <w:spacing w:after="160" w:line="259" w:lineRule="auto"/>
        <w:contextualSpacing/>
        <w:rPr>
          <w:rFonts w:ascii="Calibri" w:eastAsia="Calibri" w:hAnsi="Calibri" w:cs="Calibri"/>
        </w:rPr>
      </w:pPr>
    </w:p>
    <w:p w14:paraId="494EE6FA" w14:textId="77777777" w:rsidR="00A93B6E" w:rsidRPr="00A93B6E" w:rsidRDefault="00A93B6E" w:rsidP="00A93B6E">
      <w:pPr>
        <w:spacing w:after="160" w:line="259" w:lineRule="auto"/>
        <w:contextualSpacing/>
        <w:rPr>
          <w:rFonts w:ascii="Calibri" w:eastAsia="Calibri" w:hAnsi="Calibri" w:cs="Calibri"/>
        </w:rPr>
      </w:pPr>
      <w:r w:rsidRPr="00A93B6E">
        <w:rPr>
          <w:rFonts w:ascii="Calibri" w:eastAsia="Calibri" w:hAnsi="Calibri" w:cs="Calibri"/>
        </w:rPr>
        <w:t>A pictorial bedtime routine showing the activities from teatime to sleep can also support children’s understanding of the routine.</w:t>
      </w:r>
    </w:p>
    <w:p w14:paraId="72FFD3F1" w14:textId="77777777" w:rsidR="00A93B6E" w:rsidRPr="00A93B6E" w:rsidRDefault="00A93B6E" w:rsidP="00A93B6E">
      <w:pPr>
        <w:spacing w:after="160" w:line="259" w:lineRule="auto"/>
        <w:contextualSpacing/>
        <w:rPr>
          <w:rFonts w:ascii="Calibri" w:eastAsia="Calibri" w:hAnsi="Calibri" w:cs="Calibri"/>
        </w:rPr>
      </w:pPr>
    </w:p>
    <w:p w14:paraId="5B72BD8F" w14:textId="77777777" w:rsidR="00A93B6E" w:rsidRPr="00A93B6E" w:rsidRDefault="00A93B6E" w:rsidP="00A93B6E">
      <w:pPr>
        <w:spacing w:after="160" w:line="259" w:lineRule="auto"/>
        <w:contextualSpacing/>
        <w:rPr>
          <w:rFonts w:ascii="Calibri" w:eastAsia="Calibri" w:hAnsi="Calibri" w:cs="Calibri"/>
          <w:b/>
          <w:noProof/>
          <w:lang w:eastAsia="en-GB"/>
        </w:rPr>
      </w:pPr>
      <w:r w:rsidRPr="00A93B6E">
        <w:rPr>
          <w:rFonts w:ascii="Calibri" w:eastAsia="Calibri" w:hAnsi="Calibri" w:cs="Calibri"/>
          <w:b/>
          <w:noProof/>
          <w:lang w:eastAsia="en-GB"/>
        </w:rPr>
        <w:drawing>
          <wp:inline distT="0" distB="0" distL="0" distR="0" wp14:anchorId="7EC8432B" wp14:editId="63C5C7EC">
            <wp:extent cx="736338" cy="618490"/>
            <wp:effectExtent l="0" t="0" r="6985" b="0"/>
            <wp:docPr id="12" name="Picture 12" descr="https://encrypted-tbn3.gstatic.com/images?q=tbn:ANd9GcQbjkm7snhx7C1scUyYp1i3AQc3patbR7Ebode5p7P3govrnjK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encrypted-tbn3.gstatic.com/images?q=tbn:ANd9GcQbjkm7snhx7C1scUyYp1i3AQc3patbR7Ebode5p7P3govrnjKh"/>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10800000" flipV="1">
                      <a:off x="0" y="0"/>
                      <a:ext cx="783736" cy="658302"/>
                    </a:xfrm>
                    <a:prstGeom prst="rect">
                      <a:avLst/>
                    </a:prstGeom>
                    <a:noFill/>
                    <a:ln>
                      <a:noFill/>
                    </a:ln>
                  </pic:spPr>
                </pic:pic>
              </a:graphicData>
            </a:graphic>
          </wp:inline>
        </w:drawing>
      </w:r>
      <w:r w:rsidRPr="00A93B6E">
        <w:rPr>
          <w:rFonts w:ascii="Calibri" w:eastAsia="Calibri" w:hAnsi="Calibri" w:cs="Calibri"/>
        </w:rPr>
        <w:t xml:space="preserve">   </w:t>
      </w:r>
      <w:r w:rsidRPr="00A93B6E">
        <w:rPr>
          <w:rFonts w:ascii="Calibri" w:eastAsia="Calibri" w:hAnsi="Calibri" w:cs="Calibri"/>
          <w:b/>
          <w:noProof/>
          <w:lang w:eastAsia="en-GB"/>
        </w:rPr>
        <w:t xml:space="preserve"> </w:t>
      </w:r>
      <w:r w:rsidRPr="00A93B6E">
        <w:rPr>
          <w:rFonts w:ascii="Calibri" w:eastAsia="Calibri" w:hAnsi="Calibri" w:cs="Calibri"/>
          <w:b/>
          <w:noProof/>
          <w:lang w:eastAsia="en-GB"/>
        </w:rPr>
        <w:drawing>
          <wp:inline distT="0" distB="0" distL="0" distR="0" wp14:anchorId="359399F4" wp14:editId="7A85EAB9">
            <wp:extent cx="692628" cy="702733"/>
            <wp:effectExtent l="0" t="0" r="0" b="2540"/>
            <wp:docPr id="20" name="Picture 20" descr="http://images.clipartlogo.com/files/images/44/448444/building-brick-kid-toy-blocks-puzzle-game-play-block-children-playing-plastic-brunurb-legoblocks-lego-build-legos_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mages.clipartlogo.com/files/images/44/448444/building-brick-kid-toy-blocks-puzzle-game-play-block-children-playing-plastic-brunurb-legoblocks-lego-build-legos_f.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a:off x="0" y="0"/>
                      <a:ext cx="726011" cy="736603"/>
                    </a:xfrm>
                    <a:prstGeom prst="rect">
                      <a:avLst/>
                    </a:prstGeom>
                    <a:noFill/>
                    <a:ln>
                      <a:noFill/>
                    </a:ln>
                  </pic:spPr>
                </pic:pic>
              </a:graphicData>
            </a:graphic>
          </wp:inline>
        </w:drawing>
      </w:r>
      <w:r w:rsidRPr="00A93B6E">
        <w:rPr>
          <w:rFonts w:ascii="Calibri" w:eastAsia="Calibri" w:hAnsi="Calibri" w:cs="Calibri"/>
          <w:b/>
          <w:noProof/>
          <w:lang w:eastAsia="en-GB"/>
        </w:rPr>
        <w:t xml:space="preserve"> </w:t>
      </w:r>
      <w:r w:rsidRPr="00A93B6E">
        <w:rPr>
          <w:rFonts w:ascii="Calibri" w:eastAsia="Calibri" w:hAnsi="Calibri" w:cs="Calibri"/>
          <w:b/>
          <w:noProof/>
          <w:lang w:eastAsia="en-GB"/>
        </w:rPr>
        <w:drawing>
          <wp:inline distT="0" distB="0" distL="0" distR="0" wp14:anchorId="7E8AA72D" wp14:editId="283C5FD0">
            <wp:extent cx="740302" cy="736600"/>
            <wp:effectExtent l="0" t="0" r="3175" b="6350"/>
            <wp:docPr id="30" name="Picture 30" descr="http://www.cliparthut.com/clip-arts/52/bath-tub-clip-art-529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cliparthut.com/clip-arts/52/bath-tub-clip-art-5297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H="1">
                      <a:off x="0" y="0"/>
                      <a:ext cx="768067" cy="764226"/>
                    </a:xfrm>
                    <a:prstGeom prst="rect">
                      <a:avLst/>
                    </a:prstGeom>
                    <a:noFill/>
                    <a:ln>
                      <a:noFill/>
                    </a:ln>
                  </pic:spPr>
                </pic:pic>
              </a:graphicData>
            </a:graphic>
          </wp:inline>
        </w:drawing>
      </w:r>
      <w:r w:rsidRPr="00A93B6E">
        <w:rPr>
          <w:rFonts w:ascii="Calibri" w:eastAsia="Calibri" w:hAnsi="Calibri" w:cs="Calibri"/>
          <w:b/>
          <w:noProof/>
          <w:lang w:eastAsia="en-GB"/>
        </w:rPr>
        <w:t xml:space="preserve"> </w:t>
      </w:r>
      <w:r w:rsidRPr="00A93B6E">
        <w:rPr>
          <w:rFonts w:ascii="Calibri" w:eastAsia="Calibri" w:hAnsi="Calibri" w:cs="Calibri"/>
          <w:b/>
          <w:noProof/>
          <w:lang w:eastAsia="en-GB"/>
        </w:rPr>
        <w:drawing>
          <wp:inline distT="0" distB="0" distL="0" distR="0" wp14:anchorId="2F3468C8" wp14:editId="08A49FAB">
            <wp:extent cx="695861" cy="719667"/>
            <wp:effectExtent l="0" t="0" r="9525" b="4445"/>
            <wp:docPr id="31" name="Picture 31" descr="http://www.cliparthut.com/clip-arts/30/pajama-clip-art-303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cliparthut.com/clip-arts/30/pajama-clip-art-30310.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13155" cy="737553"/>
                    </a:xfrm>
                    <a:prstGeom prst="rect">
                      <a:avLst/>
                    </a:prstGeom>
                    <a:noFill/>
                    <a:ln>
                      <a:noFill/>
                    </a:ln>
                  </pic:spPr>
                </pic:pic>
              </a:graphicData>
            </a:graphic>
          </wp:inline>
        </w:drawing>
      </w:r>
      <w:r w:rsidRPr="00A93B6E">
        <w:rPr>
          <w:rFonts w:ascii="Calibri" w:eastAsia="Calibri" w:hAnsi="Calibri" w:cs="Calibri"/>
          <w:b/>
          <w:noProof/>
          <w:lang w:eastAsia="en-GB"/>
        </w:rPr>
        <w:t xml:space="preserve"> </w:t>
      </w:r>
      <w:r w:rsidRPr="00A93B6E">
        <w:rPr>
          <w:rFonts w:ascii="Calibri" w:eastAsia="Calibri" w:hAnsi="Calibri" w:cs="Calibri"/>
          <w:b/>
          <w:noProof/>
          <w:lang w:eastAsia="en-GB"/>
        </w:rPr>
        <w:drawing>
          <wp:inline distT="0" distB="0" distL="0" distR="0" wp14:anchorId="2E8E22E3" wp14:editId="1DDD280C">
            <wp:extent cx="1036734" cy="508000"/>
            <wp:effectExtent l="0" t="0" r="0" b="6350"/>
            <wp:docPr id="34" name="Picture 34" descr="http://www.clker.com/cliparts/h/X/m/t/w/3/brush-teeth-m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clker.com/cliparts/h/X/m/t/w/3/brush-teeth-md.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86670" cy="532469"/>
                    </a:xfrm>
                    <a:prstGeom prst="rect">
                      <a:avLst/>
                    </a:prstGeom>
                    <a:noFill/>
                    <a:ln>
                      <a:noFill/>
                    </a:ln>
                  </pic:spPr>
                </pic:pic>
              </a:graphicData>
            </a:graphic>
          </wp:inline>
        </w:drawing>
      </w:r>
      <w:r w:rsidRPr="00A93B6E">
        <w:rPr>
          <w:rFonts w:ascii="Calibri" w:eastAsia="Calibri" w:hAnsi="Calibri" w:cs="Calibri"/>
          <w:b/>
          <w:noProof/>
          <w:lang w:eastAsia="en-GB"/>
        </w:rPr>
        <w:t xml:space="preserve">      </w:t>
      </w:r>
      <w:r w:rsidRPr="00A93B6E">
        <w:rPr>
          <w:rFonts w:ascii="Calibri" w:eastAsia="Calibri" w:hAnsi="Calibri" w:cs="Calibri"/>
          <w:b/>
          <w:noProof/>
          <w:lang w:eastAsia="en-GB"/>
        </w:rPr>
        <w:drawing>
          <wp:inline distT="0" distB="0" distL="0" distR="0" wp14:anchorId="48561612" wp14:editId="299995D8">
            <wp:extent cx="981760" cy="838200"/>
            <wp:effectExtent l="0" t="0" r="8890" b="0"/>
            <wp:docPr id="35" name="Picture 35" descr="https://encrypted-tbn3.gstatic.com/images?q=tbn:ANd9GcQb39WoryBtdmPVVP873UmBg-RYER477LtgjOoYT8TpApocS9U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encrypted-tbn3.gstatic.com/images?q=tbn:ANd9GcQb39WoryBtdmPVVP873UmBg-RYER477LtgjOoYT8TpApocS9U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35661" cy="884219"/>
                    </a:xfrm>
                    <a:prstGeom prst="rect">
                      <a:avLst/>
                    </a:prstGeom>
                    <a:noFill/>
                    <a:ln>
                      <a:noFill/>
                    </a:ln>
                  </pic:spPr>
                </pic:pic>
              </a:graphicData>
            </a:graphic>
          </wp:inline>
        </w:drawing>
      </w:r>
      <w:r w:rsidRPr="00A93B6E">
        <w:rPr>
          <w:rFonts w:ascii="Calibri" w:eastAsia="Calibri" w:hAnsi="Calibri" w:cs="Calibri"/>
          <w:b/>
          <w:noProof/>
          <w:lang w:eastAsia="en-GB"/>
        </w:rPr>
        <w:t xml:space="preserve">     </w:t>
      </w:r>
      <w:r w:rsidRPr="00A93B6E">
        <w:rPr>
          <w:rFonts w:ascii="Calibri" w:eastAsia="Calibri" w:hAnsi="Calibri" w:cs="Calibri"/>
          <w:b/>
          <w:noProof/>
          <w:lang w:eastAsia="en-GB"/>
        </w:rPr>
        <w:drawing>
          <wp:inline distT="0" distB="0" distL="0" distR="0" wp14:anchorId="04164921" wp14:editId="6600194E">
            <wp:extent cx="1587840" cy="668866"/>
            <wp:effectExtent l="0" t="0" r="0" b="0"/>
            <wp:docPr id="36" name="Picture 36" descr="http://1.bp.blogspot.com/-2DPwJ33GiPE/T2iD8WkZguI/AAAAAAAABZw/CPZTzDrqVfU/s1600/goodnight-duckling-ag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1.bp.blogspot.com/-2DPwJ33GiPE/T2iD8WkZguI/AAAAAAAABZw/CPZTzDrqVfU/s1600/goodnight-duckling-ag1.gif"/>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36934" cy="689547"/>
                    </a:xfrm>
                    <a:prstGeom prst="rect">
                      <a:avLst/>
                    </a:prstGeom>
                    <a:noFill/>
                    <a:ln>
                      <a:noFill/>
                    </a:ln>
                  </pic:spPr>
                </pic:pic>
              </a:graphicData>
            </a:graphic>
          </wp:inline>
        </w:drawing>
      </w:r>
      <w:r w:rsidRPr="00A93B6E">
        <w:rPr>
          <w:rFonts w:ascii="Calibri" w:eastAsia="Calibri" w:hAnsi="Calibri" w:cs="Calibri"/>
          <w:b/>
          <w:noProof/>
          <w:lang w:eastAsia="en-GB"/>
        </w:rPr>
        <w:t xml:space="preserve">     </w:t>
      </w:r>
      <w:r w:rsidRPr="00A93B6E">
        <w:rPr>
          <w:rFonts w:ascii="Calibri" w:eastAsia="Calibri" w:hAnsi="Calibri" w:cs="Calibri"/>
          <w:b/>
          <w:noProof/>
          <w:lang w:eastAsia="en-GB"/>
        </w:rPr>
        <w:drawing>
          <wp:inline distT="0" distB="0" distL="0" distR="0" wp14:anchorId="2CD7A685" wp14:editId="681C0658">
            <wp:extent cx="602905" cy="556683"/>
            <wp:effectExtent l="0" t="0" r="6985" b="0"/>
            <wp:docPr id="37" name="Picture 37" descr="http://www.clker.com/cliparts/1/1/c/2/1372301844463588403sleeping%20face-m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clker.com/cliparts/1/1/c/2/1372301844463588403sleeping%20face-md.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25769" cy="577794"/>
                    </a:xfrm>
                    <a:prstGeom prst="rect">
                      <a:avLst/>
                    </a:prstGeom>
                    <a:noFill/>
                    <a:ln>
                      <a:noFill/>
                    </a:ln>
                  </pic:spPr>
                </pic:pic>
              </a:graphicData>
            </a:graphic>
          </wp:inline>
        </w:drawing>
      </w:r>
    </w:p>
    <w:p w14:paraId="5BDEFE46" w14:textId="77777777" w:rsidR="00A93B6E" w:rsidRPr="00A93B6E" w:rsidRDefault="00A93B6E" w:rsidP="00A93B6E">
      <w:pPr>
        <w:spacing w:after="160" w:line="259" w:lineRule="auto"/>
        <w:contextualSpacing/>
        <w:rPr>
          <w:rFonts w:ascii="Calibri" w:eastAsia="Calibri" w:hAnsi="Calibri" w:cs="Calibri"/>
          <w:b/>
          <w:noProof/>
          <w:lang w:eastAsia="en-GB"/>
        </w:rPr>
      </w:pPr>
    </w:p>
    <w:p w14:paraId="14CDAFC7" w14:textId="77777777" w:rsidR="00A93B6E" w:rsidRPr="00A93B6E" w:rsidRDefault="00A93B6E" w:rsidP="00A93B6E">
      <w:pPr>
        <w:spacing w:after="160" w:line="259" w:lineRule="auto"/>
        <w:contextualSpacing/>
        <w:rPr>
          <w:rFonts w:ascii="Calibri" w:eastAsia="Calibri" w:hAnsi="Calibri" w:cs="Calibri"/>
          <w:noProof/>
          <w:lang w:eastAsia="en-GB"/>
        </w:rPr>
      </w:pPr>
    </w:p>
    <w:p w14:paraId="31DD31CC" w14:textId="77777777" w:rsidR="00A93B6E" w:rsidRPr="00A93B6E" w:rsidRDefault="00A93B6E" w:rsidP="00A93B6E">
      <w:pPr>
        <w:spacing w:after="160" w:line="259" w:lineRule="auto"/>
        <w:contextualSpacing/>
        <w:rPr>
          <w:rFonts w:ascii="Calibri" w:eastAsia="Calibri" w:hAnsi="Calibri" w:cs="Calibri"/>
        </w:rPr>
      </w:pPr>
      <w:r w:rsidRPr="00A93B6E">
        <w:rPr>
          <w:rFonts w:ascii="Calibri" w:eastAsia="Calibri" w:hAnsi="Calibri" w:cs="Calibri"/>
          <w:noProof/>
          <w:lang w:eastAsia="en-GB"/>
        </w:rPr>
        <w:t xml:space="preserve">For some children this may be best presented in photographs of their own home items and for others it may be a word list appropriate to their communication. </w:t>
      </w:r>
    </w:p>
    <w:p w14:paraId="0DCC240C" w14:textId="77777777" w:rsidR="00A93B6E" w:rsidRPr="00A93B6E" w:rsidRDefault="00A93B6E" w:rsidP="00A93B6E">
      <w:pPr>
        <w:spacing w:after="160" w:line="259" w:lineRule="auto"/>
        <w:contextualSpacing/>
        <w:rPr>
          <w:rFonts w:ascii="Calibri" w:eastAsia="Calibri" w:hAnsi="Calibri" w:cs="Calibri"/>
          <w:b/>
        </w:rPr>
      </w:pPr>
    </w:p>
    <w:p w14:paraId="6B8F9807" w14:textId="77777777" w:rsidR="00A93B6E" w:rsidRPr="00A93B6E" w:rsidRDefault="00A93B6E" w:rsidP="00A93B6E">
      <w:pPr>
        <w:spacing w:after="160" w:line="259" w:lineRule="auto"/>
        <w:contextualSpacing/>
        <w:rPr>
          <w:rFonts w:ascii="Calibri" w:eastAsia="Calibri" w:hAnsi="Calibri" w:cs="Calibri"/>
        </w:rPr>
      </w:pPr>
      <w:r w:rsidRPr="00A93B6E">
        <w:rPr>
          <w:rFonts w:ascii="Calibri" w:eastAsia="Calibri" w:hAnsi="Calibri" w:cs="Calibri"/>
          <w:b/>
        </w:rPr>
        <w:t>Many schools have developed a member of staff to take the role of ‘parent liaison’. This does not/should not undermine the relationship between classroom staff and parents/carers but provides a dedicated individual to support as needs arise, to organise training, to liaise with staff in school and other professionals supporting the child. This individual can also help parents navigate the burdensome role of form filling, be involved with transitions and negotiate when issues arise within school or community.</w:t>
      </w:r>
    </w:p>
    <w:p w14:paraId="5293EF0D" w14:textId="6DE03FC9" w:rsidR="00F56312" w:rsidRDefault="00F56312"/>
    <w:sectPr w:rsidR="00F56312" w:rsidSect="00744118">
      <w:headerReference w:type="default" r:id="rId15"/>
      <w:footerReference w:type="default" r:id="rId16"/>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288952" w14:textId="77777777" w:rsidR="007F6EA4" w:rsidRDefault="007F6EA4" w:rsidP="003D6361">
      <w:r>
        <w:separator/>
      </w:r>
    </w:p>
  </w:endnote>
  <w:endnote w:type="continuationSeparator" w:id="0">
    <w:p w14:paraId="77153E4C" w14:textId="77777777" w:rsidR="007F6EA4" w:rsidRDefault="007F6EA4" w:rsidP="003D6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E7883" w14:textId="62C89CA8" w:rsidR="003D6361" w:rsidRDefault="003D6361">
    <w:pPr>
      <w:pStyle w:val="Footer"/>
    </w:pPr>
    <w:r w:rsidRPr="00F631E0">
      <w:t>100 Ideas for Primary Teachers: Supporting Pupils with Autism © Francine Brower,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C24556" w14:textId="77777777" w:rsidR="007F6EA4" w:rsidRDefault="007F6EA4" w:rsidP="003D6361">
      <w:r>
        <w:separator/>
      </w:r>
    </w:p>
  </w:footnote>
  <w:footnote w:type="continuationSeparator" w:id="0">
    <w:p w14:paraId="5CD461B0" w14:textId="77777777" w:rsidR="007F6EA4" w:rsidRDefault="007F6EA4" w:rsidP="003D63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D312C" w14:textId="77777777" w:rsidR="003D6361" w:rsidRPr="00A93B6E" w:rsidRDefault="003D6361" w:rsidP="003D6361">
    <w:pPr>
      <w:spacing w:after="160" w:line="259" w:lineRule="auto"/>
      <w:rPr>
        <w:rFonts w:ascii="Calibri" w:eastAsia="Calibri" w:hAnsi="Calibri" w:cs="Calibri"/>
      </w:rPr>
    </w:pPr>
    <w:r w:rsidRPr="00A93B6E">
      <w:rPr>
        <w:rFonts w:ascii="Calibri" w:eastAsia="Calibri" w:hAnsi="Calibri" w:cs="Calibri"/>
      </w:rPr>
      <w:t xml:space="preserve">Idea 52: Home–school liaison </w:t>
    </w:r>
  </w:p>
  <w:p w14:paraId="215B0B5D" w14:textId="77777777" w:rsidR="003D6361" w:rsidRDefault="003D63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7D0B7C"/>
    <w:multiLevelType w:val="hybridMultilevel"/>
    <w:tmpl w:val="11F0A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B6E"/>
    <w:rsid w:val="003D6361"/>
    <w:rsid w:val="00744118"/>
    <w:rsid w:val="007F6EA4"/>
    <w:rsid w:val="00A93B6E"/>
    <w:rsid w:val="00F563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D30BF5"/>
  <w15:chartTrackingRefBased/>
  <w15:docId w15:val="{147626AD-E8A7-6C4A-A3F5-9115D9A5E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6361"/>
    <w:pPr>
      <w:tabs>
        <w:tab w:val="center" w:pos="4680"/>
        <w:tab w:val="right" w:pos="9360"/>
      </w:tabs>
    </w:pPr>
  </w:style>
  <w:style w:type="character" w:customStyle="1" w:styleId="HeaderChar">
    <w:name w:val="Header Char"/>
    <w:basedOn w:val="DefaultParagraphFont"/>
    <w:link w:val="Header"/>
    <w:uiPriority w:val="99"/>
    <w:rsid w:val="003D6361"/>
  </w:style>
  <w:style w:type="paragraph" w:styleId="Footer">
    <w:name w:val="footer"/>
    <w:basedOn w:val="Normal"/>
    <w:link w:val="FooterChar"/>
    <w:uiPriority w:val="99"/>
    <w:unhideWhenUsed/>
    <w:rsid w:val="003D6361"/>
    <w:pPr>
      <w:tabs>
        <w:tab w:val="center" w:pos="4680"/>
        <w:tab w:val="right" w:pos="9360"/>
      </w:tabs>
    </w:pPr>
  </w:style>
  <w:style w:type="character" w:customStyle="1" w:styleId="FooterChar">
    <w:name w:val="Footer Char"/>
    <w:basedOn w:val="DefaultParagraphFont"/>
    <w:link w:val="Footer"/>
    <w:uiPriority w:val="99"/>
    <w:rsid w:val="003D63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gi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437</Words>
  <Characters>2497</Characters>
  <Application>Microsoft Office Word</Application>
  <DocSecurity>0</DocSecurity>
  <Lines>20</Lines>
  <Paragraphs>5</Paragraphs>
  <ScaleCrop>false</ScaleCrop>
  <Company/>
  <LinksUpToDate>false</LinksUpToDate>
  <CharactersWithSpaces>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Fitzsimmons</dc:creator>
  <cp:keywords/>
  <dc:description/>
  <cp:lastModifiedBy>Chloe Fitzsimmons</cp:lastModifiedBy>
  <cp:revision>2</cp:revision>
  <dcterms:created xsi:type="dcterms:W3CDTF">2019-03-19T15:32:00Z</dcterms:created>
  <dcterms:modified xsi:type="dcterms:W3CDTF">2019-03-19T15:54:00Z</dcterms:modified>
</cp:coreProperties>
</file>