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38EB" w14:textId="77777777" w:rsidR="00087315" w:rsidRPr="00C76082" w:rsidRDefault="00087315" w:rsidP="00087315">
      <w:pPr>
        <w:pStyle w:val="Heading1"/>
      </w:pPr>
      <w:r>
        <w:t>E</w:t>
      </w:r>
      <w:r w:rsidRPr="00C76082">
        <w:t>na</w:t>
      </w:r>
      <w:bookmarkStart w:id="0" w:name="_GoBack"/>
      <w:bookmarkEnd w:id="0"/>
      <w:r w:rsidRPr="00C76082">
        <w:t xml:space="preserve">bling pupils to express themselves </w:t>
      </w:r>
    </w:p>
    <w:p w14:paraId="4E926DEE" w14:textId="77777777" w:rsidR="00087315" w:rsidRPr="00C76082" w:rsidRDefault="00087315" w:rsidP="00087315">
      <w:pPr>
        <w:pStyle w:val="ListParagraph"/>
        <w:ind w:left="0"/>
        <w:rPr>
          <w:rFonts w:cstheme="minorHAnsi"/>
          <w:sz w:val="24"/>
          <w:szCs w:val="24"/>
        </w:rPr>
      </w:pPr>
      <w:r w:rsidRPr="00C76082">
        <w:rPr>
          <w:rFonts w:cstheme="minorHAnsi"/>
          <w:sz w:val="24"/>
          <w:szCs w:val="24"/>
        </w:rPr>
        <w:t>I have often been concerned when a member of staff has, for example, given a child toast at snack time, already spread with butter and jam because, ‘That’s what he always has.’ Now, the child may choose this snack but he may also get tired of it and want something different one day. How will you know? On another point, why is he not being supported to spread his own butter and jam?</w:t>
      </w:r>
    </w:p>
    <w:p w14:paraId="6290264A" w14:textId="77777777" w:rsidR="00087315" w:rsidRPr="00C76082" w:rsidRDefault="00087315" w:rsidP="00087315">
      <w:pPr>
        <w:pStyle w:val="ListParagraph"/>
        <w:ind w:left="0"/>
        <w:rPr>
          <w:rFonts w:cstheme="minorHAnsi"/>
          <w:sz w:val="24"/>
          <w:szCs w:val="24"/>
        </w:rPr>
      </w:pPr>
    </w:p>
    <w:p w14:paraId="4F19D520" w14:textId="77777777" w:rsidR="00087315" w:rsidRPr="00C76082" w:rsidRDefault="00087315" w:rsidP="00087315">
      <w:pPr>
        <w:pStyle w:val="ListParagraph"/>
        <w:ind w:left="0"/>
        <w:rPr>
          <w:rFonts w:cstheme="minorHAnsi"/>
          <w:sz w:val="24"/>
          <w:szCs w:val="24"/>
        </w:rPr>
      </w:pPr>
      <w:r w:rsidRPr="00C76082">
        <w:rPr>
          <w:rFonts w:cstheme="minorHAnsi"/>
          <w:sz w:val="24"/>
          <w:szCs w:val="24"/>
        </w:rPr>
        <w:t>Offering a bowl of fruit or slices of cut fruit, a plate of crackers, toast or a bowl of crisps, give choice. By choosing, the child has a voice. You may use the Picture Exchange</w:t>
      </w:r>
      <w:r>
        <w:rPr>
          <w:rFonts w:cstheme="minorHAnsi"/>
          <w:sz w:val="24"/>
          <w:szCs w:val="24"/>
        </w:rPr>
        <w:t xml:space="preserve"> </w:t>
      </w:r>
      <w:r w:rsidRPr="00C76082">
        <w:rPr>
          <w:rFonts w:cstheme="minorHAnsi"/>
          <w:sz w:val="24"/>
          <w:szCs w:val="24"/>
        </w:rPr>
        <w:t>Communication system, an iPad</w:t>
      </w:r>
      <w:r>
        <w:rPr>
          <w:rFonts w:cstheme="minorHAnsi"/>
          <w:sz w:val="24"/>
          <w:szCs w:val="24"/>
        </w:rPr>
        <w:t>®</w:t>
      </w:r>
      <w:r w:rsidRPr="00C76082">
        <w:rPr>
          <w:rFonts w:cstheme="minorHAnsi"/>
          <w:sz w:val="24"/>
          <w:szCs w:val="24"/>
        </w:rPr>
        <w:t xml:space="preserve"> app or a choice board to enable communication in making choices. That’s great! I have observed some schools where older children manage the snack time choices and encourage their younger peers to select for themselves. A word of caution, choosing is not just for food and snacks. It should occur throughout the day for equipment, peers to work with, activities, materials, etc.</w:t>
      </w:r>
    </w:p>
    <w:p w14:paraId="2D120A36" w14:textId="77777777" w:rsidR="00087315" w:rsidRPr="00C76082" w:rsidRDefault="00087315" w:rsidP="00087315">
      <w:pPr>
        <w:pStyle w:val="ListParagraph"/>
        <w:ind w:left="0"/>
        <w:rPr>
          <w:rFonts w:cstheme="minorHAnsi"/>
          <w:sz w:val="24"/>
          <w:szCs w:val="24"/>
        </w:rPr>
      </w:pPr>
    </w:p>
    <w:p w14:paraId="281E8E70" w14:textId="77777777" w:rsidR="00087315" w:rsidRPr="00C76082" w:rsidRDefault="00087315" w:rsidP="00087315">
      <w:pPr>
        <w:pStyle w:val="ListParagraph"/>
        <w:ind w:left="0"/>
        <w:rPr>
          <w:rFonts w:cstheme="minorHAnsi"/>
          <w:sz w:val="24"/>
          <w:szCs w:val="24"/>
        </w:rPr>
      </w:pPr>
      <w:r w:rsidRPr="00C76082">
        <w:rPr>
          <w:rFonts w:cstheme="minorHAnsi"/>
          <w:noProof/>
          <w:sz w:val="24"/>
          <w:szCs w:val="24"/>
          <w:lang w:eastAsia="en-GB"/>
        </w:rPr>
        <w:drawing>
          <wp:inline distT="0" distB="0" distL="0" distR="0" wp14:anchorId="6F651700" wp14:editId="14304D7E">
            <wp:extent cx="2444886" cy="2497666"/>
            <wp:effectExtent l="0" t="0" r="0" b="4445"/>
            <wp:docPr id="40" name="Picture 40" descr="Image result for PEC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ECS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8276" cy="2531777"/>
                    </a:xfrm>
                    <a:prstGeom prst="rect">
                      <a:avLst/>
                    </a:prstGeom>
                    <a:noFill/>
                    <a:ln>
                      <a:noFill/>
                    </a:ln>
                  </pic:spPr>
                </pic:pic>
              </a:graphicData>
            </a:graphic>
          </wp:inline>
        </w:drawing>
      </w:r>
      <w:r w:rsidRPr="00C76082">
        <w:rPr>
          <w:rFonts w:cstheme="minorHAnsi"/>
          <w:sz w:val="24"/>
          <w:szCs w:val="24"/>
        </w:rPr>
        <w:t xml:space="preserve"> </w:t>
      </w:r>
      <w:r w:rsidRPr="00C76082">
        <w:rPr>
          <w:rFonts w:cstheme="minorHAnsi"/>
          <w:noProof/>
          <w:sz w:val="24"/>
          <w:szCs w:val="24"/>
          <w:lang w:eastAsia="en-GB"/>
        </w:rPr>
        <w:t xml:space="preserve">   </w:t>
      </w:r>
      <w:r w:rsidRPr="00C76082">
        <w:rPr>
          <w:rFonts w:cstheme="minorHAnsi"/>
          <w:noProof/>
          <w:sz w:val="24"/>
          <w:szCs w:val="24"/>
          <w:lang w:eastAsia="en-GB"/>
        </w:rPr>
        <w:drawing>
          <wp:inline distT="0" distB="0" distL="0" distR="0" wp14:anchorId="1C19A33B" wp14:editId="1E97DAB7">
            <wp:extent cx="2980018" cy="1625600"/>
            <wp:effectExtent l="0" t="0" r="5080" b="0"/>
            <wp:docPr id="42" name="Picture 42" descr="C:\Users\KnowHow\AppData\Local\Temp\20160406_10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owHow\AppData\Local\Temp\20160406_1007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320" cy="1648676"/>
                    </a:xfrm>
                    <a:prstGeom prst="rect">
                      <a:avLst/>
                    </a:prstGeom>
                    <a:noFill/>
                    <a:ln>
                      <a:noFill/>
                    </a:ln>
                  </pic:spPr>
                </pic:pic>
              </a:graphicData>
            </a:graphic>
          </wp:inline>
        </w:drawing>
      </w:r>
    </w:p>
    <w:p w14:paraId="374B29D7" w14:textId="77777777" w:rsidR="00087315" w:rsidRPr="00C76082" w:rsidRDefault="00087315" w:rsidP="00087315">
      <w:pPr>
        <w:pStyle w:val="ListParagraph"/>
        <w:ind w:left="0"/>
        <w:rPr>
          <w:rFonts w:cstheme="minorHAnsi"/>
          <w:sz w:val="24"/>
          <w:szCs w:val="24"/>
        </w:rPr>
      </w:pPr>
      <w:r w:rsidRPr="00C76082">
        <w:rPr>
          <w:rFonts w:cstheme="minorHAnsi"/>
          <w:sz w:val="24"/>
          <w:szCs w:val="24"/>
        </w:rPr>
        <w:t xml:space="preserve">PECS sample page                       </w:t>
      </w:r>
      <w:r>
        <w:rPr>
          <w:rFonts w:cstheme="minorHAnsi"/>
          <w:sz w:val="24"/>
          <w:szCs w:val="24"/>
        </w:rPr>
        <w:tab/>
        <w:t xml:space="preserve">        </w:t>
      </w:r>
      <w:r w:rsidRPr="00C76082">
        <w:rPr>
          <w:rFonts w:cstheme="minorHAnsi"/>
          <w:sz w:val="24"/>
          <w:szCs w:val="24"/>
        </w:rPr>
        <w:t xml:space="preserve">Sensory Toy Choice Board   </w:t>
      </w:r>
    </w:p>
    <w:p w14:paraId="5990FE10" w14:textId="77777777" w:rsidR="00087315" w:rsidRPr="00C76082" w:rsidRDefault="00087315" w:rsidP="00087315">
      <w:pPr>
        <w:pStyle w:val="ListParagraph"/>
        <w:ind w:left="0"/>
        <w:rPr>
          <w:rFonts w:cstheme="minorHAnsi"/>
          <w:sz w:val="24"/>
          <w:szCs w:val="24"/>
        </w:rPr>
      </w:pPr>
    </w:p>
    <w:p w14:paraId="2A6F874D" w14:textId="77777777" w:rsidR="00087315" w:rsidRPr="00C76082" w:rsidRDefault="00087315" w:rsidP="00087315">
      <w:pPr>
        <w:pStyle w:val="ListParagraph"/>
        <w:ind w:left="0"/>
        <w:rPr>
          <w:rFonts w:cstheme="minorHAnsi"/>
          <w:sz w:val="24"/>
          <w:szCs w:val="24"/>
        </w:rPr>
      </w:pPr>
      <w:r w:rsidRPr="00C76082">
        <w:rPr>
          <w:rFonts w:cstheme="minorHAnsi"/>
          <w:b/>
          <w:sz w:val="24"/>
          <w:szCs w:val="24"/>
        </w:rPr>
        <w:t>Give your pupils a voice by letting them have real choices!</w:t>
      </w:r>
    </w:p>
    <w:p w14:paraId="13A6667F" w14:textId="77777777" w:rsidR="00087315" w:rsidRPr="00C76082" w:rsidRDefault="00087315" w:rsidP="00087315">
      <w:pPr>
        <w:pStyle w:val="ListParagraph"/>
        <w:ind w:left="0"/>
        <w:rPr>
          <w:rFonts w:cstheme="minorHAnsi"/>
          <w:sz w:val="24"/>
          <w:szCs w:val="24"/>
        </w:rPr>
      </w:pPr>
    </w:p>
    <w:p w14:paraId="71B6E196" w14:textId="77777777" w:rsidR="00F56312" w:rsidRDefault="00F56312"/>
    <w:sectPr w:rsidR="00F56312" w:rsidSect="0074411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0B1E" w14:textId="77777777" w:rsidR="00E064B9" w:rsidRDefault="00E064B9" w:rsidP="00D14D01">
      <w:pPr>
        <w:spacing w:after="0" w:line="240" w:lineRule="auto"/>
      </w:pPr>
      <w:r>
        <w:separator/>
      </w:r>
    </w:p>
  </w:endnote>
  <w:endnote w:type="continuationSeparator" w:id="0">
    <w:p w14:paraId="50A098F0" w14:textId="77777777" w:rsidR="00E064B9" w:rsidRDefault="00E064B9" w:rsidP="00D1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008F" w14:textId="40AFE806" w:rsidR="00D14D01" w:rsidRDefault="00D14D01">
    <w:pPr>
      <w:pStyle w:val="Footer"/>
    </w:pPr>
    <w:r w:rsidRPr="00D14D01">
      <w:t>100 Ideas for Primary Teachers: Supporting Pupils with Autism © Francine Brower,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BD31" w14:textId="77777777" w:rsidR="00E064B9" w:rsidRDefault="00E064B9" w:rsidP="00D14D01">
      <w:pPr>
        <w:spacing w:after="0" w:line="240" w:lineRule="auto"/>
      </w:pPr>
      <w:r>
        <w:separator/>
      </w:r>
    </w:p>
  </w:footnote>
  <w:footnote w:type="continuationSeparator" w:id="0">
    <w:p w14:paraId="58EF1071" w14:textId="77777777" w:rsidR="00E064B9" w:rsidRDefault="00E064B9" w:rsidP="00D14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AED2" w14:textId="77777777" w:rsidR="00D14D01" w:rsidRDefault="00D14D01" w:rsidP="00D14D01">
    <w:pPr>
      <w:rPr>
        <w:rFonts w:cstheme="minorHAnsi"/>
        <w:sz w:val="24"/>
        <w:szCs w:val="24"/>
      </w:rPr>
    </w:pPr>
    <w:r w:rsidRPr="00C76082">
      <w:rPr>
        <w:rFonts w:cstheme="minorHAnsi"/>
        <w:sz w:val="24"/>
        <w:szCs w:val="24"/>
      </w:rPr>
      <w:t>Idea 57</w:t>
    </w:r>
    <w:r>
      <w:rPr>
        <w:rFonts w:cstheme="minorHAnsi"/>
        <w:sz w:val="24"/>
        <w:szCs w:val="24"/>
      </w:rPr>
      <w:t>:</w:t>
    </w:r>
    <w:r w:rsidRPr="00C76082">
      <w:rPr>
        <w:rFonts w:cstheme="minorHAnsi"/>
        <w:sz w:val="24"/>
        <w:szCs w:val="24"/>
      </w:rPr>
      <w:t xml:space="preserve"> Pupil voice </w:t>
    </w:r>
  </w:p>
  <w:p w14:paraId="4F341DF2" w14:textId="77777777" w:rsidR="00D14D01" w:rsidRDefault="00D14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15"/>
    <w:rsid w:val="00087315"/>
    <w:rsid w:val="00744118"/>
    <w:rsid w:val="00D14D01"/>
    <w:rsid w:val="00E064B9"/>
    <w:rsid w:val="00F5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BBA0"/>
  <w15:chartTrackingRefBased/>
  <w15:docId w15:val="{E7C61DF6-B289-544C-8C8E-CA961046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15"/>
    <w:pPr>
      <w:spacing w:after="160" w:line="259" w:lineRule="auto"/>
    </w:pPr>
    <w:rPr>
      <w:sz w:val="22"/>
      <w:szCs w:val="22"/>
    </w:rPr>
  </w:style>
  <w:style w:type="paragraph" w:styleId="Heading1">
    <w:name w:val="heading 1"/>
    <w:basedOn w:val="Normal"/>
    <w:link w:val="Heading1Char"/>
    <w:uiPriority w:val="9"/>
    <w:qFormat/>
    <w:rsid w:val="00087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1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87315"/>
    <w:pPr>
      <w:ind w:left="720"/>
      <w:contextualSpacing/>
    </w:pPr>
  </w:style>
  <w:style w:type="paragraph" w:styleId="Header">
    <w:name w:val="header"/>
    <w:basedOn w:val="Normal"/>
    <w:link w:val="HeaderChar"/>
    <w:uiPriority w:val="99"/>
    <w:unhideWhenUsed/>
    <w:rsid w:val="00D1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01"/>
    <w:rPr>
      <w:sz w:val="22"/>
      <w:szCs w:val="22"/>
    </w:rPr>
  </w:style>
  <w:style w:type="paragraph" w:styleId="Footer">
    <w:name w:val="footer"/>
    <w:basedOn w:val="Normal"/>
    <w:link w:val="FooterChar"/>
    <w:uiPriority w:val="99"/>
    <w:unhideWhenUsed/>
    <w:rsid w:val="00D1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Fitzsimmons</dc:creator>
  <cp:keywords/>
  <dc:description/>
  <cp:lastModifiedBy>Chloe Fitzsimmons</cp:lastModifiedBy>
  <cp:revision>2</cp:revision>
  <dcterms:created xsi:type="dcterms:W3CDTF">2019-03-19T15:33:00Z</dcterms:created>
  <dcterms:modified xsi:type="dcterms:W3CDTF">2019-03-19T15:59:00Z</dcterms:modified>
</cp:coreProperties>
</file>