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5253" w14:textId="77777777" w:rsidR="00954C2F" w:rsidRPr="00C76082" w:rsidRDefault="00954C2F" w:rsidP="00954C2F">
      <w:pPr>
        <w:pStyle w:val="Heading1"/>
      </w:pPr>
      <w:r>
        <w:t>I</w:t>
      </w:r>
      <w:r w:rsidRPr="00C76082">
        <w:t>maginative res</w:t>
      </w:r>
      <w:bookmarkStart w:id="0" w:name="_GoBack"/>
      <w:bookmarkEnd w:id="0"/>
      <w:r w:rsidRPr="00C76082">
        <w:t xml:space="preserve">ponses to pupil needs </w:t>
      </w:r>
    </w:p>
    <w:p w14:paraId="2BD411C8" w14:textId="77777777" w:rsidR="00954C2F" w:rsidRPr="00C76082" w:rsidRDefault="00954C2F" w:rsidP="00954C2F">
      <w:pPr>
        <w:pStyle w:val="ListParagraph"/>
        <w:ind w:left="0"/>
        <w:rPr>
          <w:rFonts w:cstheme="minorHAnsi"/>
          <w:sz w:val="24"/>
          <w:szCs w:val="24"/>
        </w:rPr>
      </w:pPr>
      <w:r w:rsidRPr="00C76082">
        <w:rPr>
          <w:rFonts w:cstheme="minorHAnsi"/>
          <w:sz w:val="24"/>
          <w:szCs w:val="24"/>
        </w:rPr>
        <w:t>I</w:t>
      </w:r>
      <w:r>
        <w:rPr>
          <w:rFonts w:cstheme="minorHAnsi"/>
          <w:sz w:val="24"/>
          <w:szCs w:val="24"/>
        </w:rPr>
        <w:t>n the book, I</w:t>
      </w:r>
      <w:r w:rsidRPr="00C76082">
        <w:rPr>
          <w:rFonts w:cstheme="minorHAnsi"/>
          <w:sz w:val="24"/>
          <w:szCs w:val="24"/>
        </w:rPr>
        <w:t xml:space="preserve"> have emphasised the need for imagination and creativity over and over again with good reason. When you are faced with children who may not learn in the way you have been used to teaching, you have to try new things. In order to try new things, you have to think laterally and be a problem solver. To be a problem solver you must use your imagination and be creative. Easy, right? No, probably not! </w:t>
      </w:r>
    </w:p>
    <w:p w14:paraId="01BAFCBA" w14:textId="77777777" w:rsidR="00954C2F" w:rsidRPr="00C76082" w:rsidRDefault="00954C2F" w:rsidP="00954C2F">
      <w:pPr>
        <w:pStyle w:val="ListParagraph"/>
        <w:ind w:left="0"/>
        <w:rPr>
          <w:rFonts w:cstheme="minorHAnsi"/>
          <w:sz w:val="24"/>
          <w:szCs w:val="24"/>
        </w:rPr>
      </w:pPr>
    </w:p>
    <w:p w14:paraId="7D7E2197" w14:textId="77777777" w:rsidR="00954C2F" w:rsidRPr="00C76082" w:rsidRDefault="00954C2F" w:rsidP="00954C2F">
      <w:pPr>
        <w:pStyle w:val="ListParagraph"/>
        <w:ind w:left="0"/>
        <w:rPr>
          <w:rFonts w:cstheme="minorHAnsi"/>
          <w:sz w:val="24"/>
          <w:szCs w:val="24"/>
        </w:rPr>
      </w:pPr>
      <w:r w:rsidRPr="00C76082">
        <w:rPr>
          <w:rFonts w:cstheme="minorHAnsi"/>
          <w:sz w:val="24"/>
          <w:szCs w:val="24"/>
        </w:rPr>
        <w:t>Here are some examples to get you started:</w:t>
      </w:r>
    </w:p>
    <w:p w14:paraId="6ADB9CA2" w14:textId="77777777" w:rsidR="00954C2F" w:rsidRPr="00C76082" w:rsidRDefault="00954C2F" w:rsidP="00954C2F">
      <w:pPr>
        <w:pStyle w:val="ListParagraph"/>
        <w:numPr>
          <w:ilvl w:val="0"/>
          <w:numId w:val="1"/>
        </w:numPr>
        <w:rPr>
          <w:rFonts w:cstheme="minorHAnsi"/>
          <w:sz w:val="24"/>
          <w:szCs w:val="24"/>
        </w:rPr>
      </w:pPr>
      <w:r w:rsidRPr="00C76082">
        <w:rPr>
          <w:rFonts w:cstheme="minorHAnsi"/>
          <w:sz w:val="24"/>
          <w:szCs w:val="24"/>
        </w:rPr>
        <w:t>When setting up provision areas in your classroom, e.g. post office, green grocers, make a visit to the real place first. Draw exaggerated attention to the activity going on, buy a stamp, post a letter, buy some fruit and veg that needs to be weighed. Make it real before you expect it to be done in an imaginative way.</w:t>
      </w:r>
    </w:p>
    <w:p w14:paraId="0614F0A9" w14:textId="77777777" w:rsidR="00954C2F" w:rsidRPr="00C76082" w:rsidRDefault="00954C2F" w:rsidP="00954C2F">
      <w:pPr>
        <w:pStyle w:val="ListParagraph"/>
        <w:numPr>
          <w:ilvl w:val="0"/>
          <w:numId w:val="1"/>
        </w:numPr>
        <w:rPr>
          <w:rFonts w:cstheme="minorHAnsi"/>
          <w:sz w:val="24"/>
          <w:szCs w:val="24"/>
        </w:rPr>
      </w:pPr>
      <w:r w:rsidRPr="00C76082">
        <w:rPr>
          <w:rFonts w:cstheme="minorHAnsi"/>
          <w:sz w:val="24"/>
          <w:szCs w:val="24"/>
        </w:rPr>
        <w:t>Don’t just read a story, bring it to life. If there are repetitive phrases, encourage the children to repeat them with you, create an air of anticipation and predictability, giving space for pupils to suggest what comes next.</w:t>
      </w:r>
    </w:p>
    <w:p w14:paraId="6C6135F8" w14:textId="77777777" w:rsidR="00954C2F" w:rsidRPr="00C76082" w:rsidRDefault="00954C2F" w:rsidP="00954C2F">
      <w:pPr>
        <w:pStyle w:val="ListParagraph"/>
        <w:numPr>
          <w:ilvl w:val="0"/>
          <w:numId w:val="1"/>
        </w:numPr>
        <w:rPr>
          <w:rFonts w:cstheme="minorHAnsi"/>
          <w:sz w:val="24"/>
          <w:szCs w:val="24"/>
        </w:rPr>
      </w:pPr>
      <w:r w:rsidRPr="00C76082">
        <w:rPr>
          <w:rFonts w:cstheme="minorHAnsi"/>
          <w:sz w:val="24"/>
          <w:szCs w:val="24"/>
        </w:rPr>
        <w:t xml:space="preserve">Solve the problems of inflexibility. For example, when two boys were sharing a table, one could not bear the other holding his paper at an angle, would reach across and straighten it. This caused annoyance and interruption. By using a piece of red tape to draw a clear line between the work areas of each and setting a rule that said each boy controlled his own area only, the issue was solved. </w:t>
      </w:r>
    </w:p>
    <w:p w14:paraId="68605C3C" w14:textId="77777777" w:rsidR="00954C2F" w:rsidRPr="00C76082" w:rsidRDefault="00954C2F" w:rsidP="00954C2F">
      <w:pPr>
        <w:pStyle w:val="ListParagraph"/>
        <w:numPr>
          <w:ilvl w:val="0"/>
          <w:numId w:val="1"/>
        </w:numPr>
        <w:rPr>
          <w:rFonts w:cstheme="minorHAnsi"/>
          <w:sz w:val="24"/>
          <w:szCs w:val="24"/>
        </w:rPr>
      </w:pPr>
      <w:r w:rsidRPr="00C76082">
        <w:rPr>
          <w:rFonts w:cstheme="minorHAnsi"/>
          <w:sz w:val="24"/>
          <w:szCs w:val="24"/>
        </w:rPr>
        <w:t xml:space="preserve">It’s a challenge to share a computer. By using a timer and putting the ‘watcher’ in charge of the timer, the time is adhered to much better and harmony can follow. </w:t>
      </w:r>
    </w:p>
    <w:p w14:paraId="53BF4E6D" w14:textId="77777777" w:rsidR="00954C2F" w:rsidRPr="003E0DEC" w:rsidRDefault="00954C2F" w:rsidP="00954C2F">
      <w:pPr>
        <w:pStyle w:val="ListParagraph"/>
        <w:numPr>
          <w:ilvl w:val="0"/>
          <w:numId w:val="1"/>
        </w:numPr>
        <w:rPr>
          <w:rFonts w:cstheme="minorHAnsi"/>
          <w:sz w:val="24"/>
          <w:szCs w:val="24"/>
        </w:rPr>
      </w:pPr>
      <w:r w:rsidRPr="00C76082">
        <w:rPr>
          <w:rFonts w:cstheme="minorHAnsi"/>
          <w:noProof/>
          <w:sz w:val="24"/>
          <w:szCs w:val="24"/>
          <w:lang w:eastAsia="en-GB"/>
        </w:rPr>
        <w:drawing>
          <wp:anchor distT="0" distB="0" distL="114300" distR="114300" simplePos="0" relativeHeight="251659264" behindDoc="0" locked="0" layoutInCell="1" allowOverlap="1" wp14:anchorId="76C1E22C" wp14:editId="070EAED2">
            <wp:simplePos x="0" y="0"/>
            <wp:positionH relativeFrom="column">
              <wp:posOffset>4851188</wp:posOffset>
            </wp:positionH>
            <wp:positionV relativeFrom="paragraph">
              <wp:posOffset>127635</wp:posOffset>
            </wp:positionV>
            <wp:extent cx="913765" cy="913765"/>
            <wp:effectExtent l="0" t="0" r="635" b="635"/>
            <wp:wrapSquare wrapText="bothSides"/>
            <wp:docPr id="231" name="Picture 23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3765" cy="913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082">
        <w:rPr>
          <w:rFonts w:cstheme="minorHAnsi"/>
          <w:sz w:val="24"/>
          <w:szCs w:val="24"/>
        </w:rPr>
        <w:t>If materials are being used for one purpose/task, find a way to use them for a different activity, increasing flexibility of purpose. For example, the</w:t>
      </w:r>
      <w:r>
        <w:rPr>
          <w:rFonts w:cstheme="minorHAnsi"/>
          <w:sz w:val="24"/>
          <w:szCs w:val="24"/>
        </w:rPr>
        <w:t xml:space="preserve"> </w:t>
      </w:r>
      <w:r w:rsidRPr="00C76082">
        <w:rPr>
          <w:rFonts w:cstheme="minorHAnsi"/>
          <w:sz w:val="24"/>
          <w:szCs w:val="24"/>
        </w:rPr>
        <w:t>stacking chairs game is great fun for stacking but can also be used for colour sorting, shape sorting, counting and patterns.</w:t>
      </w:r>
    </w:p>
    <w:p w14:paraId="6D308343" w14:textId="77777777" w:rsidR="00954C2F" w:rsidRPr="00C76082" w:rsidRDefault="00954C2F" w:rsidP="00954C2F">
      <w:pPr>
        <w:pStyle w:val="ListParagraph"/>
        <w:numPr>
          <w:ilvl w:val="0"/>
          <w:numId w:val="1"/>
        </w:numPr>
        <w:rPr>
          <w:rFonts w:cstheme="minorHAnsi"/>
          <w:sz w:val="24"/>
          <w:szCs w:val="24"/>
        </w:rPr>
      </w:pPr>
      <w:r w:rsidRPr="00C76082">
        <w:rPr>
          <w:rFonts w:cstheme="minorHAnsi"/>
          <w:sz w:val="24"/>
          <w:szCs w:val="24"/>
        </w:rPr>
        <w:t>Remember that the process of making is as important as the product and that learning takes place throughout. Rather than have a paper exercise for rhyming words, have the pupils make rolling tubes</w:t>
      </w:r>
      <w:r>
        <w:rPr>
          <w:rFonts w:cstheme="minorHAnsi"/>
          <w:sz w:val="24"/>
          <w:szCs w:val="24"/>
        </w:rPr>
        <w:t xml:space="preserve">. You can find a great guide to this activity </w:t>
      </w:r>
      <w:hyperlink r:id="rId8" w:history="1">
        <w:r w:rsidRPr="001D0B0B">
          <w:rPr>
            <w:rStyle w:val="Hyperlink"/>
            <w:rFonts w:cstheme="minorHAnsi"/>
            <w:sz w:val="24"/>
            <w:szCs w:val="24"/>
          </w:rPr>
          <w:t>here</w:t>
        </w:r>
      </w:hyperlink>
      <w:r>
        <w:rPr>
          <w:rFonts w:cstheme="minorHAnsi"/>
          <w:sz w:val="24"/>
          <w:szCs w:val="24"/>
        </w:rPr>
        <w:t>.</w:t>
      </w:r>
    </w:p>
    <w:p w14:paraId="79288F1B" w14:textId="77777777" w:rsidR="00954C2F" w:rsidRPr="00C76082" w:rsidRDefault="00954C2F" w:rsidP="00954C2F">
      <w:pPr>
        <w:rPr>
          <w:rFonts w:cstheme="minorHAnsi"/>
          <w:sz w:val="24"/>
          <w:szCs w:val="24"/>
        </w:rPr>
      </w:pPr>
    </w:p>
    <w:p w14:paraId="2407030F" w14:textId="77777777" w:rsidR="00954C2F" w:rsidRPr="00C76082" w:rsidRDefault="00954C2F" w:rsidP="00954C2F">
      <w:pPr>
        <w:rPr>
          <w:rFonts w:cstheme="minorHAnsi"/>
          <w:b/>
          <w:sz w:val="24"/>
          <w:szCs w:val="24"/>
        </w:rPr>
      </w:pPr>
      <w:r w:rsidRPr="00C76082">
        <w:rPr>
          <w:rFonts w:cstheme="minorHAnsi"/>
          <w:b/>
          <w:sz w:val="24"/>
          <w:szCs w:val="24"/>
        </w:rPr>
        <w:t xml:space="preserve">Guard against ‘death by worksheet’! There are so many other ways to embrace learning without falling back on pencil and paper. </w:t>
      </w:r>
    </w:p>
    <w:p w14:paraId="3C0D20DB" w14:textId="77777777" w:rsidR="00954C2F" w:rsidRPr="00C76082" w:rsidRDefault="00954C2F" w:rsidP="00954C2F">
      <w:pPr>
        <w:rPr>
          <w:rFonts w:cstheme="minorHAnsi"/>
          <w:sz w:val="24"/>
          <w:szCs w:val="24"/>
        </w:rPr>
      </w:pPr>
    </w:p>
    <w:p w14:paraId="5EB23332" w14:textId="77777777" w:rsidR="00F56312" w:rsidRDefault="00F56312"/>
    <w:sectPr w:rsidR="00F56312" w:rsidSect="00744118">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C52E5" w14:textId="77777777" w:rsidR="00911217" w:rsidRDefault="00911217" w:rsidP="00837531">
      <w:pPr>
        <w:spacing w:after="0" w:line="240" w:lineRule="auto"/>
      </w:pPr>
      <w:r>
        <w:separator/>
      </w:r>
    </w:p>
  </w:endnote>
  <w:endnote w:type="continuationSeparator" w:id="0">
    <w:p w14:paraId="244E99D0" w14:textId="77777777" w:rsidR="00911217" w:rsidRDefault="00911217" w:rsidP="00837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A136" w14:textId="26DCC686" w:rsidR="00837531" w:rsidRDefault="00837531">
    <w:pPr>
      <w:pStyle w:val="Footer"/>
    </w:pPr>
    <w:r w:rsidRPr="00D14D01">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D60CE4" w14:textId="77777777" w:rsidR="00911217" w:rsidRDefault="00911217" w:rsidP="00837531">
      <w:pPr>
        <w:spacing w:after="0" w:line="240" w:lineRule="auto"/>
      </w:pPr>
      <w:r>
        <w:separator/>
      </w:r>
    </w:p>
  </w:footnote>
  <w:footnote w:type="continuationSeparator" w:id="0">
    <w:p w14:paraId="0D9523FC" w14:textId="77777777" w:rsidR="00911217" w:rsidRDefault="00911217" w:rsidP="00837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4FEAA" w14:textId="77777777" w:rsidR="00837531" w:rsidRDefault="00837531" w:rsidP="00837531">
    <w:pPr>
      <w:rPr>
        <w:rFonts w:cstheme="minorHAnsi"/>
        <w:sz w:val="24"/>
        <w:szCs w:val="24"/>
      </w:rPr>
    </w:pPr>
    <w:r w:rsidRPr="00C76082">
      <w:rPr>
        <w:rFonts w:cstheme="minorHAnsi"/>
        <w:sz w:val="24"/>
        <w:szCs w:val="24"/>
      </w:rPr>
      <w:t>Idea 63</w:t>
    </w:r>
    <w:r>
      <w:rPr>
        <w:rFonts w:cstheme="minorHAnsi"/>
        <w:sz w:val="24"/>
        <w:szCs w:val="24"/>
      </w:rPr>
      <w:t>:</w:t>
    </w:r>
    <w:r w:rsidRPr="00C76082">
      <w:rPr>
        <w:rFonts w:cstheme="minorHAnsi"/>
        <w:sz w:val="24"/>
        <w:szCs w:val="24"/>
      </w:rPr>
      <w:t xml:space="preserve"> Use your imagination </w:t>
    </w:r>
  </w:p>
  <w:p w14:paraId="3169960F" w14:textId="77777777" w:rsidR="00837531" w:rsidRDefault="00837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4D70"/>
    <w:multiLevelType w:val="hybridMultilevel"/>
    <w:tmpl w:val="35D2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2F"/>
    <w:rsid w:val="00744118"/>
    <w:rsid w:val="00837531"/>
    <w:rsid w:val="00911217"/>
    <w:rsid w:val="00954C2F"/>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0739"/>
  <w15:chartTrackingRefBased/>
  <w15:docId w15:val="{7BCC44F9-20D7-A44B-B2B0-C520FC21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C2F"/>
    <w:pPr>
      <w:spacing w:after="160" w:line="259" w:lineRule="auto"/>
    </w:pPr>
    <w:rPr>
      <w:sz w:val="22"/>
      <w:szCs w:val="22"/>
    </w:rPr>
  </w:style>
  <w:style w:type="paragraph" w:styleId="Heading1">
    <w:name w:val="heading 1"/>
    <w:basedOn w:val="Normal"/>
    <w:link w:val="Heading1Char"/>
    <w:uiPriority w:val="9"/>
    <w:qFormat/>
    <w:rsid w:val="00954C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C2F"/>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954C2F"/>
    <w:pPr>
      <w:ind w:left="720"/>
      <w:contextualSpacing/>
    </w:pPr>
  </w:style>
  <w:style w:type="character" w:styleId="Hyperlink">
    <w:name w:val="Hyperlink"/>
    <w:basedOn w:val="DefaultParagraphFont"/>
    <w:uiPriority w:val="99"/>
    <w:unhideWhenUsed/>
    <w:rsid w:val="00954C2F"/>
    <w:rPr>
      <w:color w:val="0000FF"/>
      <w:u w:val="single"/>
    </w:rPr>
  </w:style>
  <w:style w:type="paragraph" w:styleId="Header">
    <w:name w:val="header"/>
    <w:basedOn w:val="Normal"/>
    <w:link w:val="HeaderChar"/>
    <w:uiPriority w:val="99"/>
    <w:unhideWhenUsed/>
    <w:rsid w:val="00837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531"/>
    <w:rPr>
      <w:sz w:val="22"/>
      <w:szCs w:val="22"/>
    </w:rPr>
  </w:style>
  <w:style w:type="paragraph" w:styleId="Footer">
    <w:name w:val="footer"/>
    <w:basedOn w:val="Normal"/>
    <w:link w:val="FooterChar"/>
    <w:uiPriority w:val="99"/>
    <w:unhideWhenUsed/>
    <w:rsid w:val="00837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5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ughingkidslearn.com/word-roll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2019-03-19T15:34:00Z</dcterms:created>
  <dcterms:modified xsi:type="dcterms:W3CDTF">2019-03-19T15:59:00Z</dcterms:modified>
</cp:coreProperties>
</file>