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6C" w:rsidRPr="00970A37" w:rsidRDefault="00C74F6C" w:rsidP="00C74F6C">
      <w:pPr>
        <w:rPr>
          <w:rFonts w:ascii="Times New Roman" w:hAnsi="Times New Roman" w:cs="Times New Roman"/>
          <w:b/>
          <w:bCs/>
          <w:sz w:val="20"/>
          <w:szCs w:val="20"/>
        </w:rPr>
      </w:pPr>
      <w:r w:rsidRPr="00970A37">
        <w:rPr>
          <w:rFonts w:ascii="Times New Roman" w:hAnsi="Times New Roman" w:cs="Times New Roman"/>
          <w:b/>
          <w:bCs/>
          <w:sz w:val="20"/>
          <w:szCs w:val="20"/>
        </w:rPr>
        <w:t>Peripheral Cues and Taste Sensation: Driving Perception with Branding</w:t>
      </w:r>
    </w:p>
    <w:p w:rsidR="00C74F6C" w:rsidRPr="00970A37" w:rsidRDefault="00C74F6C" w:rsidP="00C74F6C">
      <w:pPr>
        <w:rPr>
          <w:rFonts w:ascii="Times New Roman" w:hAnsi="Times New Roman" w:cs="Times New Roman"/>
          <w:b/>
          <w:bCs/>
          <w:sz w:val="20"/>
          <w:szCs w:val="20"/>
        </w:rPr>
      </w:pPr>
    </w:p>
    <w:p w:rsidR="00C74F6C" w:rsidRPr="00970A37" w:rsidRDefault="00C74F6C" w:rsidP="00C74F6C">
      <w:pPr>
        <w:rPr>
          <w:rFonts w:ascii="Times New Roman" w:eastAsia="Times New Roman" w:hAnsi="Times New Roman" w:cs="Times New Roman"/>
          <w:bCs/>
          <w:sz w:val="20"/>
          <w:szCs w:val="20"/>
        </w:rPr>
      </w:pPr>
      <w:r w:rsidRPr="00970A37">
        <w:rPr>
          <w:rFonts w:ascii="Times New Roman" w:eastAsia="Times New Roman" w:hAnsi="Times New Roman" w:cs="Times New Roman"/>
          <w:bCs/>
          <w:sz w:val="20"/>
          <w:szCs w:val="20"/>
        </w:rPr>
        <w:t xml:space="preserve">Remind students of the role of expectations in taste and consumption more broadly. We explored this idea in chapter 3 and students </w:t>
      </w:r>
      <w:proofErr w:type="gramStart"/>
      <w:r w:rsidRPr="00970A37">
        <w:rPr>
          <w:rFonts w:ascii="Times New Roman" w:eastAsia="Times New Roman" w:hAnsi="Times New Roman" w:cs="Times New Roman"/>
          <w:bCs/>
          <w:sz w:val="20"/>
          <w:szCs w:val="20"/>
        </w:rPr>
        <w:t>may have been introduced</w:t>
      </w:r>
      <w:proofErr w:type="gramEnd"/>
      <w:r w:rsidRPr="00970A37">
        <w:rPr>
          <w:rFonts w:ascii="Times New Roman" w:eastAsia="Times New Roman" w:hAnsi="Times New Roman" w:cs="Times New Roman"/>
          <w:bCs/>
          <w:sz w:val="20"/>
          <w:szCs w:val="20"/>
        </w:rPr>
        <w:t xml:space="preserve"> to </w:t>
      </w:r>
      <w:r w:rsidRPr="00970A37">
        <w:rPr>
          <w:rFonts w:ascii="Times New Roman" w:eastAsia="Times New Roman" w:hAnsi="Times New Roman" w:cs="Times New Roman"/>
          <w:b/>
          <w:bCs/>
          <w:sz w:val="20"/>
          <w:szCs w:val="20"/>
        </w:rPr>
        <w:t xml:space="preserve">Figure 1 (flowchart, p. 105) from </w:t>
      </w:r>
      <w:proofErr w:type="spellStart"/>
      <w:r w:rsidRPr="00970A37">
        <w:rPr>
          <w:rFonts w:ascii="Times New Roman" w:eastAsia="Times New Roman" w:hAnsi="Times New Roman" w:cs="Times New Roman"/>
          <w:b/>
          <w:bCs/>
          <w:sz w:val="20"/>
          <w:szCs w:val="20"/>
        </w:rPr>
        <w:t>Deliza</w:t>
      </w:r>
      <w:proofErr w:type="spellEnd"/>
      <w:r w:rsidRPr="00970A37">
        <w:rPr>
          <w:rFonts w:ascii="Times New Roman" w:eastAsia="Times New Roman" w:hAnsi="Times New Roman" w:cs="Times New Roman"/>
          <w:b/>
          <w:bCs/>
          <w:sz w:val="20"/>
          <w:szCs w:val="20"/>
        </w:rPr>
        <w:t xml:space="preserve"> and </w:t>
      </w:r>
      <w:proofErr w:type="spellStart"/>
      <w:r w:rsidRPr="00970A37">
        <w:rPr>
          <w:rFonts w:ascii="Times New Roman" w:eastAsia="Times New Roman" w:hAnsi="Times New Roman" w:cs="Times New Roman"/>
          <w:b/>
          <w:bCs/>
          <w:sz w:val="20"/>
          <w:szCs w:val="20"/>
        </w:rPr>
        <w:t>MacFie</w:t>
      </w:r>
      <w:proofErr w:type="spellEnd"/>
      <w:r w:rsidRPr="00970A37">
        <w:rPr>
          <w:rFonts w:ascii="Times New Roman" w:eastAsia="Times New Roman" w:hAnsi="Times New Roman" w:cs="Times New Roman"/>
          <w:b/>
          <w:bCs/>
          <w:sz w:val="20"/>
          <w:szCs w:val="20"/>
        </w:rPr>
        <w:t xml:space="preserve"> (1996)</w:t>
      </w:r>
      <w:r w:rsidRPr="00970A37">
        <w:rPr>
          <w:rFonts w:ascii="Times New Roman" w:eastAsia="Times New Roman" w:hAnsi="Times New Roman" w:cs="Times New Roman"/>
          <w:bCs/>
          <w:sz w:val="20"/>
          <w:szCs w:val="20"/>
        </w:rPr>
        <w:t xml:space="preserve">. The article </w:t>
      </w:r>
      <w:proofErr w:type="gramStart"/>
      <w:r w:rsidRPr="00970A37">
        <w:rPr>
          <w:rFonts w:ascii="Times New Roman" w:eastAsia="Times New Roman" w:hAnsi="Times New Roman" w:cs="Times New Roman"/>
          <w:bCs/>
          <w:sz w:val="20"/>
          <w:szCs w:val="20"/>
        </w:rPr>
        <w:t>can be obtained</w:t>
      </w:r>
      <w:proofErr w:type="gramEnd"/>
      <w:r w:rsidRPr="00970A37">
        <w:rPr>
          <w:rFonts w:ascii="Times New Roman" w:eastAsia="Times New Roman" w:hAnsi="Times New Roman" w:cs="Times New Roman"/>
          <w:bCs/>
          <w:sz w:val="20"/>
          <w:szCs w:val="20"/>
        </w:rPr>
        <w:t xml:space="preserve"> through the library and an Abstract is available here: </w:t>
      </w:r>
      <w:hyperlink r:id="rId5" w:history="1">
        <w:r w:rsidRPr="00970A37">
          <w:rPr>
            <w:rStyle w:val="Hyperlink"/>
            <w:rFonts w:ascii="Times New Roman" w:eastAsia="Times New Roman" w:hAnsi="Times New Roman" w:cs="Times New Roman"/>
            <w:bCs/>
            <w:sz w:val="20"/>
            <w:szCs w:val="20"/>
          </w:rPr>
          <w:t>https://onlinelibrary.wiley.com/doi/abs/10.1111/j.1745-459X.1996.tb00036.x</w:t>
        </w:r>
      </w:hyperlink>
    </w:p>
    <w:p w:rsidR="00C74F6C" w:rsidRPr="00970A37" w:rsidRDefault="00C74F6C" w:rsidP="00C74F6C">
      <w:pPr>
        <w:rPr>
          <w:rFonts w:ascii="Times New Roman" w:eastAsia="Times New Roman" w:hAnsi="Times New Roman" w:cs="Times New Roman"/>
          <w:b/>
          <w:bCs/>
          <w:sz w:val="20"/>
          <w:szCs w:val="20"/>
        </w:rPr>
      </w:pPr>
    </w:p>
    <w:p w:rsidR="00C74F6C" w:rsidRPr="00970A37" w:rsidRDefault="00C74F6C" w:rsidP="00C74F6C">
      <w:pPr>
        <w:rPr>
          <w:rFonts w:ascii="Times New Roman" w:eastAsia="Times New Roman" w:hAnsi="Times New Roman" w:cs="Times New Roman"/>
          <w:b/>
          <w:bCs/>
          <w:sz w:val="20"/>
          <w:szCs w:val="20"/>
        </w:rPr>
      </w:pPr>
    </w:p>
    <w:p w:rsidR="00C74F6C" w:rsidRPr="00662A1B" w:rsidRDefault="00C74F6C" w:rsidP="00C74F6C">
      <w:pPr>
        <w:rPr>
          <w:rFonts w:ascii="Times New Roman" w:eastAsia="Times New Roman" w:hAnsi="Times New Roman" w:cs="Times New Roman"/>
          <w:sz w:val="20"/>
          <w:szCs w:val="20"/>
        </w:rPr>
      </w:pPr>
      <w:r>
        <w:rPr>
          <w:rFonts w:ascii="Times New Roman" w:eastAsia="Times New Roman" w:hAnsi="Times New Roman" w:cs="Times New Roman"/>
          <w:sz w:val="20"/>
          <w:szCs w:val="20"/>
        </w:rPr>
        <w:t>Next, the class will</w:t>
      </w:r>
      <w:r w:rsidRPr="00662A1B">
        <w:rPr>
          <w:rFonts w:ascii="Times New Roman" w:eastAsia="Times New Roman" w:hAnsi="Times New Roman" w:cs="Times New Roman"/>
          <w:sz w:val="20"/>
          <w:szCs w:val="20"/>
        </w:rPr>
        <w:t xml:space="preserve"> explore more specifically how packaging, labels, price, and other peripheral aspects of wine </w:t>
      </w:r>
      <w:proofErr w:type="gramStart"/>
      <w:r w:rsidRPr="00662A1B">
        <w:rPr>
          <w:rFonts w:ascii="Times New Roman" w:eastAsia="Times New Roman" w:hAnsi="Times New Roman" w:cs="Times New Roman"/>
          <w:sz w:val="20"/>
          <w:szCs w:val="20"/>
        </w:rPr>
        <w:t>impact</w:t>
      </w:r>
      <w:proofErr w:type="gramEnd"/>
      <w:r w:rsidRPr="00662A1B">
        <w:rPr>
          <w:rFonts w:ascii="Times New Roman" w:eastAsia="Times New Roman" w:hAnsi="Times New Roman" w:cs="Times New Roman"/>
          <w:sz w:val="20"/>
          <w:szCs w:val="20"/>
        </w:rPr>
        <w:t xml:space="preserve"> its purchase, consumption, and evaluation.</w:t>
      </w:r>
    </w:p>
    <w:p w:rsidR="00C74F6C" w:rsidRPr="00970A37" w:rsidRDefault="00C74F6C" w:rsidP="00C74F6C">
      <w:pPr>
        <w:rPr>
          <w:rFonts w:ascii="Times New Roman" w:eastAsia="Times New Roman" w:hAnsi="Times New Roman" w:cs="Times New Roman"/>
          <w:b/>
          <w:bCs/>
          <w:sz w:val="20"/>
          <w:szCs w:val="20"/>
        </w:rPr>
      </w:pPr>
    </w:p>
    <w:p w:rsidR="00C74F6C" w:rsidRDefault="00C74F6C" w:rsidP="00C74F6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resources below address the success of the wine industry in capitalizing on the susceptibility of sensory experience to elements other than smell and taste. Use one of more of them to examine this theme:</w:t>
      </w:r>
    </w:p>
    <w:p w:rsidR="00C74F6C" w:rsidRPr="00970A37" w:rsidRDefault="00C74F6C" w:rsidP="00C74F6C">
      <w:pPr>
        <w:rPr>
          <w:rFonts w:ascii="Times New Roman" w:eastAsia="Times New Roman" w:hAnsi="Times New Roman" w:cs="Times New Roman"/>
          <w:bCs/>
          <w:sz w:val="20"/>
          <w:szCs w:val="20"/>
        </w:rPr>
      </w:pPr>
    </w:p>
    <w:p w:rsidR="00C74F6C" w:rsidRDefault="00C74F6C" w:rsidP="00C74F6C">
      <w:pPr>
        <w:pStyle w:val="ListParagraph"/>
        <w:numPr>
          <w:ilvl w:val="0"/>
          <w:numId w:val="1"/>
        </w:numPr>
        <w:rPr>
          <w:rStyle w:val="Hyperlink"/>
          <w:rFonts w:ascii="Times New Roman" w:hAnsi="Times New Roman" w:cs="Times New Roman"/>
          <w:sz w:val="20"/>
          <w:szCs w:val="20"/>
        </w:rPr>
      </w:pPr>
      <w:r w:rsidRPr="00970A37">
        <w:rPr>
          <w:rFonts w:ascii="Times New Roman" w:hAnsi="Times New Roman" w:cs="Times New Roman"/>
          <w:sz w:val="20"/>
          <w:szCs w:val="20"/>
        </w:rPr>
        <w:t xml:space="preserve">A popular media review of the role of color and expectations in flavor perception: </w:t>
      </w:r>
      <w:hyperlink r:id="rId6" w:history="1">
        <w:r w:rsidRPr="00970A37">
          <w:rPr>
            <w:rStyle w:val="Hyperlink"/>
            <w:rFonts w:ascii="Times New Roman" w:hAnsi="Times New Roman" w:cs="Times New Roman"/>
            <w:sz w:val="20"/>
            <w:szCs w:val="20"/>
          </w:rPr>
          <w:t>https://www.newyorker.com/magazine/2002/08/19/the-red-and-the-white</w:t>
        </w:r>
      </w:hyperlink>
    </w:p>
    <w:p w:rsidR="00C74F6C" w:rsidRPr="00062715" w:rsidRDefault="00C74F6C" w:rsidP="00C74F6C">
      <w:pPr>
        <w:pStyle w:val="ListParagraph"/>
        <w:numPr>
          <w:ilvl w:val="0"/>
          <w:numId w:val="1"/>
        </w:numPr>
        <w:rPr>
          <w:rFonts w:ascii="Times New Roman" w:hAnsi="Times New Roman" w:cs="Times New Roman"/>
          <w:color w:val="0563C1" w:themeColor="hyperlink"/>
          <w:sz w:val="20"/>
          <w:szCs w:val="20"/>
          <w:u w:val="single"/>
        </w:rPr>
      </w:pPr>
      <w:r>
        <w:rPr>
          <w:rFonts w:ascii="Times New Roman" w:hAnsi="Times New Roman" w:cs="Times New Roman"/>
          <w:sz w:val="20"/>
          <w:szCs w:val="20"/>
        </w:rPr>
        <w:t xml:space="preserve">Werner and colleagues (2021) have extended previous research by Goldstein and colleagues (2008) testing the impact of wine pricing on evaluations by blind taste testers. The research indicates that consumers are more likely to provide elevated positive ratings for more expensive wines: </w:t>
      </w:r>
      <w:hyperlink r:id="rId7" w:history="1">
        <w:r w:rsidRPr="00F53F8C">
          <w:rPr>
            <w:rStyle w:val="Hyperlink"/>
            <w:rFonts w:ascii="Times New Roman" w:hAnsi="Times New Roman" w:cs="Times New Roman"/>
            <w:sz w:val="20"/>
            <w:szCs w:val="20"/>
          </w:rPr>
          <w:t>https://www.sciencedirect.com/science/article/abs/pii/S0950329321000501</w:t>
        </w:r>
      </w:hyperlink>
    </w:p>
    <w:p w:rsidR="00C74F6C" w:rsidRPr="00AB2353" w:rsidRDefault="00C74F6C" w:rsidP="00C74F6C">
      <w:pPr>
        <w:pStyle w:val="ListParagraph"/>
        <w:numPr>
          <w:ilvl w:val="0"/>
          <w:numId w:val="1"/>
        </w:numPr>
        <w:rPr>
          <w:rStyle w:val="Hyperlink"/>
          <w:rFonts w:ascii="Times New Roman" w:hAnsi="Times New Roman" w:cs="Times New Roman"/>
          <w:sz w:val="20"/>
          <w:szCs w:val="20"/>
        </w:rPr>
      </w:pPr>
      <w:r>
        <w:rPr>
          <w:rStyle w:val="Hyperlink"/>
          <w:rFonts w:ascii="Times New Roman" w:hAnsi="Times New Roman" w:cs="Times New Roman"/>
          <w:color w:val="000000" w:themeColor="text1"/>
          <w:sz w:val="20"/>
          <w:szCs w:val="20"/>
        </w:rPr>
        <w:t xml:space="preserve">Researchers now have evidence of brain mechanisms that connect environmental cues, like price, to consumers’ reported levels of enjoyment of pleasantness when consuming substances: </w:t>
      </w:r>
      <w:hyperlink r:id="rId8" w:history="1">
        <w:r w:rsidRPr="00F53F8C">
          <w:rPr>
            <w:rStyle w:val="Hyperlink"/>
            <w:rFonts w:ascii="Times New Roman" w:hAnsi="Times New Roman" w:cs="Times New Roman"/>
            <w:sz w:val="20"/>
            <w:szCs w:val="20"/>
          </w:rPr>
          <w:t>https://www.nature.com/articles/s41598-017-08080-0?ntvDuo=true</w:t>
        </w:r>
      </w:hyperlink>
    </w:p>
    <w:p w:rsidR="00C74F6C" w:rsidRDefault="00C74F6C" w:rsidP="00C74F6C">
      <w:pPr>
        <w:rPr>
          <w:rStyle w:val="Hyperlink"/>
          <w:rFonts w:ascii="Times New Roman" w:hAnsi="Times New Roman" w:cs="Times New Roman"/>
          <w:sz w:val="20"/>
          <w:szCs w:val="20"/>
        </w:rPr>
      </w:pPr>
    </w:p>
    <w:p w:rsidR="00C74F6C" w:rsidRPr="00AB2353" w:rsidRDefault="00C74F6C" w:rsidP="00C74F6C">
      <w:pPr>
        <w:rPr>
          <w:rStyle w:val="Hyperlink"/>
          <w:rFonts w:ascii="Times New Roman" w:hAnsi="Times New Roman" w:cs="Times New Roman"/>
          <w:sz w:val="20"/>
          <w:szCs w:val="20"/>
        </w:rPr>
      </w:pPr>
    </w:p>
    <w:p w:rsidR="00C74F6C" w:rsidRDefault="00C74F6C" w:rsidP="00C74F6C">
      <w:pPr>
        <w:rPr>
          <w:rFonts w:ascii="Times New Roman" w:eastAsia="Times New Roman" w:hAnsi="Times New Roman" w:cs="Times New Roman"/>
          <w:b/>
          <w:bCs/>
          <w:sz w:val="20"/>
          <w:szCs w:val="20"/>
        </w:rPr>
      </w:pPr>
    </w:p>
    <w:p w:rsidR="00C74F6C" w:rsidRDefault="00C74F6C" w:rsidP="00C74F6C">
      <w:pPr>
        <w:rPr>
          <w:rFonts w:ascii="Times New Roman" w:hAnsi="Times New Roman" w:cs="Times New Roman"/>
          <w:b/>
          <w:bCs/>
          <w:sz w:val="20"/>
          <w:szCs w:val="20"/>
        </w:rPr>
      </w:pPr>
    </w:p>
    <w:p w:rsidR="00C74F6C" w:rsidRDefault="00C74F6C" w:rsidP="00C74F6C">
      <w:pPr>
        <w:rPr>
          <w:rFonts w:ascii="Times New Roman" w:hAnsi="Times New Roman" w:cs="Times New Roman"/>
          <w:b/>
          <w:bCs/>
          <w:sz w:val="20"/>
          <w:szCs w:val="20"/>
        </w:rPr>
      </w:pPr>
    </w:p>
    <w:p w:rsidR="00C74F6C" w:rsidRDefault="00C74F6C" w:rsidP="00C74F6C">
      <w:pPr>
        <w:rPr>
          <w:rFonts w:ascii="Times New Roman" w:hAnsi="Times New Roman" w:cs="Times New Roman"/>
          <w:b/>
          <w:bCs/>
          <w:sz w:val="20"/>
          <w:szCs w:val="20"/>
        </w:rPr>
      </w:pPr>
    </w:p>
    <w:p w:rsidR="00C74F6C" w:rsidRDefault="00C74F6C" w:rsidP="00C74F6C">
      <w:pPr>
        <w:rPr>
          <w:rFonts w:ascii="Times New Roman" w:hAnsi="Times New Roman" w:cs="Times New Roman"/>
          <w:b/>
          <w:bCs/>
          <w:sz w:val="20"/>
          <w:szCs w:val="20"/>
        </w:rPr>
      </w:pPr>
    </w:p>
    <w:p w:rsidR="00C74F6C" w:rsidRDefault="00C74F6C" w:rsidP="00C74F6C">
      <w:pPr>
        <w:rPr>
          <w:rFonts w:ascii="Times New Roman" w:hAnsi="Times New Roman" w:cs="Times New Roman"/>
          <w:b/>
          <w:bCs/>
          <w:sz w:val="20"/>
          <w:szCs w:val="20"/>
        </w:rPr>
      </w:pPr>
    </w:p>
    <w:p w:rsidR="008E6B65" w:rsidRPr="00C74F6C" w:rsidRDefault="008E6B65">
      <w:pPr>
        <w:rPr>
          <w:rFonts w:ascii="Times New Roman" w:hAnsi="Times New Roman" w:cs="Times New Roman"/>
          <w:b/>
          <w:bCs/>
          <w:sz w:val="20"/>
          <w:szCs w:val="20"/>
        </w:rPr>
      </w:pPr>
      <w:bookmarkStart w:id="0" w:name="_GoBack"/>
      <w:bookmarkEnd w:id="0"/>
    </w:p>
    <w:sectPr w:rsidR="008E6B65" w:rsidRPr="00C74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A4EBD"/>
    <w:multiLevelType w:val="hybridMultilevel"/>
    <w:tmpl w:val="5EA66794"/>
    <w:lvl w:ilvl="0" w:tplc="0D5E145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AF"/>
    <w:rsid w:val="004E71AF"/>
    <w:rsid w:val="008E6B65"/>
    <w:rsid w:val="00C74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2CC0"/>
  <w15:chartTrackingRefBased/>
  <w15:docId w15:val="{D4813918-2FEB-457F-81C9-80CC3D79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6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F6C"/>
    <w:rPr>
      <w:color w:val="0563C1" w:themeColor="hyperlink"/>
      <w:u w:val="single"/>
    </w:rPr>
  </w:style>
  <w:style w:type="paragraph" w:styleId="ListParagraph">
    <w:name w:val="List Paragraph"/>
    <w:basedOn w:val="Normal"/>
    <w:uiPriority w:val="34"/>
    <w:qFormat/>
    <w:rsid w:val="00C74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98-017-08080-0?ntvDuo=true" TargetMode="External"/><Relationship Id="rId3" Type="http://schemas.openxmlformats.org/officeDocument/2006/relationships/settings" Target="settings.xml"/><Relationship Id="rId7" Type="http://schemas.openxmlformats.org/officeDocument/2006/relationships/hyperlink" Target="https://www.sciencedirect.com/science/article/abs/pii/S09503293210005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yorker.com/magazine/2002/08/19/the-red-and-the-white" TargetMode="External"/><Relationship Id="rId5" Type="http://schemas.openxmlformats.org/officeDocument/2006/relationships/hyperlink" Target="https://onlinelibrary.wiley.com/doi/abs/10.1111/j.1745-459X.1996.tb00036.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Company>Bloomsbury Publishing Plc</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McMahon</dc:creator>
  <cp:keywords/>
  <dc:description/>
  <cp:lastModifiedBy>Lily McMahon</cp:lastModifiedBy>
  <cp:revision>2</cp:revision>
  <dcterms:created xsi:type="dcterms:W3CDTF">2021-12-07T10:53:00Z</dcterms:created>
  <dcterms:modified xsi:type="dcterms:W3CDTF">2021-12-07T10:54:00Z</dcterms:modified>
</cp:coreProperties>
</file>