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9D" w:rsidRDefault="0057509D" w:rsidP="0057509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Disgust</w:t>
      </w:r>
    </w:p>
    <w:p w:rsidR="0057509D" w:rsidRPr="00730ACD" w:rsidRDefault="0057509D" w:rsidP="0057509D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0ACD">
        <w:rPr>
          <w:rFonts w:ascii="Times New Roman" w:eastAsia="Times New Roman" w:hAnsi="Times New Roman" w:cs="Times New Roman"/>
          <w:bCs/>
          <w:sz w:val="20"/>
          <w:szCs w:val="20"/>
        </w:rPr>
        <w:t xml:space="preserve">This exercise aims to explore more about disgust generally and students’ propensity for food disgust. </w:t>
      </w:r>
    </w:p>
    <w:p w:rsidR="0057509D" w:rsidRPr="00730ACD" w:rsidRDefault="0057509D" w:rsidP="0057509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509D" w:rsidRPr="00730ACD" w:rsidRDefault="0057509D" w:rsidP="0057509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509D" w:rsidRPr="0048520D" w:rsidRDefault="0057509D" w:rsidP="0057509D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u w:val="single"/>
        </w:rPr>
      </w:pPr>
      <w:r w:rsidRPr="0048520D">
        <w:rPr>
          <w:bCs/>
          <w:i/>
          <w:sz w:val="20"/>
          <w:szCs w:val="20"/>
          <w:u w:val="single"/>
        </w:rPr>
        <w:t>Disgust</w:t>
      </w:r>
    </w:p>
    <w:p w:rsidR="0057509D" w:rsidRPr="00730ACD" w:rsidRDefault="0057509D" w:rsidP="0057509D">
      <w:pPr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730ACD">
        <w:rPr>
          <w:rFonts w:ascii="Times New Roman" w:hAnsi="Times New Roman" w:cs="Times New Roman"/>
          <w:bCs/>
          <w:sz w:val="20"/>
          <w:szCs w:val="20"/>
        </w:rPr>
        <w:t xml:space="preserve">Dr. Jonathan </w:t>
      </w:r>
      <w:proofErr w:type="spellStart"/>
      <w:r w:rsidRPr="00730ACD">
        <w:rPr>
          <w:rFonts w:ascii="Times New Roman" w:hAnsi="Times New Roman" w:cs="Times New Roman"/>
          <w:bCs/>
          <w:sz w:val="20"/>
          <w:szCs w:val="20"/>
        </w:rPr>
        <w:t>Haidt’s</w:t>
      </w:r>
      <w:proofErr w:type="spellEnd"/>
      <w:r w:rsidRPr="00730ACD">
        <w:rPr>
          <w:rFonts w:ascii="Times New Roman" w:hAnsi="Times New Roman" w:cs="Times New Roman"/>
          <w:bCs/>
          <w:sz w:val="20"/>
          <w:szCs w:val="20"/>
        </w:rPr>
        <w:t xml:space="preserve"> webpage contains access to the Disgust Scale (DS) and a brief introduction to disgust as an emotion broadly: </w:t>
      </w:r>
      <w:hyperlink r:id="rId5" w:history="1">
        <w:r w:rsidRPr="00E536AF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http://people.stern.nyu.edu/jhaidt/disgustscale.html</w:t>
        </w:r>
      </w:hyperlink>
      <w:r w:rsidRPr="00730ACD">
        <w:rPr>
          <w:rFonts w:ascii="Times New Roman" w:hAnsi="Times New Roman" w:cs="Times New Roman"/>
          <w:bCs/>
          <w:sz w:val="20"/>
          <w:szCs w:val="20"/>
        </w:rPr>
        <w:t xml:space="preserve">. Its contents might help set the stage for a discussion of disgust as related to food: </w:t>
      </w:r>
    </w:p>
    <w:p w:rsidR="0057509D" w:rsidRPr="00730ACD" w:rsidRDefault="0057509D" w:rsidP="0057509D">
      <w:pPr>
        <w:ind w:left="720"/>
        <w:rPr>
          <w:rFonts w:ascii="Times New Roman" w:hAnsi="Times New Roman" w:cs="Times New Roman"/>
          <w:bCs/>
          <w:sz w:val="20"/>
          <w:szCs w:val="20"/>
        </w:rPr>
      </w:pPr>
    </w:p>
    <w:p w:rsidR="0057509D" w:rsidRPr="00730ACD" w:rsidRDefault="0057509D" w:rsidP="0057509D">
      <w:pPr>
        <w:ind w:left="720"/>
        <w:rPr>
          <w:rFonts w:ascii="Times New Roman" w:hAnsi="Times New Roman" w:cs="Times New Roman"/>
          <w:bCs/>
          <w:sz w:val="20"/>
          <w:szCs w:val="20"/>
        </w:rPr>
      </w:pPr>
    </w:p>
    <w:p w:rsidR="0057509D" w:rsidRPr="0048520D" w:rsidRDefault="0057509D" w:rsidP="0057509D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u w:val="single"/>
        </w:rPr>
      </w:pPr>
      <w:r w:rsidRPr="0048520D">
        <w:rPr>
          <w:bCs/>
          <w:i/>
          <w:sz w:val="20"/>
          <w:szCs w:val="20"/>
          <w:u w:val="single"/>
        </w:rPr>
        <w:t>Disgust related to food</w:t>
      </w:r>
    </w:p>
    <w:p w:rsidR="0057509D" w:rsidRPr="00730ACD" w:rsidRDefault="0057509D" w:rsidP="0057509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730ACD">
        <w:rPr>
          <w:bCs/>
          <w:sz w:val="20"/>
          <w:szCs w:val="20"/>
        </w:rPr>
        <w:t xml:space="preserve">Students can measure their propensity for disgust, based on the Food Disgust Scale (FDS) related to food through the following link: </w:t>
      </w:r>
      <w:hyperlink r:id="rId6" w:history="1">
        <w:r w:rsidRPr="00730ACD">
          <w:rPr>
            <w:rStyle w:val="Hyperlink"/>
            <w:bCs/>
            <w:sz w:val="20"/>
            <w:szCs w:val="20"/>
          </w:rPr>
          <w:t>https://www.idrlabs.com/food-disgust/test.php</w:t>
        </w:r>
      </w:hyperlink>
    </w:p>
    <w:p w:rsidR="0057509D" w:rsidRPr="00730ACD" w:rsidRDefault="0057509D" w:rsidP="0057509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730ACD">
        <w:rPr>
          <w:bCs/>
          <w:sz w:val="20"/>
          <w:szCs w:val="20"/>
        </w:rPr>
        <w:t xml:space="preserve">There now is a Food Disgust Picture Scale (FDPS): </w:t>
      </w:r>
      <w:r w:rsidRPr="00730ACD">
        <w:rPr>
          <w:bCs/>
          <w:sz w:val="20"/>
          <w:szCs w:val="20"/>
        </w:rPr>
        <w:br/>
      </w:r>
      <w:proofErr w:type="spellStart"/>
      <w:r w:rsidRPr="00730ACD">
        <w:rPr>
          <w:color w:val="222222"/>
          <w:sz w:val="20"/>
          <w:szCs w:val="20"/>
          <w:shd w:val="clear" w:color="auto" w:fill="FFFFFF"/>
        </w:rPr>
        <w:t>Ammann</w:t>
      </w:r>
      <w:proofErr w:type="spellEnd"/>
      <w:r w:rsidRPr="00730ACD">
        <w:rPr>
          <w:color w:val="222222"/>
          <w:sz w:val="20"/>
          <w:szCs w:val="20"/>
          <w:shd w:val="clear" w:color="auto" w:fill="FFFFFF"/>
        </w:rPr>
        <w:t xml:space="preserve">, J., Hartmann, C., &amp; </w:t>
      </w:r>
      <w:proofErr w:type="spellStart"/>
      <w:r w:rsidRPr="00730ACD">
        <w:rPr>
          <w:color w:val="222222"/>
          <w:sz w:val="20"/>
          <w:szCs w:val="20"/>
          <w:shd w:val="clear" w:color="auto" w:fill="FFFFFF"/>
        </w:rPr>
        <w:t>Siegrist</w:t>
      </w:r>
      <w:proofErr w:type="spellEnd"/>
      <w:r w:rsidRPr="00730ACD">
        <w:rPr>
          <w:color w:val="222222"/>
          <w:sz w:val="20"/>
          <w:szCs w:val="20"/>
          <w:shd w:val="clear" w:color="auto" w:fill="FFFFFF"/>
        </w:rPr>
        <w:t>, M. (2018). Development and validation of the food disgust picture scale. </w:t>
      </w:r>
      <w:r w:rsidRPr="00730ACD">
        <w:rPr>
          <w:i/>
          <w:iCs/>
          <w:color w:val="222222"/>
          <w:sz w:val="20"/>
          <w:szCs w:val="20"/>
          <w:shd w:val="clear" w:color="auto" w:fill="FFFFFF"/>
        </w:rPr>
        <w:t>Appetite</w:t>
      </w:r>
      <w:r w:rsidRPr="00730ACD">
        <w:rPr>
          <w:color w:val="222222"/>
          <w:sz w:val="20"/>
          <w:szCs w:val="20"/>
          <w:shd w:val="clear" w:color="auto" w:fill="FFFFFF"/>
        </w:rPr>
        <w:t>, </w:t>
      </w:r>
      <w:r w:rsidRPr="00730ACD">
        <w:rPr>
          <w:i/>
          <w:iCs/>
          <w:color w:val="222222"/>
          <w:sz w:val="20"/>
          <w:szCs w:val="20"/>
          <w:shd w:val="clear" w:color="auto" w:fill="FFFFFF"/>
        </w:rPr>
        <w:t>125</w:t>
      </w:r>
      <w:r w:rsidRPr="00730ACD">
        <w:rPr>
          <w:color w:val="222222"/>
          <w:sz w:val="20"/>
          <w:szCs w:val="20"/>
          <w:shd w:val="clear" w:color="auto" w:fill="FFFFFF"/>
        </w:rPr>
        <w:t>, 367-379.</w:t>
      </w:r>
    </w:p>
    <w:p w:rsidR="0057509D" w:rsidRPr="00730ACD" w:rsidRDefault="0057509D" w:rsidP="0057509D">
      <w:pPr>
        <w:rPr>
          <w:rFonts w:ascii="Times New Roman" w:hAnsi="Times New Roman" w:cs="Times New Roman"/>
          <w:bCs/>
          <w:sz w:val="20"/>
          <w:szCs w:val="20"/>
        </w:rPr>
      </w:pPr>
    </w:p>
    <w:p w:rsidR="0057509D" w:rsidRPr="00730ACD" w:rsidRDefault="0057509D" w:rsidP="0057509D">
      <w:pPr>
        <w:rPr>
          <w:rFonts w:ascii="Times New Roman" w:hAnsi="Times New Roman" w:cs="Times New Roman"/>
          <w:bCs/>
          <w:sz w:val="20"/>
          <w:szCs w:val="20"/>
        </w:rPr>
      </w:pPr>
    </w:p>
    <w:p w:rsidR="0057509D" w:rsidRPr="00730ACD" w:rsidRDefault="0057509D" w:rsidP="0057509D">
      <w:pPr>
        <w:rPr>
          <w:rFonts w:ascii="Times New Roman" w:hAnsi="Times New Roman" w:cs="Times New Roman"/>
          <w:bCs/>
          <w:sz w:val="20"/>
          <w:szCs w:val="20"/>
        </w:rPr>
      </w:pPr>
      <w:r w:rsidRPr="00730ACD">
        <w:rPr>
          <w:rFonts w:ascii="Times New Roman" w:hAnsi="Times New Roman" w:cs="Times New Roman"/>
          <w:bCs/>
          <w:sz w:val="20"/>
          <w:szCs w:val="20"/>
        </w:rPr>
        <w:t>Recommended assignment/exercise:</w:t>
      </w:r>
    </w:p>
    <w:p w:rsidR="0057509D" w:rsidRDefault="0057509D" w:rsidP="0057509D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Discuss the concept of disgust with students. What does it involve? How do they know when they are experiencing disgust?</w:t>
      </w:r>
    </w:p>
    <w:p w:rsidR="0057509D" w:rsidRDefault="0057509D" w:rsidP="0057509D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Encourage them to take </w:t>
      </w:r>
      <w:proofErr w:type="spellStart"/>
      <w:r>
        <w:rPr>
          <w:bCs/>
          <w:sz w:val="20"/>
          <w:szCs w:val="20"/>
        </w:rPr>
        <w:t>Haidt’s</w:t>
      </w:r>
      <w:proofErr w:type="spellEnd"/>
      <w:r>
        <w:rPr>
          <w:bCs/>
          <w:sz w:val="20"/>
          <w:szCs w:val="20"/>
        </w:rPr>
        <w:t xml:space="preserve"> online version of the Disgust Scale (DS) to measure their tendency to become disgusted in various domains.</w:t>
      </w:r>
    </w:p>
    <w:p w:rsidR="0057509D" w:rsidRDefault="0057509D" w:rsidP="0057509D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Ask students to share </w:t>
      </w:r>
      <w:proofErr w:type="gramStart"/>
      <w:r>
        <w:rPr>
          <w:bCs/>
          <w:sz w:val="20"/>
          <w:szCs w:val="20"/>
        </w:rPr>
        <w:t>their scores and whether their outcomes are unexpected</w:t>
      </w:r>
      <w:proofErr w:type="gramEnd"/>
      <w:r>
        <w:rPr>
          <w:bCs/>
          <w:sz w:val="20"/>
          <w:szCs w:val="20"/>
        </w:rPr>
        <w:t>. Ask more specifically about the domain of food or consumption.</w:t>
      </w:r>
    </w:p>
    <w:p w:rsidR="0057509D" w:rsidRDefault="0057509D" w:rsidP="0057509D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Then encourage students to complete the online Food Disgust Scale (FDS).</w:t>
      </w:r>
    </w:p>
    <w:p w:rsidR="0057509D" w:rsidRDefault="0057509D" w:rsidP="0057509D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Discuss with students the similarities of the two scales and ask them to compare and analyze their scores.</w:t>
      </w:r>
    </w:p>
    <w:p w:rsidR="0057509D" w:rsidRPr="00481DA6" w:rsidRDefault="0057509D" w:rsidP="0057509D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Moderate a </w:t>
      </w:r>
      <w:proofErr w:type="spellStart"/>
      <w:r>
        <w:rPr>
          <w:bCs/>
          <w:sz w:val="20"/>
          <w:szCs w:val="20"/>
        </w:rPr>
        <w:t>culminative</w:t>
      </w:r>
      <w:proofErr w:type="spellEnd"/>
      <w:r>
        <w:rPr>
          <w:bCs/>
          <w:sz w:val="20"/>
          <w:szCs w:val="20"/>
        </w:rPr>
        <w:t xml:space="preserve"> discussion about </w:t>
      </w:r>
      <w:proofErr w:type="gramStart"/>
      <w:r>
        <w:rPr>
          <w:bCs/>
          <w:sz w:val="20"/>
          <w:szCs w:val="20"/>
        </w:rPr>
        <w:t>food disgust, its origins, and whether they can do anything to alter their food disgusts</w:t>
      </w:r>
      <w:proofErr w:type="gramEnd"/>
      <w:r>
        <w:rPr>
          <w:bCs/>
          <w:sz w:val="20"/>
          <w:szCs w:val="20"/>
        </w:rPr>
        <w:t>. Use concepts from the learning chapter to address this latter question. Consider the following references in which the impact of cancer treatment and food deprivation increase and decrease food disgust</w:t>
      </w:r>
      <w:r w:rsidRPr="00481DA6">
        <w:rPr>
          <w:bCs/>
          <w:sz w:val="20"/>
          <w:szCs w:val="20"/>
        </w:rPr>
        <w:t>, respectively:</w:t>
      </w:r>
    </w:p>
    <w:p w:rsidR="0057509D" w:rsidRPr="00481DA6" w:rsidRDefault="0057509D" w:rsidP="0057509D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Skolin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 xml:space="preserve">, I., </w:t>
      </w: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Wahlin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 xml:space="preserve">, Y. B., Broman, D. A., </w:t>
      </w: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Hursti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 xml:space="preserve">, U. K. K., Larsson, M. V., &amp; </w:t>
      </w: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Hernell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>, O. (2006). Altered food intake and taste perception in children with cancer after start of chemotherapy: perspectives of children, parents and nurses. </w:t>
      </w:r>
      <w:r w:rsidRPr="00481DA6">
        <w:rPr>
          <w:i/>
          <w:iCs/>
          <w:color w:val="222222"/>
          <w:sz w:val="20"/>
          <w:szCs w:val="20"/>
          <w:shd w:val="clear" w:color="auto" w:fill="FFFFFF"/>
        </w:rPr>
        <w:t>Supportive care in cancer</w:t>
      </w:r>
      <w:r w:rsidRPr="00481DA6">
        <w:rPr>
          <w:color w:val="222222"/>
          <w:sz w:val="20"/>
          <w:szCs w:val="20"/>
          <w:shd w:val="clear" w:color="auto" w:fill="FFFFFF"/>
        </w:rPr>
        <w:t>, </w:t>
      </w:r>
      <w:r w:rsidRPr="00481DA6">
        <w:rPr>
          <w:i/>
          <w:iCs/>
          <w:color w:val="222222"/>
          <w:sz w:val="20"/>
          <w:szCs w:val="20"/>
          <w:shd w:val="clear" w:color="auto" w:fill="FFFFFF"/>
        </w:rPr>
        <w:t>14</w:t>
      </w:r>
      <w:r w:rsidRPr="00481DA6">
        <w:rPr>
          <w:color w:val="222222"/>
          <w:sz w:val="20"/>
          <w:szCs w:val="20"/>
          <w:shd w:val="clear" w:color="auto" w:fill="FFFFFF"/>
        </w:rPr>
        <w:t>(4), 369-378.</w:t>
      </w:r>
    </w:p>
    <w:p w:rsidR="0057509D" w:rsidRPr="00481DA6" w:rsidRDefault="0057509D" w:rsidP="0057509D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Hoefling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Likowski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 xml:space="preserve">, K. U., Deutsch, R., </w:t>
      </w: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Häfner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Seibt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 xml:space="preserve">, B., </w:t>
      </w: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Mühlberger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>, A</w:t>
      </w:r>
      <w:proofErr w:type="gramStart"/>
      <w:r w:rsidRPr="00481DA6">
        <w:rPr>
          <w:color w:val="222222"/>
          <w:sz w:val="20"/>
          <w:szCs w:val="20"/>
          <w:shd w:val="clear" w:color="auto" w:fill="FFFFFF"/>
        </w:rPr>
        <w:t>., ...</w:t>
      </w:r>
      <w:proofErr w:type="gramEnd"/>
      <w:r w:rsidRPr="00481DA6">
        <w:rPr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 w:rsidRPr="00481DA6">
        <w:rPr>
          <w:color w:val="222222"/>
          <w:sz w:val="20"/>
          <w:szCs w:val="20"/>
          <w:shd w:val="clear" w:color="auto" w:fill="FFFFFF"/>
        </w:rPr>
        <w:t>Strack</w:t>
      </w:r>
      <w:proofErr w:type="spellEnd"/>
      <w:r w:rsidRPr="00481DA6">
        <w:rPr>
          <w:color w:val="222222"/>
          <w:sz w:val="20"/>
          <w:szCs w:val="20"/>
          <w:shd w:val="clear" w:color="auto" w:fill="FFFFFF"/>
        </w:rPr>
        <w:t>, F. (2009). When hunger finds no fault with moldy corn: Food deprivation reduces food-related disgust. </w:t>
      </w:r>
      <w:r w:rsidRPr="00481DA6">
        <w:rPr>
          <w:i/>
          <w:iCs/>
          <w:color w:val="222222"/>
          <w:sz w:val="20"/>
          <w:szCs w:val="20"/>
          <w:shd w:val="clear" w:color="auto" w:fill="FFFFFF"/>
        </w:rPr>
        <w:t>Emotion</w:t>
      </w:r>
      <w:r w:rsidRPr="00481DA6">
        <w:rPr>
          <w:color w:val="222222"/>
          <w:sz w:val="20"/>
          <w:szCs w:val="20"/>
          <w:shd w:val="clear" w:color="auto" w:fill="FFFFFF"/>
        </w:rPr>
        <w:t>, </w:t>
      </w:r>
      <w:r w:rsidRPr="00481DA6">
        <w:rPr>
          <w:i/>
          <w:iCs/>
          <w:color w:val="222222"/>
          <w:sz w:val="20"/>
          <w:szCs w:val="20"/>
          <w:shd w:val="clear" w:color="auto" w:fill="FFFFFF"/>
        </w:rPr>
        <w:t>9</w:t>
      </w:r>
      <w:r w:rsidRPr="00481DA6">
        <w:rPr>
          <w:color w:val="222222"/>
          <w:sz w:val="20"/>
          <w:szCs w:val="20"/>
          <w:shd w:val="clear" w:color="auto" w:fill="FFFFFF"/>
        </w:rPr>
        <w:t>(1), 50.</w:t>
      </w:r>
    </w:p>
    <w:p w:rsidR="0057509D" w:rsidRPr="00730ACD" w:rsidRDefault="0057509D" w:rsidP="0057509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509D" w:rsidRPr="00730ACD" w:rsidRDefault="0057509D" w:rsidP="0057509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509D" w:rsidRPr="00730ACD" w:rsidRDefault="0057509D" w:rsidP="0057509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0ACD">
        <w:rPr>
          <w:rFonts w:ascii="Times New Roman" w:eastAsia="Times New Roman" w:hAnsi="Times New Roman" w:cs="Times New Roman"/>
          <w:b/>
          <w:bCs/>
          <w:sz w:val="20"/>
          <w:szCs w:val="20"/>
        </w:rPr>
        <w:t>Related references:</w:t>
      </w:r>
    </w:p>
    <w:p w:rsidR="0057509D" w:rsidRPr="008A2AC3" w:rsidRDefault="0057509D" w:rsidP="0057509D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Ammann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J., Hartmann, C., &amp; 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Siegrist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M. (2018). Development and validation of the food disgust picture scale.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Appetite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125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367-379.</w:t>
      </w:r>
    </w:p>
    <w:p w:rsidR="0057509D" w:rsidRPr="008A2AC3" w:rsidRDefault="0057509D" w:rsidP="0057509D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Ammann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J., Hartmann, C., &amp; 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Siegrist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M. (2018). </w:t>
      </w:r>
      <w:proofErr w:type="gram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Does food disgust sensitivity influence eating 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behaviour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?</w:t>
      </w:r>
      <w:proofErr w:type="gram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Experimental validation of the Food Disgust Scale.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Food Quality and Preference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68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411-414.</w:t>
      </w:r>
    </w:p>
    <w:p w:rsidR="0057509D" w:rsidRPr="008A2AC3" w:rsidRDefault="0057509D" w:rsidP="0057509D">
      <w:pPr>
        <w:ind w:left="720" w:hanging="720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Anderson, L. M., Berg, H., Brown, T. A., 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Menzel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J., &amp; Reilly, E. E. (2021). The Role of Disgust in Eating Disorders.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Current Psychiatry Reports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23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(2), 1-12.</w:t>
      </w:r>
    </w:p>
    <w:p w:rsidR="0057509D" w:rsidRPr="008A2AC3" w:rsidRDefault="0057509D" w:rsidP="0057509D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Egolf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Siegrist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Ammann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J., Pacheco-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López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G., 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Etale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A., &amp; Hartmann, C. (2019). Cross-cultural validation of the short version of the Food Disgust Scale in ten countries.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Appetite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143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104420.</w:t>
      </w:r>
    </w:p>
    <w:p w:rsidR="0057509D" w:rsidRPr="008A2AC3" w:rsidRDefault="0057509D" w:rsidP="0057509D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Haidt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J., McCauley, C., &amp; Rozin, P. (1994). Individual differences in sensitivity to disgust: A scale sampling seven domains of disgust elicitors.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Personality and Individual differences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16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(5), 701-713.</w:t>
      </w:r>
    </w:p>
    <w:p w:rsidR="0027305D" w:rsidRDefault="0057509D" w:rsidP="0057509D"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Hartmann, C., &amp; </w:t>
      </w:r>
      <w:proofErr w:type="spellStart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Siegrist</w:t>
      </w:r>
      <w:proofErr w:type="spellEnd"/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M. (2018). Development and validation of the Food Disgust Scale.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Food Quality and Preference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8A2AC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63</w:t>
      </w:r>
      <w:r w:rsidRPr="008A2A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38-50.</w:t>
      </w:r>
      <w:bookmarkStart w:id="0" w:name="_GoBack"/>
      <w:bookmarkEnd w:id="0"/>
    </w:p>
    <w:sectPr w:rsidR="00273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3347"/>
    <w:multiLevelType w:val="hybridMultilevel"/>
    <w:tmpl w:val="B6AA4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D22B5"/>
    <w:multiLevelType w:val="hybridMultilevel"/>
    <w:tmpl w:val="B1F6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769C2"/>
    <w:multiLevelType w:val="hybridMultilevel"/>
    <w:tmpl w:val="F6CC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0"/>
    <w:rsid w:val="0027305D"/>
    <w:rsid w:val="0057509D"/>
    <w:rsid w:val="007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AC122-547D-4C42-B3BD-4118222D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9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9D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5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rlabs.com/food-disgust/test.php" TargetMode="External"/><Relationship Id="rId5" Type="http://schemas.openxmlformats.org/officeDocument/2006/relationships/hyperlink" Target="http://people.stern.nyu.edu/jhaidt/disgustsca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>Bloomsbury Publishing Plc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2021-12-07T11:29:00Z</dcterms:created>
  <dcterms:modified xsi:type="dcterms:W3CDTF">2021-12-07T11:29:00Z</dcterms:modified>
</cp:coreProperties>
</file>