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BBF3" w14:textId="77777777" w:rsidR="0023228C" w:rsidRDefault="0023228C" w:rsidP="004E3E26">
      <w:pPr>
        <w:spacing w:line="240" w:lineRule="auto"/>
        <w:rPr>
          <w:rStyle w:val="Heading1Char"/>
          <w:kern w:val="0"/>
          <w14:ligatures w14:val="none"/>
        </w:rPr>
      </w:pPr>
      <w:bookmarkStart w:id="0" w:name="_GoBack"/>
      <w:bookmarkEnd w:id="0"/>
      <w:r w:rsidRPr="004E3E26">
        <w:rPr>
          <w:rStyle w:val="Heading1Char"/>
        </w:rPr>
        <w:drawing>
          <wp:anchor distT="0" distB="0" distL="114300" distR="114300" simplePos="0" relativeHeight="251658240" behindDoc="0" locked="0" layoutInCell="1" allowOverlap="1" wp14:anchorId="5941E5D7" wp14:editId="4973259B">
            <wp:simplePos x="0" y="0"/>
            <wp:positionH relativeFrom="column">
              <wp:posOffset>-635000</wp:posOffset>
            </wp:positionH>
            <wp:positionV relativeFrom="paragraph">
              <wp:posOffset>-768350</wp:posOffset>
            </wp:positionV>
            <wp:extent cx="679450" cy="679450"/>
            <wp:effectExtent l="0" t="0" r="0" b="6350"/>
            <wp:wrapNone/>
            <wp:docPr id="170114710" name="Graphic 1" descr="Withering Tr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4710" name="Graphic 170114710" descr="Withering Tree with solid fill"/>
                    <pic:cNvPicPr/>
                  </pic:nvPicPr>
                  <pic:blipFill>
                    <a:blip r:embed="rId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
                        </a:ext>
                      </a:extLst>
                    </a:blip>
                    <a:stretch>
                      <a:fillRect/>
                    </a:stretch>
                  </pic:blipFill>
                  <pic:spPr>
                    <a:xfrm>
                      <a:off x="0" y="0"/>
                      <a:ext cx="679450" cy="679450"/>
                    </a:xfrm>
                    <a:prstGeom prst="rect">
                      <a:avLst/>
                    </a:prstGeom>
                  </pic:spPr>
                </pic:pic>
              </a:graphicData>
            </a:graphic>
            <wp14:sizeRelH relativeFrom="margin">
              <wp14:pctWidth>0</wp14:pctWidth>
            </wp14:sizeRelH>
            <wp14:sizeRelV relativeFrom="margin">
              <wp14:pctHeight>0</wp14:pctHeight>
            </wp14:sizeRelV>
          </wp:anchor>
        </w:drawing>
      </w:r>
      <w:r w:rsidRPr="004E3E26">
        <w:rPr>
          <w:rStyle w:val="Heading1Char"/>
        </w:rPr>
        <w:drawing>
          <wp:anchor distT="0" distB="0" distL="114300" distR="114300" simplePos="0" relativeHeight="251659264" behindDoc="0" locked="0" layoutInCell="1" allowOverlap="1" wp14:anchorId="0AF2B736" wp14:editId="33CAAD24">
            <wp:simplePos x="0" y="0"/>
            <wp:positionH relativeFrom="column">
              <wp:posOffset>5619750</wp:posOffset>
            </wp:positionH>
            <wp:positionV relativeFrom="paragraph">
              <wp:posOffset>-660400</wp:posOffset>
            </wp:positionV>
            <wp:extent cx="669290" cy="666866"/>
            <wp:effectExtent l="0" t="0" r="0" b="0"/>
            <wp:wrapNone/>
            <wp:docPr id="1790818435" name="Graphic 3" descr="Deciduous tr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18435" name="Graphic 1790818435" descr="Deciduous tree with solid fill"/>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8"/>
                        </a:ext>
                      </a:extLst>
                    </a:blip>
                    <a:stretch>
                      <a:fillRect/>
                    </a:stretch>
                  </pic:blipFill>
                  <pic:spPr>
                    <a:xfrm>
                      <a:off x="0" y="0"/>
                      <a:ext cx="674297" cy="671855"/>
                    </a:xfrm>
                    <a:prstGeom prst="rect">
                      <a:avLst/>
                    </a:prstGeom>
                  </pic:spPr>
                </pic:pic>
              </a:graphicData>
            </a:graphic>
            <wp14:sizeRelH relativeFrom="margin">
              <wp14:pctWidth>0</wp14:pctWidth>
            </wp14:sizeRelH>
            <wp14:sizeRelV relativeFrom="margin">
              <wp14:pctHeight>0</wp14:pctHeight>
            </wp14:sizeRelV>
          </wp:anchor>
        </w:drawing>
      </w:r>
      <w:r w:rsidR="002222ED" w:rsidRPr="004E3E26">
        <w:rPr>
          <w:rStyle w:val="Heading1Char"/>
        </w:rPr>
        <w:drawing>
          <wp:anchor distT="0" distB="0" distL="114300" distR="114300" simplePos="0" relativeHeight="251660288" behindDoc="0" locked="0" layoutInCell="1" allowOverlap="1" wp14:anchorId="41CFC4FB" wp14:editId="608D73F1">
            <wp:simplePos x="0" y="0"/>
            <wp:positionH relativeFrom="margin">
              <wp:align>center</wp:align>
            </wp:positionH>
            <wp:positionV relativeFrom="paragraph">
              <wp:posOffset>-673100</wp:posOffset>
            </wp:positionV>
            <wp:extent cx="501650" cy="501650"/>
            <wp:effectExtent l="0" t="0" r="0" b="0"/>
            <wp:wrapNone/>
            <wp:docPr id="1764366841" name="Graphic 2" descr="Fir tr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66841" name="Graphic 1764366841" descr="Fir tree with solid fill"/>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501650" cy="501650"/>
                    </a:xfrm>
                    <a:prstGeom prst="rect">
                      <a:avLst/>
                    </a:prstGeom>
                  </pic:spPr>
                </pic:pic>
              </a:graphicData>
            </a:graphic>
            <wp14:sizeRelH relativeFrom="margin">
              <wp14:pctWidth>0</wp14:pctWidth>
            </wp14:sizeRelH>
            <wp14:sizeRelV relativeFrom="margin">
              <wp14:pctHeight>0</wp14:pctHeight>
            </wp14:sizeRelV>
          </wp:anchor>
        </w:drawing>
      </w:r>
      <w:r w:rsidR="002222ED" w:rsidRPr="004E3E26">
        <w:rPr>
          <w:rStyle w:val="Heading1Char"/>
        </w:rPr>
        <w:t>Measuring carbon storage in trees</w:t>
      </w:r>
    </w:p>
    <w:p w14:paraId="6A5F2695" w14:textId="1B0EAFD8" w:rsidR="0023228C" w:rsidRPr="004E3E26" w:rsidRDefault="0023228C" w:rsidP="004E3E26">
      <w:pPr>
        <w:spacing w:line="240" w:lineRule="auto"/>
        <w:rPr>
          <w:rStyle w:val="Emphasis"/>
          <w:rFonts w:asciiTheme="majorHAnsi" w:eastAsiaTheme="majorEastAsia" w:hAnsiTheme="majorHAnsi" w:cstheme="majorBidi"/>
          <w:i w:val="0"/>
          <w:iCs w:val="0"/>
          <w:color w:val="2F5496" w:themeColor="accent1" w:themeShade="BF"/>
          <w:sz w:val="32"/>
          <w:szCs w:val="32"/>
        </w:rPr>
      </w:pPr>
      <w:r>
        <w:rPr>
          <w:rStyle w:val="Emphasis"/>
        </w:rPr>
        <w:t xml:space="preserve">By </w:t>
      </w:r>
      <w:r w:rsidRPr="004E3E26">
        <w:rPr>
          <w:rStyle w:val="Emphasis"/>
        </w:rPr>
        <w:t xml:space="preserve">Daisy </w:t>
      </w:r>
      <w:proofErr w:type="spellStart"/>
      <w:r w:rsidRPr="004E3E26">
        <w:rPr>
          <w:rStyle w:val="Emphasis"/>
        </w:rPr>
        <w:t>Levett</w:t>
      </w:r>
      <w:proofErr w:type="spellEnd"/>
      <w:r>
        <w:rPr>
          <w:rStyle w:val="Emphasis"/>
        </w:rPr>
        <w:t xml:space="preserve"> </w:t>
      </w:r>
      <w:r w:rsidRPr="0023228C">
        <w:rPr>
          <w:rStyle w:val="Emphasis"/>
        </w:rPr>
        <w:t>(@</w:t>
      </w:r>
      <w:proofErr w:type="spellStart"/>
      <w:r w:rsidRPr="0023228C">
        <w:rPr>
          <w:rStyle w:val="Emphasis"/>
        </w:rPr>
        <w:t>MissLevettTAA</w:t>
      </w:r>
      <w:proofErr w:type="spellEnd"/>
      <w:r w:rsidRPr="0023228C">
        <w:rPr>
          <w:rStyle w:val="Emphasis"/>
        </w:rPr>
        <w:t>)</w:t>
      </w:r>
      <w:r w:rsidRPr="004E3E26">
        <w:rPr>
          <w:rStyle w:val="Emphasis"/>
        </w:rPr>
        <w:t xml:space="preserve">, Head of Geography, </w:t>
      </w:r>
      <w:proofErr w:type="gramStart"/>
      <w:r w:rsidRPr="004E3E26">
        <w:rPr>
          <w:rStyle w:val="Emphasis"/>
        </w:rPr>
        <w:t>The</w:t>
      </w:r>
      <w:proofErr w:type="gramEnd"/>
      <w:r>
        <w:rPr>
          <w:rStyle w:val="Emphasis"/>
        </w:rPr>
        <w:t xml:space="preserve"> </w:t>
      </w:r>
      <w:r w:rsidRPr="004E3E26">
        <w:rPr>
          <w:rStyle w:val="Emphasis"/>
        </w:rPr>
        <w:t>Thomas Alleyne Academy</w:t>
      </w:r>
    </w:p>
    <w:p w14:paraId="799FC1D1" w14:textId="0066EF2B" w:rsidR="002222ED" w:rsidRPr="004E3E26" w:rsidRDefault="0023228C" w:rsidP="004E3E26">
      <w:pPr>
        <w:pStyle w:val="Heading2"/>
        <w:rPr>
          <w:bCs/>
        </w:rPr>
      </w:pPr>
      <w:r w:rsidRPr="004E3E26">
        <w:rPr>
          <w:bCs/>
        </w:rPr>
        <w:t>C</w:t>
      </w:r>
      <w:r w:rsidR="002222ED" w:rsidRPr="004E3E26">
        <w:rPr>
          <w:bCs/>
        </w:rPr>
        <w:t>ircumference and dry weight conversion table</w:t>
      </w:r>
    </w:p>
    <w:tbl>
      <w:tblPr>
        <w:tblStyle w:val="TableGrid"/>
        <w:tblW w:w="0" w:type="auto"/>
        <w:tblLook w:val="04A0" w:firstRow="1" w:lastRow="0" w:firstColumn="1" w:lastColumn="0" w:noHBand="0" w:noVBand="1"/>
      </w:tblPr>
      <w:tblGrid>
        <w:gridCol w:w="4508"/>
        <w:gridCol w:w="4508"/>
      </w:tblGrid>
      <w:tr w:rsidR="002222ED" w:rsidRPr="0023228C" w14:paraId="040813CC" w14:textId="77777777" w:rsidTr="002222ED">
        <w:tc>
          <w:tcPr>
            <w:tcW w:w="4508" w:type="dxa"/>
            <w:shd w:val="clear" w:color="auto" w:fill="D9E2F3" w:themeFill="accent1" w:themeFillTint="33"/>
          </w:tcPr>
          <w:p w14:paraId="67B61933" w14:textId="626AB5AE" w:rsidR="002222ED" w:rsidRPr="004E3E26" w:rsidRDefault="002222ED" w:rsidP="002222ED">
            <w:pPr>
              <w:jc w:val="center"/>
              <w:rPr>
                <w:rFonts w:cstheme="minorHAnsi"/>
              </w:rPr>
            </w:pPr>
            <w:r w:rsidRPr="004E3E26">
              <w:rPr>
                <w:rFonts w:cstheme="minorHAnsi"/>
              </w:rPr>
              <w:t>Circumference in cm</w:t>
            </w:r>
          </w:p>
        </w:tc>
        <w:tc>
          <w:tcPr>
            <w:tcW w:w="4508" w:type="dxa"/>
            <w:shd w:val="clear" w:color="auto" w:fill="D9E2F3" w:themeFill="accent1" w:themeFillTint="33"/>
          </w:tcPr>
          <w:p w14:paraId="4FF1A307" w14:textId="2209297D" w:rsidR="002222ED" w:rsidRPr="004E3E26" w:rsidRDefault="002222ED" w:rsidP="002222ED">
            <w:pPr>
              <w:jc w:val="center"/>
              <w:rPr>
                <w:rFonts w:cstheme="minorHAnsi"/>
              </w:rPr>
            </w:pPr>
            <w:r w:rsidRPr="004E3E26">
              <w:rPr>
                <w:rFonts w:cstheme="minorHAnsi"/>
              </w:rPr>
              <w:t>Dry weight in kg</w:t>
            </w:r>
          </w:p>
        </w:tc>
      </w:tr>
      <w:tr w:rsidR="002222ED" w:rsidRPr="0023228C" w14:paraId="6AE8448F" w14:textId="77777777" w:rsidTr="002222ED">
        <w:tc>
          <w:tcPr>
            <w:tcW w:w="4508" w:type="dxa"/>
          </w:tcPr>
          <w:p w14:paraId="44EC1AD4" w14:textId="2789B25F" w:rsidR="002222ED" w:rsidRPr="004E3E26" w:rsidRDefault="002222ED" w:rsidP="002222ED">
            <w:pPr>
              <w:jc w:val="center"/>
              <w:rPr>
                <w:rFonts w:cstheme="minorHAnsi"/>
              </w:rPr>
            </w:pPr>
            <w:r w:rsidRPr="004E3E26">
              <w:rPr>
                <w:rFonts w:cstheme="minorHAnsi"/>
              </w:rPr>
              <w:t>1.5</w:t>
            </w:r>
          </w:p>
        </w:tc>
        <w:tc>
          <w:tcPr>
            <w:tcW w:w="4508" w:type="dxa"/>
          </w:tcPr>
          <w:p w14:paraId="30CE06D1" w14:textId="2CF375FF" w:rsidR="002222ED" w:rsidRPr="004E3E26" w:rsidRDefault="002222ED" w:rsidP="002222ED">
            <w:pPr>
              <w:jc w:val="center"/>
              <w:rPr>
                <w:rFonts w:cstheme="minorHAnsi"/>
              </w:rPr>
            </w:pPr>
            <w:r w:rsidRPr="004E3E26">
              <w:rPr>
                <w:rFonts w:cstheme="minorHAnsi"/>
              </w:rPr>
              <w:t>0.009</w:t>
            </w:r>
          </w:p>
        </w:tc>
      </w:tr>
      <w:tr w:rsidR="002222ED" w:rsidRPr="0023228C" w14:paraId="7A0A52FD" w14:textId="77777777" w:rsidTr="002222ED">
        <w:tc>
          <w:tcPr>
            <w:tcW w:w="4508" w:type="dxa"/>
          </w:tcPr>
          <w:p w14:paraId="6B9B0A79" w14:textId="3570BD70" w:rsidR="002222ED" w:rsidRPr="004E3E26" w:rsidRDefault="002222ED" w:rsidP="002222ED">
            <w:pPr>
              <w:jc w:val="center"/>
              <w:rPr>
                <w:rFonts w:cstheme="minorHAnsi"/>
              </w:rPr>
            </w:pPr>
            <w:r w:rsidRPr="004E3E26">
              <w:rPr>
                <w:rFonts w:cstheme="minorHAnsi"/>
              </w:rPr>
              <w:t>2.5</w:t>
            </w:r>
          </w:p>
        </w:tc>
        <w:tc>
          <w:tcPr>
            <w:tcW w:w="4508" w:type="dxa"/>
          </w:tcPr>
          <w:p w14:paraId="35EDACC8" w14:textId="77E9694A" w:rsidR="002222ED" w:rsidRPr="004E3E26" w:rsidRDefault="002222ED" w:rsidP="002222ED">
            <w:pPr>
              <w:jc w:val="center"/>
              <w:rPr>
                <w:rFonts w:cstheme="minorHAnsi"/>
              </w:rPr>
            </w:pPr>
            <w:r w:rsidRPr="004E3E26">
              <w:rPr>
                <w:rFonts w:cstheme="minorHAnsi"/>
              </w:rPr>
              <w:t>0.04</w:t>
            </w:r>
          </w:p>
        </w:tc>
      </w:tr>
      <w:tr w:rsidR="002222ED" w:rsidRPr="0023228C" w14:paraId="32498810" w14:textId="77777777" w:rsidTr="002222ED">
        <w:tc>
          <w:tcPr>
            <w:tcW w:w="4508" w:type="dxa"/>
          </w:tcPr>
          <w:p w14:paraId="791EA80C" w14:textId="41204888" w:rsidR="002222ED" w:rsidRPr="004E3E26" w:rsidRDefault="002222ED" w:rsidP="002222ED">
            <w:pPr>
              <w:jc w:val="center"/>
              <w:rPr>
                <w:rFonts w:cstheme="minorHAnsi"/>
              </w:rPr>
            </w:pPr>
            <w:r w:rsidRPr="004E3E26">
              <w:rPr>
                <w:rFonts w:cstheme="minorHAnsi"/>
              </w:rPr>
              <w:t>5</w:t>
            </w:r>
          </w:p>
        </w:tc>
        <w:tc>
          <w:tcPr>
            <w:tcW w:w="4508" w:type="dxa"/>
          </w:tcPr>
          <w:p w14:paraId="2821C32E" w14:textId="503FBAB4" w:rsidR="002222ED" w:rsidRPr="004E3E26" w:rsidRDefault="002222ED" w:rsidP="002222ED">
            <w:pPr>
              <w:jc w:val="center"/>
              <w:rPr>
                <w:rFonts w:cstheme="minorHAnsi"/>
              </w:rPr>
            </w:pPr>
            <w:r w:rsidRPr="004E3E26">
              <w:rPr>
                <w:rFonts w:cstheme="minorHAnsi"/>
              </w:rPr>
              <w:t>0.23</w:t>
            </w:r>
          </w:p>
        </w:tc>
      </w:tr>
      <w:tr w:rsidR="002222ED" w:rsidRPr="0023228C" w14:paraId="5C01EADB" w14:textId="77777777" w:rsidTr="002222ED">
        <w:tc>
          <w:tcPr>
            <w:tcW w:w="4508" w:type="dxa"/>
          </w:tcPr>
          <w:p w14:paraId="49F5AB2C" w14:textId="11AAF93F" w:rsidR="002222ED" w:rsidRPr="004E3E26" w:rsidRDefault="002222ED" w:rsidP="002222ED">
            <w:pPr>
              <w:jc w:val="center"/>
              <w:rPr>
                <w:rFonts w:cstheme="minorHAnsi"/>
              </w:rPr>
            </w:pPr>
            <w:r w:rsidRPr="004E3E26">
              <w:rPr>
                <w:rFonts w:cstheme="minorHAnsi"/>
              </w:rPr>
              <w:t>10</w:t>
            </w:r>
          </w:p>
        </w:tc>
        <w:tc>
          <w:tcPr>
            <w:tcW w:w="4508" w:type="dxa"/>
          </w:tcPr>
          <w:p w14:paraId="70B49D42" w14:textId="746718F2" w:rsidR="002222ED" w:rsidRPr="004E3E26" w:rsidRDefault="002222ED" w:rsidP="002222ED">
            <w:pPr>
              <w:jc w:val="center"/>
              <w:rPr>
                <w:rFonts w:cstheme="minorHAnsi"/>
              </w:rPr>
            </w:pPr>
            <w:r w:rsidRPr="004E3E26">
              <w:rPr>
                <w:rFonts w:cstheme="minorHAnsi"/>
              </w:rPr>
              <w:t>1.4</w:t>
            </w:r>
          </w:p>
        </w:tc>
      </w:tr>
      <w:tr w:rsidR="002222ED" w:rsidRPr="0023228C" w14:paraId="622F1736" w14:textId="77777777" w:rsidTr="002222ED">
        <w:tc>
          <w:tcPr>
            <w:tcW w:w="4508" w:type="dxa"/>
          </w:tcPr>
          <w:p w14:paraId="509BB364" w14:textId="1D53A228" w:rsidR="002222ED" w:rsidRPr="004E3E26" w:rsidRDefault="002222ED" w:rsidP="002222ED">
            <w:pPr>
              <w:jc w:val="center"/>
              <w:rPr>
                <w:rFonts w:cstheme="minorHAnsi"/>
              </w:rPr>
            </w:pPr>
            <w:r w:rsidRPr="004E3E26">
              <w:rPr>
                <w:rFonts w:cstheme="minorHAnsi"/>
              </w:rPr>
              <w:t>20</w:t>
            </w:r>
          </w:p>
        </w:tc>
        <w:tc>
          <w:tcPr>
            <w:tcW w:w="4508" w:type="dxa"/>
          </w:tcPr>
          <w:p w14:paraId="003DE962" w14:textId="04DA533C" w:rsidR="002222ED" w:rsidRPr="004E3E26" w:rsidRDefault="002222ED" w:rsidP="002222ED">
            <w:pPr>
              <w:jc w:val="center"/>
              <w:rPr>
                <w:rFonts w:cstheme="minorHAnsi"/>
              </w:rPr>
            </w:pPr>
            <w:r w:rsidRPr="004E3E26">
              <w:rPr>
                <w:rFonts w:cstheme="minorHAnsi"/>
              </w:rPr>
              <w:t>9</w:t>
            </w:r>
          </w:p>
        </w:tc>
      </w:tr>
      <w:tr w:rsidR="002222ED" w:rsidRPr="0023228C" w14:paraId="3443341F" w14:textId="77777777" w:rsidTr="002222ED">
        <w:tc>
          <w:tcPr>
            <w:tcW w:w="4508" w:type="dxa"/>
          </w:tcPr>
          <w:p w14:paraId="439A5ED1" w14:textId="5B3D1240" w:rsidR="002222ED" w:rsidRPr="004E3E26" w:rsidRDefault="002222ED" w:rsidP="002222ED">
            <w:pPr>
              <w:jc w:val="center"/>
              <w:rPr>
                <w:rFonts w:cstheme="minorHAnsi"/>
              </w:rPr>
            </w:pPr>
            <w:r w:rsidRPr="004E3E26">
              <w:rPr>
                <w:rFonts w:cstheme="minorHAnsi"/>
              </w:rPr>
              <w:t>30</w:t>
            </w:r>
          </w:p>
        </w:tc>
        <w:tc>
          <w:tcPr>
            <w:tcW w:w="4508" w:type="dxa"/>
          </w:tcPr>
          <w:p w14:paraId="143444E1" w14:textId="60826144" w:rsidR="002222ED" w:rsidRPr="004E3E26" w:rsidRDefault="002222ED" w:rsidP="002222ED">
            <w:pPr>
              <w:jc w:val="center"/>
              <w:rPr>
                <w:rFonts w:cstheme="minorHAnsi"/>
              </w:rPr>
            </w:pPr>
            <w:r w:rsidRPr="004E3E26">
              <w:rPr>
                <w:rFonts w:cstheme="minorHAnsi"/>
              </w:rPr>
              <w:t>27</w:t>
            </w:r>
          </w:p>
        </w:tc>
      </w:tr>
      <w:tr w:rsidR="002222ED" w:rsidRPr="0023228C" w14:paraId="3260383F" w14:textId="77777777" w:rsidTr="002222ED">
        <w:tc>
          <w:tcPr>
            <w:tcW w:w="4508" w:type="dxa"/>
          </w:tcPr>
          <w:p w14:paraId="11334E93" w14:textId="6F7F4469" w:rsidR="002222ED" w:rsidRPr="004E3E26" w:rsidRDefault="002222ED" w:rsidP="002222ED">
            <w:pPr>
              <w:jc w:val="center"/>
              <w:rPr>
                <w:rFonts w:cstheme="minorHAnsi"/>
              </w:rPr>
            </w:pPr>
            <w:r w:rsidRPr="004E3E26">
              <w:rPr>
                <w:rFonts w:cstheme="minorHAnsi"/>
              </w:rPr>
              <w:t>40</w:t>
            </w:r>
          </w:p>
        </w:tc>
        <w:tc>
          <w:tcPr>
            <w:tcW w:w="4508" w:type="dxa"/>
          </w:tcPr>
          <w:p w14:paraId="785A118D" w14:textId="0A4752FC" w:rsidR="002222ED" w:rsidRPr="004E3E26" w:rsidRDefault="002222ED" w:rsidP="002222ED">
            <w:pPr>
              <w:jc w:val="center"/>
              <w:rPr>
                <w:rFonts w:cstheme="minorHAnsi"/>
              </w:rPr>
            </w:pPr>
            <w:r w:rsidRPr="004E3E26">
              <w:rPr>
                <w:rFonts w:cstheme="minorHAnsi"/>
              </w:rPr>
              <w:t>82</w:t>
            </w:r>
          </w:p>
        </w:tc>
      </w:tr>
      <w:tr w:rsidR="002222ED" w:rsidRPr="0023228C" w14:paraId="101F5CE7" w14:textId="77777777" w:rsidTr="002222ED">
        <w:tc>
          <w:tcPr>
            <w:tcW w:w="4508" w:type="dxa"/>
          </w:tcPr>
          <w:p w14:paraId="69CB7349" w14:textId="73B5821C" w:rsidR="002222ED" w:rsidRPr="004E3E26" w:rsidRDefault="002222ED" w:rsidP="002222ED">
            <w:pPr>
              <w:jc w:val="center"/>
              <w:rPr>
                <w:rFonts w:cstheme="minorHAnsi"/>
              </w:rPr>
            </w:pPr>
            <w:r w:rsidRPr="004E3E26">
              <w:rPr>
                <w:rFonts w:cstheme="minorHAnsi"/>
              </w:rPr>
              <w:t>50</w:t>
            </w:r>
          </w:p>
        </w:tc>
        <w:tc>
          <w:tcPr>
            <w:tcW w:w="4508" w:type="dxa"/>
          </w:tcPr>
          <w:p w14:paraId="3D12AA63" w14:textId="53902103" w:rsidR="002222ED" w:rsidRPr="004E3E26" w:rsidRDefault="002222ED" w:rsidP="002222ED">
            <w:pPr>
              <w:jc w:val="center"/>
              <w:rPr>
                <w:rFonts w:cstheme="minorHAnsi"/>
              </w:rPr>
            </w:pPr>
            <w:r w:rsidRPr="004E3E26">
              <w:rPr>
                <w:rFonts w:cstheme="minorHAnsi"/>
              </w:rPr>
              <w:t>106</w:t>
            </w:r>
          </w:p>
        </w:tc>
      </w:tr>
      <w:tr w:rsidR="002222ED" w:rsidRPr="0023228C" w14:paraId="229F8DB1" w14:textId="77777777" w:rsidTr="002222ED">
        <w:tc>
          <w:tcPr>
            <w:tcW w:w="4508" w:type="dxa"/>
          </w:tcPr>
          <w:p w14:paraId="1451FC0E" w14:textId="5418B50B" w:rsidR="002222ED" w:rsidRPr="004E3E26" w:rsidRDefault="002222ED" w:rsidP="002222ED">
            <w:pPr>
              <w:jc w:val="center"/>
              <w:rPr>
                <w:rFonts w:cstheme="minorHAnsi"/>
              </w:rPr>
            </w:pPr>
            <w:r w:rsidRPr="004E3E26">
              <w:rPr>
                <w:rFonts w:cstheme="minorHAnsi"/>
              </w:rPr>
              <w:t>75</w:t>
            </w:r>
          </w:p>
        </w:tc>
        <w:tc>
          <w:tcPr>
            <w:tcW w:w="4508" w:type="dxa"/>
          </w:tcPr>
          <w:p w14:paraId="283F6201" w14:textId="6DADA36E" w:rsidR="002222ED" w:rsidRPr="004E3E26" w:rsidRDefault="002222ED" w:rsidP="002222ED">
            <w:pPr>
              <w:jc w:val="center"/>
              <w:rPr>
                <w:rFonts w:cstheme="minorHAnsi"/>
              </w:rPr>
            </w:pPr>
            <w:r w:rsidRPr="004E3E26">
              <w:rPr>
                <w:rFonts w:cstheme="minorHAnsi"/>
              </w:rPr>
              <w:t>310</w:t>
            </w:r>
          </w:p>
        </w:tc>
      </w:tr>
      <w:tr w:rsidR="002222ED" w:rsidRPr="0023228C" w14:paraId="690121A3" w14:textId="77777777" w:rsidTr="002222ED">
        <w:tc>
          <w:tcPr>
            <w:tcW w:w="4508" w:type="dxa"/>
          </w:tcPr>
          <w:p w14:paraId="15D78CC2" w14:textId="392FFF67" w:rsidR="002222ED" w:rsidRPr="004E3E26" w:rsidRDefault="002222ED" w:rsidP="002222ED">
            <w:pPr>
              <w:jc w:val="center"/>
              <w:rPr>
                <w:rFonts w:cstheme="minorHAnsi"/>
              </w:rPr>
            </w:pPr>
            <w:r w:rsidRPr="004E3E26">
              <w:rPr>
                <w:rFonts w:cstheme="minorHAnsi"/>
              </w:rPr>
              <w:t>100</w:t>
            </w:r>
          </w:p>
        </w:tc>
        <w:tc>
          <w:tcPr>
            <w:tcW w:w="4508" w:type="dxa"/>
          </w:tcPr>
          <w:p w14:paraId="093FA09B" w14:textId="24A77BBC" w:rsidR="002222ED" w:rsidRPr="004E3E26" w:rsidRDefault="002222ED" w:rsidP="002222ED">
            <w:pPr>
              <w:jc w:val="center"/>
              <w:rPr>
                <w:rFonts w:cstheme="minorHAnsi"/>
              </w:rPr>
            </w:pPr>
            <w:r w:rsidRPr="004E3E26">
              <w:rPr>
                <w:rFonts w:cstheme="minorHAnsi"/>
              </w:rPr>
              <w:t>668</w:t>
            </w:r>
          </w:p>
        </w:tc>
      </w:tr>
      <w:tr w:rsidR="002222ED" w:rsidRPr="0023228C" w14:paraId="0F7E49F3" w14:textId="77777777" w:rsidTr="002222ED">
        <w:tc>
          <w:tcPr>
            <w:tcW w:w="4508" w:type="dxa"/>
          </w:tcPr>
          <w:p w14:paraId="68A18E68" w14:textId="7C9254A9" w:rsidR="002222ED" w:rsidRPr="004E3E26" w:rsidRDefault="002222ED" w:rsidP="002222ED">
            <w:pPr>
              <w:jc w:val="center"/>
              <w:rPr>
                <w:rFonts w:cstheme="minorHAnsi"/>
              </w:rPr>
            </w:pPr>
            <w:r w:rsidRPr="004E3E26">
              <w:rPr>
                <w:rFonts w:cstheme="minorHAnsi"/>
              </w:rPr>
              <w:t>125</w:t>
            </w:r>
          </w:p>
        </w:tc>
        <w:tc>
          <w:tcPr>
            <w:tcW w:w="4508" w:type="dxa"/>
          </w:tcPr>
          <w:p w14:paraId="18E11F66" w14:textId="1C02ED0C" w:rsidR="002222ED" w:rsidRPr="004E3E26" w:rsidRDefault="002222ED" w:rsidP="002222ED">
            <w:pPr>
              <w:jc w:val="center"/>
              <w:rPr>
                <w:rFonts w:cstheme="minorHAnsi"/>
              </w:rPr>
            </w:pPr>
            <w:r w:rsidRPr="004E3E26">
              <w:rPr>
                <w:rFonts w:cstheme="minorHAnsi"/>
              </w:rPr>
              <w:t>1208</w:t>
            </w:r>
          </w:p>
        </w:tc>
      </w:tr>
      <w:tr w:rsidR="002222ED" w:rsidRPr="0023228C" w14:paraId="71DAF9E7" w14:textId="77777777" w:rsidTr="002222ED">
        <w:tc>
          <w:tcPr>
            <w:tcW w:w="4508" w:type="dxa"/>
          </w:tcPr>
          <w:p w14:paraId="4CCE4571" w14:textId="29FB9AEF" w:rsidR="002222ED" w:rsidRPr="004E3E26" w:rsidRDefault="002222ED" w:rsidP="002222ED">
            <w:pPr>
              <w:jc w:val="center"/>
              <w:rPr>
                <w:rFonts w:cstheme="minorHAnsi"/>
              </w:rPr>
            </w:pPr>
            <w:r w:rsidRPr="004E3E26">
              <w:rPr>
                <w:rFonts w:cstheme="minorHAnsi"/>
              </w:rPr>
              <w:t>150</w:t>
            </w:r>
          </w:p>
        </w:tc>
        <w:tc>
          <w:tcPr>
            <w:tcW w:w="4508" w:type="dxa"/>
          </w:tcPr>
          <w:p w14:paraId="204AD506" w14:textId="70116D24" w:rsidR="002222ED" w:rsidRPr="004E3E26" w:rsidRDefault="002222ED" w:rsidP="002222ED">
            <w:pPr>
              <w:jc w:val="center"/>
              <w:rPr>
                <w:rFonts w:cstheme="minorHAnsi"/>
              </w:rPr>
            </w:pPr>
            <w:r w:rsidRPr="004E3E26">
              <w:rPr>
                <w:rFonts w:cstheme="minorHAnsi"/>
              </w:rPr>
              <w:t>1964</w:t>
            </w:r>
          </w:p>
        </w:tc>
      </w:tr>
      <w:tr w:rsidR="002222ED" w:rsidRPr="0023228C" w14:paraId="35A12F83" w14:textId="77777777" w:rsidTr="002222ED">
        <w:tc>
          <w:tcPr>
            <w:tcW w:w="4508" w:type="dxa"/>
          </w:tcPr>
          <w:p w14:paraId="7AC43EED" w14:textId="04A4B5A1" w:rsidR="002222ED" w:rsidRPr="004E3E26" w:rsidRDefault="002222ED" w:rsidP="002222ED">
            <w:pPr>
              <w:jc w:val="center"/>
              <w:rPr>
                <w:rFonts w:cstheme="minorHAnsi"/>
              </w:rPr>
            </w:pPr>
            <w:r w:rsidRPr="004E3E26">
              <w:rPr>
                <w:rFonts w:cstheme="minorHAnsi"/>
              </w:rPr>
              <w:t>175</w:t>
            </w:r>
          </w:p>
        </w:tc>
        <w:tc>
          <w:tcPr>
            <w:tcW w:w="4508" w:type="dxa"/>
          </w:tcPr>
          <w:p w14:paraId="55AF0009" w14:textId="5D108F92" w:rsidR="002222ED" w:rsidRPr="004E3E26" w:rsidRDefault="002222ED" w:rsidP="002222ED">
            <w:pPr>
              <w:jc w:val="center"/>
              <w:rPr>
                <w:rFonts w:cstheme="minorHAnsi"/>
              </w:rPr>
            </w:pPr>
            <w:r w:rsidRPr="004E3E26">
              <w:rPr>
                <w:rFonts w:cstheme="minorHAnsi"/>
              </w:rPr>
              <w:t>3253</w:t>
            </w:r>
          </w:p>
        </w:tc>
      </w:tr>
      <w:tr w:rsidR="002222ED" w:rsidRPr="0023228C" w14:paraId="1017C381" w14:textId="77777777" w:rsidTr="002222ED">
        <w:tc>
          <w:tcPr>
            <w:tcW w:w="4508" w:type="dxa"/>
          </w:tcPr>
          <w:p w14:paraId="49DF8B2B" w14:textId="7702FB97" w:rsidR="002222ED" w:rsidRPr="004E3E26" w:rsidRDefault="002222ED" w:rsidP="002222ED">
            <w:pPr>
              <w:jc w:val="center"/>
              <w:rPr>
                <w:rFonts w:cstheme="minorHAnsi"/>
              </w:rPr>
            </w:pPr>
            <w:r w:rsidRPr="004E3E26">
              <w:rPr>
                <w:rFonts w:cstheme="minorHAnsi"/>
              </w:rPr>
              <w:t>200</w:t>
            </w:r>
          </w:p>
        </w:tc>
        <w:tc>
          <w:tcPr>
            <w:tcW w:w="4508" w:type="dxa"/>
          </w:tcPr>
          <w:p w14:paraId="1FEADC72" w14:textId="7C31EBE4" w:rsidR="002222ED" w:rsidRPr="004E3E26" w:rsidRDefault="002222ED" w:rsidP="002222ED">
            <w:pPr>
              <w:jc w:val="center"/>
              <w:rPr>
                <w:rFonts w:cstheme="minorHAnsi"/>
              </w:rPr>
            </w:pPr>
            <w:r w:rsidRPr="004E3E26">
              <w:rPr>
                <w:rFonts w:cstheme="minorHAnsi"/>
              </w:rPr>
              <w:t>4221</w:t>
            </w:r>
          </w:p>
        </w:tc>
      </w:tr>
      <w:tr w:rsidR="002222ED" w:rsidRPr="0023228C" w14:paraId="415F4955" w14:textId="77777777" w:rsidTr="002222ED">
        <w:tc>
          <w:tcPr>
            <w:tcW w:w="4508" w:type="dxa"/>
          </w:tcPr>
          <w:p w14:paraId="56BF5BE4" w14:textId="6A54B279" w:rsidR="002222ED" w:rsidRPr="004E3E26" w:rsidRDefault="002222ED" w:rsidP="002222ED">
            <w:pPr>
              <w:jc w:val="center"/>
              <w:rPr>
                <w:rFonts w:cstheme="minorHAnsi"/>
              </w:rPr>
            </w:pPr>
            <w:r w:rsidRPr="004E3E26">
              <w:rPr>
                <w:rFonts w:cstheme="minorHAnsi"/>
              </w:rPr>
              <w:t>225</w:t>
            </w:r>
          </w:p>
        </w:tc>
        <w:tc>
          <w:tcPr>
            <w:tcW w:w="4508" w:type="dxa"/>
          </w:tcPr>
          <w:p w14:paraId="06352F2B" w14:textId="286B865F" w:rsidR="002222ED" w:rsidRPr="004E3E26" w:rsidRDefault="001A4098" w:rsidP="002222ED">
            <w:pPr>
              <w:jc w:val="center"/>
              <w:rPr>
                <w:rFonts w:cstheme="minorHAnsi"/>
              </w:rPr>
            </w:pPr>
            <w:r w:rsidRPr="004E3E26">
              <w:rPr>
                <w:rFonts w:cstheme="minorHAnsi"/>
              </w:rPr>
              <w:t>5771</w:t>
            </w:r>
          </w:p>
        </w:tc>
      </w:tr>
      <w:tr w:rsidR="002222ED" w:rsidRPr="0023228C" w14:paraId="43D9C685" w14:textId="77777777" w:rsidTr="002222ED">
        <w:tc>
          <w:tcPr>
            <w:tcW w:w="4508" w:type="dxa"/>
          </w:tcPr>
          <w:p w14:paraId="6007EACC" w14:textId="12350317" w:rsidR="002222ED" w:rsidRPr="004E3E26" w:rsidRDefault="001A4098" w:rsidP="002222ED">
            <w:pPr>
              <w:jc w:val="center"/>
              <w:rPr>
                <w:rFonts w:cstheme="minorHAnsi"/>
              </w:rPr>
            </w:pPr>
            <w:r w:rsidRPr="004E3E26">
              <w:rPr>
                <w:rFonts w:cstheme="minorHAnsi"/>
              </w:rPr>
              <w:t>250</w:t>
            </w:r>
          </w:p>
        </w:tc>
        <w:tc>
          <w:tcPr>
            <w:tcW w:w="4508" w:type="dxa"/>
          </w:tcPr>
          <w:p w14:paraId="2AC788D9" w14:textId="70F84EA5" w:rsidR="002222ED" w:rsidRPr="004E3E26" w:rsidRDefault="001A4098" w:rsidP="002222ED">
            <w:pPr>
              <w:jc w:val="center"/>
              <w:rPr>
                <w:rFonts w:cstheme="minorHAnsi"/>
              </w:rPr>
            </w:pPr>
            <w:r w:rsidRPr="004E3E26">
              <w:rPr>
                <w:rFonts w:cstheme="minorHAnsi"/>
              </w:rPr>
              <w:t>7641</w:t>
            </w:r>
          </w:p>
        </w:tc>
      </w:tr>
      <w:tr w:rsidR="002222ED" w:rsidRPr="0023228C" w14:paraId="3FFAAC6D" w14:textId="77777777" w:rsidTr="002222ED">
        <w:tc>
          <w:tcPr>
            <w:tcW w:w="4508" w:type="dxa"/>
          </w:tcPr>
          <w:p w14:paraId="15CFDC8F" w14:textId="69A2E98C" w:rsidR="002222ED" w:rsidRPr="004E3E26" w:rsidRDefault="001A4098" w:rsidP="002222ED">
            <w:pPr>
              <w:jc w:val="center"/>
              <w:rPr>
                <w:rFonts w:cstheme="minorHAnsi"/>
              </w:rPr>
            </w:pPr>
            <w:r w:rsidRPr="004E3E26">
              <w:rPr>
                <w:rFonts w:cstheme="minorHAnsi"/>
              </w:rPr>
              <w:t>275</w:t>
            </w:r>
          </w:p>
        </w:tc>
        <w:tc>
          <w:tcPr>
            <w:tcW w:w="4508" w:type="dxa"/>
          </w:tcPr>
          <w:p w14:paraId="624D0661" w14:textId="2625B256" w:rsidR="002222ED" w:rsidRPr="004E3E26" w:rsidRDefault="001A4098" w:rsidP="002222ED">
            <w:pPr>
              <w:jc w:val="center"/>
              <w:rPr>
                <w:rFonts w:cstheme="minorHAnsi"/>
              </w:rPr>
            </w:pPr>
            <w:r w:rsidRPr="004E3E26">
              <w:rPr>
                <w:rFonts w:cstheme="minorHAnsi"/>
              </w:rPr>
              <w:t>9842</w:t>
            </w:r>
          </w:p>
        </w:tc>
      </w:tr>
      <w:tr w:rsidR="002222ED" w:rsidRPr="0023228C" w14:paraId="0447393F" w14:textId="77777777" w:rsidTr="002222ED">
        <w:tc>
          <w:tcPr>
            <w:tcW w:w="4508" w:type="dxa"/>
          </w:tcPr>
          <w:p w14:paraId="0EB40B01" w14:textId="5B9972C8" w:rsidR="002222ED" w:rsidRPr="004E3E26" w:rsidRDefault="001A4098" w:rsidP="002222ED">
            <w:pPr>
              <w:jc w:val="center"/>
              <w:rPr>
                <w:rFonts w:cstheme="minorHAnsi"/>
              </w:rPr>
            </w:pPr>
            <w:r w:rsidRPr="004E3E26">
              <w:rPr>
                <w:rFonts w:cstheme="minorHAnsi"/>
              </w:rPr>
              <w:t>300</w:t>
            </w:r>
          </w:p>
        </w:tc>
        <w:tc>
          <w:tcPr>
            <w:tcW w:w="4508" w:type="dxa"/>
          </w:tcPr>
          <w:p w14:paraId="2C16DDC9" w14:textId="4AE5DC26" w:rsidR="002222ED" w:rsidRPr="004E3E26" w:rsidRDefault="001A4098" w:rsidP="002222ED">
            <w:pPr>
              <w:jc w:val="center"/>
              <w:rPr>
                <w:rFonts w:cstheme="minorHAnsi"/>
              </w:rPr>
            </w:pPr>
            <w:r w:rsidRPr="004E3E26">
              <w:rPr>
                <w:rFonts w:cstheme="minorHAnsi"/>
              </w:rPr>
              <w:t>12410</w:t>
            </w:r>
          </w:p>
        </w:tc>
      </w:tr>
      <w:tr w:rsidR="002222ED" w:rsidRPr="0023228C" w14:paraId="41496F70" w14:textId="77777777" w:rsidTr="002222ED">
        <w:tc>
          <w:tcPr>
            <w:tcW w:w="4508" w:type="dxa"/>
          </w:tcPr>
          <w:p w14:paraId="34115D94" w14:textId="5882DEA5" w:rsidR="002222ED" w:rsidRPr="004E3E26" w:rsidRDefault="001A4098" w:rsidP="002222ED">
            <w:pPr>
              <w:jc w:val="center"/>
              <w:rPr>
                <w:rFonts w:cstheme="minorHAnsi"/>
              </w:rPr>
            </w:pPr>
            <w:r w:rsidRPr="004E3E26">
              <w:rPr>
                <w:rFonts w:cstheme="minorHAnsi"/>
              </w:rPr>
              <w:t>325</w:t>
            </w:r>
          </w:p>
        </w:tc>
        <w:tc>
          <w:tcPr>
            <w:tcW w:w="4508" w:type="dxa"/>
          </w:tcPr>
          <w:p w14:paraId="193FD7E0" w14:textId="109AD545" w:rsidR="002222ED" w:rsidRPr="004E3E26" w:rsidRDefault="001A4098" w:rsidP="002222ED">
            <w:pPr>
              <w:jc w:val="center"/>
              <w:rPr>
                <w:rFonts w:cstheme="minorHAnsi"/>
              </w:rPr>
            </w:pPr>
            <w:r w:rsidRPr="004E3E26">
              <w:rPr>
                <w:rFonts w:cstheme="minorHAnsi"/>
              </w:rPr>
              <w:t>15350</w:t>
            </w:r>
          </w:p>
        </w:tc>
      </w:tr>
      <w:tr w:rsidR="002222ED" w:rsidRPr="0023228C" w14:paraId="03F0265E" w14:textId="77777777" w:rsidTr="002222ED">
        <w:tc>
          <w:tcPr>
            <w:tcW w:w="4508" w:type="dxa"/>
          </w:tcPr>
          <w:p w14:paraId="562D9508" w14:textId="2990311A" w:rsidR="002222ED" w:rsidRPr="004E3E26" w:rsidRDefault="001A4098" w:rsidP="002222ED">
            <w:pPr>
              <w:jc w:val="center"/>
              <w:rPr>
                <w:rFonts w:cstheme="minorHAnsi"/>
              </w:rPr>
            </w:pPr>
            <w:r w:rsidRPr="004E3E26">
              <w:rPr>
                <w:rFonts w:cstheme="minorHAnsi"/>
              </w:rPr>
              <w:t>350</w:t>
            </w:r>
          </w:p>
        </w:tc>
        <w:tc>
          <w:tcPr>
            <w:tcW w:w="4508" w:type="dxa"/>
          </w:tcPr>
          <w:p w14:paraId="2DBB426D" w14:textId="2C0A245A" w:rsidR="002222ED" w:rsidRPr="004E3E26" w:rsidRDefault="001A4098" w:rsidP="002222ED">
            <w:pPr>
              <w:jc w:val="center"/>
              <w:rPr>
                <w:rFonts w:cstheme="minorHAnsi"/>
              </w:rPr>
            </w:pPr>
            <w:r w:rsidRPr="004E3E26">
              <w:rPr>
                <w:rFonts w:cstheme="minorHAnsi"/>
              </w:rPr>
              <w:t>18700</w:t>
            </w:r>
          </w:p>
        </w:tc>
      </w:tr>
      <w:tr w:rsidR="001A4098" w:rsidRPr="0023228C" w14:paraId="0EB10CAB" w14:textId="77777777" w:rsidTr="002222ED">
        <w:tc>
          <w:tcPr>
            <w:tcW w:w="4508" w:type="dxa"/>
          </w:tcPr>
          <w:p w14:paraId="5F0A0114" w14:textId="33EDE351" w:rsidR="001A4098" w:rsidRPr="004E3E26" w:rsidRDefault="001A4098" w:rsidP="002222ED">
            <w:pPr>
              <w:jc w:val="center"/>
              <w:rPr>
                <w:rFonts w:cstheme="minorHAnsi"/>
              </w:rPr>
            </w:pPr>
            <w:r w:rsidRPr="004E3E26">
              <w:rPr>
                <w:rFonts w:cstheme="minorHAnsi"/>
              </w:rPr>
              <w:t>400</w:t>
            </w:r>
          </w:p>
        </w:tc>
        <w:tc>
          <w:tcPr>
            <w:tcW w:w="4508" w:type="dxa"/>
          </w:tcPr>
          <w:p w14:paraId="1DD8513B" w14:textId="57707644" w:rsidR="001A4098" w:rsidRPr="004E3E26" w:rsidRDefault="001A4098" w:rsidP="002222ED">
            <w:pPr>
              <w:jc w:val="center"/>
              <w:rPr>
                <w:rFonts w:cstheme="minorHAnsi"/>
              </w:rPr>
            </w:pPr>
            <w:r w:rsidRPr="004E3E26">
              <w:rPr>
                <w:rFonts w:cstheme="minorHAnsi"/>
              </w:rPr>
              <w:t>26674</w:t>
            </w:r>
          </w:p>
        </w:tc>
      </w:tr>
    </w:tbl>
    <w:p w14:paraId="05192D6A" w14:textId="77777777" w:rsidR="002222ED" w:rsidRPr="004E3E26" w:rsidRDefault="002222ED" w:rsidP="004E3E26">
      <w:pPr>
        <w:pStyle w:val="Normal1"/>
        <w:rPr>
          <w:rFonts w:eastAsia="Calibri" w:cstheme="minorHAnsi"/>
          <w:color w:val="000000" w:themeColor="text1"/>
          <w:lang w:val="en-US"/>
        </w:rPr>
      </w:pPr>
      <w:r w:rsidRPr="004E3E26">
        <w:rPr>
          <w:rFonts w:eastAsia="Calibri" w:cstheme="minorHAnsi"/>
          <w:color w:val="000000" w:themeColor="text1"/>
          <w:lang w:val="en-US"/>
        </w:rPr>
        <w:t>Use the circumference measurement in the table which is closest to your measurement. Approximately half of the dry weight is carbon. Divide the dry weight by two and this will tell you how many kilograms of carbon are stored in the tree.</w:t>
      </w:r>
    </w:p>
    <w:p w14:paraId="3A165073" w14:textId="77777777" w:rsidR="002222ED" w:rsidRDefault="002222ED" w:rsidP="002222ED">
      <w:pPr>
        <w:rPr>
          <w:sz w:val="28"/>
          <w:szCs w:val="28"/>
        </w:rPr>
      </w:pPr>
    </w:p>
    <w:p w14:paraId="4033D538" w14:textId="3BAC3471" w:rsidR="002222ED" w:rsidRDefault="002222ED" w:rsidP="004E3E26">
      <w:pPr>
        <w:pStyle w:val="Heading2"/>
      </w:pPr>
      <w:r>
        <w:t>Growth rates</w:t>
      </w:r>
    </w:p>
    <w:tbl>
      <w:tblPr>
        <w:tblStyle w:val="TableGrid"/>
        <w:tblW w:w="0" w:type="auto"/>
        <w:tblLook w:val="04A0" w:firstRow="1" w:lastRow="0" w:firstColumn="1" w:lastColumn="0" w:noHBand="0" w:noVBand="1"/>
      </w:tblPr>
      <w:tblGrid>
        <w:gridCol w:w="4508"/>
        <w:gridCol w:w="4508"/>
      </w:tblGrid>
      <w:tr w:rsidR="002222ED" w14:paraId="58CD9E12" w14:textId="77777777" w:rsidTr="002222ED">
        <w:tc>
          <w:tcPr>
            <w:tcW w:w="4508" w:type="dxa"/>
            <w:shd w:val="clear" w:color="auto" w:fill="D9E2F3" w:themeFill="accent1" w:themeFillTint="33"/>
          </w:tcPr>
          <w:p w14:paraId="46517A5E" w14:textId="54B42F6C" w:rsidR="002222ED" w:rsidRPr="004E3E26" w:rsidRDefault="002222ED" w:rsidP="002222ED">
            <w:pPr>
              <w:jc w:val="center"/>
            </w:pPr>
            <w:r w:rsidRPr="004E3E26">
              <w:t>Type of tree</w:t>
            </w:r>
          </w:p>
        </w:tc>
        <w:tc>
          <w:tcPr>
            <w:tcW w:w="4508" w:type="dxa"/>
            <w:shd w:val="clear" w:color="auto" w:fill="D9E2F3" w:themeFill="accent1" w:themeFillTint="33"/>
          </w:tcPr>
          <w:p w14:paraId="3ED05159" w14:textId="45E6ADA0" w:rsidR="002222ED" w:rsidRPr="004E3E26" w:rsidRDefault="002222ED" w:rsidP="002222ED">
            <w:pPr>
              <w:jc w:val="center"/>
            </w:pPr>
            <w:r w:rsidRPr="004E3E26">
              <w:t>Growth rate</w:t>
            </w:r>
          </w:p>
        </w:tc>
      </w:tr>
      <w:tr w:rsidR="002222ED" w14:paraId="77D36FE4" w14:textId="77777777" w:rsidTr="002222ED">
        <w:tc>
          <w:tcPr>
            <w:tcW w:w="4508" w:type="dxa"/>
          </w:tcPr>
          <w:p w14:paraId="6335F11A" w14:textId="0AFFE2FC" w:rsidR="002222ED" w:rsidRPr="004E3E26" w:rsidRDefault="002222ED" w:rsidP="002222ED">
            <w:pPr>
              <w:jc w:val="center"/>
            </w:pPr>
            <w:r w:rsidRPr="004E3E26">
              <w:t>Holly, Yew</w:t>
            </w:r>
          </w:p>
        </w:tc>
        <w:tc>
          <w:tcPr>
            <w:tcW w:w="4508" w:type="dxa"/>
          </w:tcPr>
          <w:p w14:paraId="276F671C" w14:textId="233465F4" w:rsidR="002222ED" w:rsidRPr="004E3E26" w:rsidRDefault="002222ED" w:rsidP="002222ED">
            <w:pPr>
              <w:jc w:val="center"/>
            </w:pPr>
            <w:r w:rsidRPr="004E3E26">
              <w:t>1.25cm per year</w:t>
            </w:r>
          </w:p>
        </w:tc>
      </w:tr>
      <w:tr w:rsidR="002222ED" w14:paraId="64730344" w14:textId="77777777" w:rsidTr="002222ED">
        <w:tc>
          <w:tcPr>
            <w:tcW w:w="4508" w:type="dxa"/>
          </w:tcPr>
          <w:p w14:paraId="05786C0D" w14:textId="7A8F9C15" w:rsidR="002222ED" w:rsidRPr="004E3E26" w:rsidRDefault="002222ED" w:rsidP="002222ED">
            <w:pPr>
              <w:jc w:val="center"/>
            </w:pPr>
            <w:r w:rsidRPr="004E3E26">
              <w:t>Oak</w:t>
            </w:r>
          </w:p>
        </w:tc>
        <w:tc>
          <w:tcPr>
            <w:tcW w:w="4508" w:type="dxa"/>
          </w:tcPr>
          <w:p w14:paraId="77D5E9B0" w14:textId="6F7B73A0" w:rsidR="002222ED" w:rsidRPr="004E3E26" w:rsidRDefault="002222ED" w:rsidP="002222ED">
            <w:pPr>
              <w:jc w:val="center"/>
            </w:pPr>
            <w:r w:rsidRPr="004E3E26">
              <w:t>1.88cm per year</w:t>
            </w:r>
          </w:p>
        </w:tc>
      </w:tr>
      <w:tr w:rsidR="002222ED" w14:paraId="1F357405" w14:textId="77777777" w:rsidTr="002222ED">
        <w:tc>
          <w:tcPr>
            <w:tcW w:w="4508" w:type="dxa"/>
          </w:tcPr>
          <w:p w14:paraId="2B512B22" w14:textId="607B13BF" w:rsidR="002222ED" w:rsidRPr="004E3E26" w:rsidRDefault="002222ED" w:rsidP="002222ED">
            <w:pPr>
              <w:jc w:val="center"/>
            </w:pPr>
            <w:r w:rsidRPr="004E3E26">
              <w:t>Ash, Beech, Hazel, Elm</w:t>
            </w:r>
          </w:p>
        </w:tc>
        <w:tc>
          <w:tcPr>
            <w:tcW w:w="4508" w:type="dxa"/>
          </w:tcPr>
          <w:p w14:paraId="63F0929D" w14:textId="1B589FFA" w:rsidR="002222ED" w:rsidRPr="004E3E26" w:rsidRDefault="002222ED" w:rsidP="002222ED">
            <w:pPr>
              <w:jc w:val="center"/>
            </w:pPr>
            <w:r w:rsidRPr="004E3E26">
              <w:t>2.5cm per year</w:t>
            </w:r>
          </w:p>
        </w:tc>
      </w:tr>
      <w:tr w:rsidR="002222ED" w14:paraId="56B58AB6" w14:textId="77777777" w:rsidTr="002222ED">
        <w:tc>
          <w:tcPr>
            <w:tcW w:w="4508" w:type="dxa"/>
          </w:tcPr>
          <w:p w14:paraId="60B09544" w14:textId="042F4B83" w:rsidR="002222ED" w:rsidRPr="004E3E26" w:rsidRDefault="002222ED" w:rsidP="002222ED">
            <w:pPr>
              <w:jc w:val="center"/>
            </w:pPr>
            <w:r w:rsidRPr="004E3E26">
              <w:t>Sycamore</w:t>
            </w:r>
          </w:p>
        </w:tc>
        <w:tc>
          <w:tcPr>
            <w:tcW w:w="4508" w:type="dxa"/>
          </w:tcPr>
          <w:p w14:paraId="715B4D68" w14:textId="1474176B" w:rsidR="002222ED" w:rsidRPr="004E3E26" w:rsidRDefault="002222ED" w:rsidP="002222ED">
            <w:pPr>
              <w:jc w:val="center"/>
            </w:pPr>
            <w:r w:rsidRPr="004E3E26">
              <w:t>2.75cm per year</w:t>
            </w:r>
          </w:p>
        </w:tc>
      </w:tr>
      <w:tr w:rsidR="002222ED" w14:paraId="29B0DEBF" w14:textId="77777777" w:rsidTr="002222ED">
        <w:tc>
          <w:tcPr>
            <w:tcW w:w="4508" w:type="dxa"/>
          </w:tcPr>
          <w:p w14:paraId="0D9752BE" w14:textId="67E8A541" w:rsidR="002222ED" w:rsidRPr="004E3E26" w:rsidRDefault="002222ED" w:rsidP="002222ED">
            <w:pPr>
              <w:jc w:val="center"/>
            </w:pPr>
            <w:r w:rsidRPr="004E3E26">
              <w:t>Pine, Spruce</w:t>
            </w:r>
          </w:p>
        </w:tc>
        <w:tc>
          <w:tcPr>
            <w:tcW w:w="4508" w:type="dxa"/>
          </w:tcPr>
          <w:p w14:paraId="014E08B6" w14:textId="686B3B17" w:rsidR="002222ED" w:rsidRPr="004E3E26" w:rsidRDefault="002222ED" w:rsidP="002222ED">
            <w:pPr>
              <w:jc w:val="center"/>
            </w:pPr>
            <w:r w:rsidRPr="004E3E26">
              <w:t>3.13cm per year</w:t>
            </w:r>
          </w:p>
        </w:tc>
      </w:tr>
    </w:tbl>
    <w:p w14:paraId="277AAD53" w14:textId="77777777" w:rsidR="002222ED" w:rsidRPr="002222ED" w:rsidRDefault="002222ED" w:rsidP="002222ED">
      <w:pPr>
        <w:rPr>
          <w:b/>
          <w:bCs/>
          <w:sz w:val="28"/>
          <w:szCs w:val="28"/>
        </w:rPr>
      </w:pPr>
    </w:p>
    <w:sectPr w:rsidR="002222ED" w:rsidRPr="002222E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E629D" w14:textId="77777777" w:rsidR="00B121EF" w:rsidRDefault="00B121EF" w:rsidP="0023228C">
      <w:pPr>
        <w:spacing w:after="0" w:line="240" w:lineRule="auto"/>
      </w:pPr>
      <w:r>
        <w:separator/>
      </w:r>
    </w:p>
  </w:endnote>
  <w:endnote w:type="continuationSeparator" w:id="0">
    <w:p w14:paraId="25CD14EB" w14:textId="77777777" w:rsidR="00B121EF" w:rsidRDefault="00B121EF" w:rsidP="0023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D6C3A" w14:textId="0064DB06" w:rsidR="0023228C" w:rsidRPr="00414DED" w:rsidRDefault="0023228C" w:rsidP="0023228C">
    <w:pPr>
      <w:pStyle w:val="Footer"/>
      <w:rPr>
        <w:sz w:val="18"/>
        <w:szCs w:val="18"/>
      </w:rPr>
    </w:pPr>
    <w:r w:rsidRPr="00414DED">
      <w:rPr>
        <w:rFonts w:cstheme="minorHAnsi"/>
        <w:sz w:val="18"/>
        <w:szCs w:val="18"/>
      </w:rPr>
      <w:t>©</w:t>
    </w:r>
    <w:r w:rsidRPr="00414DED">
      <w:rPr>
        <w:sz w:val="18"/>
        <w:szCs w:val="18"/>
      </w:rPr>
      <w:t xml:space="preserve">Fiona Sheriff with permission from </w:t>
    </w:r>
    <w:r>
      <w:rPr>
        <w:sz w:val="18"/>
        <w:szCs w:val="18"/>
      </w:rPr>
      <w:t xml:space="preserve">Daisy </w:t>
    </w:r>
    <w:proofErr w:type="spellStart"/>
    <w:r>
      <w:rPr>
        <w:sz w:val="18"/>
        <w:szCs w:val="18"/>
      </w:rPr>
      <w:t>Levett</w:t>
    </w:r>
    <w:proofErr w:type="spellEnd"/>
    <w:r w:rsidRPr="00414DED">
      <w:rPr>
        <w:sz w:val="18"/>
        <w:szCs w:val="18"/>
      </w:rPr>
      <w:t>, 2024</w:t>
    </w:r>
  </w:p>
  <w:p w14:paraId="74A97A33" w14:textId="77777777" w:rsidR="0023228C" w:rsidRDefault="00232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32C6A" w14:textId="77777777" w:rsidR="00B121EF" w:rsidRDefault="00B121EF" w:rsidP="0023228C">
      <w:pPr>
        <w:spacing w:after="0" w:line="240" w:lineRule="auto"/>
      </w:pPr>
      <w:r>
        <w:separator/>
      </w:r>
    </w:p>
  </w:footnote>
  <w:footnote w:type="continuationSeparator" w:id="0">
    <w:p w14:paraId="5BBC7661" w14:textId="77777777" w:rsidR="00B121EF" w:rsidRDefault="00B121EF" w:rsidP="00232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00A04"/>
    <w:multiLevelType w:val="hybridMultilevel"/>
    <w:tmpl w:val="B3D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ED"/>
    <w:rsid w:val="001A4098"/>
    <w:rsid w:val="002222ED"/>
    <w:rsid w:val="0023228C"/>
    <w:rsid w:val="004E3E26"/>
    <w:rsid w:val="00A6495A"/>
    <w:rsid w:val="00B121EF"/>
    <w:rsid w:val="00F62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5087"/>
  <w15:chartTrackingRefBased/>
  <w15:docId w15:val="{7B68CADE-A726-4851-8590-30453DA6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22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22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1"/>
    <w:rsid w:val="002222ED"/>
    <w:rPr>
      <w:kern w:val="0"/>
      <w14:ligatures w14:val="none"/>
    </w:rPr>
  </w:style>
  <w:style w:type="character" w:customStyle="1" w:styleId="Heading1Char">
    <w:name w:val="Heading 1 Char"/>
    <w:basedOn w:val="DefaultParagraphFont"/>
    <w:link w:val="Heading1"/>
    <w:uiPriority w:val="9"/>
    <w:rsid w:val="0023228C"/>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23228C"/>
    <w:rPr>
      <w:i/>
      <w:iCs/>
    </w:rPr>
  </w:style>
  <w:style w:type="character" w:customStyle="1" w:styleId="Heading2Char">
    <w:name w:val="Heading 2 Char"/>
    <w:basedOn w:val="DefaultParagraphFont"/>
    <w:link w:val="Heading2"/>
    <w:uiPriority w:val="9"/>
    <w:rsid w:val="0023228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32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28C"/>
  </w:style>
  <w:style w:type="paragraph" w:styleId="Footer">
    <w:name w:val="footer"/>
    <w:basedOn w:val="Normal"/>
    <w:link w:val="FooterChar"/>
    <w:uiPriority w:val="99"/>
    <w:unhideWhenUsed/>
    <w:rsid w:val="00232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svg"/><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 F</dc:creator>
  <cp:keywords/>
  <dc:description/>
  <cp:lastModifiedBy>Deborah Lee-Swaden</cp:lastModifiedBy>
  <cp:revision>3</cp:revision>
  <dcterms:created xsi:type="dcterms:W3CDTF">2023-09-26T09:43:00Z</dcterms:created>
  <dcterms:modified xsi:type="dcterms:W3CDTF">2024-04-09T15:54:00Z</dcterms:modified>
</cp:coreProperties>
</file>