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6A95" w14:textId="3F926BBC" w:rsidR="00B511A7" w:rsidRDefault="00804565">
      <w:r>
        <w:rPr>
          <w:noProof/>
        </w:rPr>
        <w:drawing>
          <wp:anchor distT="0" distB="0" distL="114300" distR="114300" simplePos="0" relativeHeight="251666944" behindDoc="0" locked="0" layoutInCell="1" allowOverlap="1" wp14:anchorId="0A232214" wp14:editId="7B0BCA55">
            <wp:simplePos x="0" y="0"/>
            <wp:positionH relativeFrom="column">
              <wp:posOffset>4108450</wp:posOffset>
            </wp:positionH>
            <wp:positionV relativeFrom="paragraph">
              <wp:posOffset>-442595</wp:posOffset>
            </wp:positionV>
            <wp:extent cx="1981027" cy="838127"/>
            <wp:effectExtent l="0" t="0" r="0" b="0"/>
            <wp:wrapNone/>
            <wp:docPr id="1374681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027" cy="838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A9B">
        <w:rPr>
          <w:noProof/>
        </w:rPr>
        <w:drawing>
          <wp:anchor distT="0" distB="0" distL="114300" distR="114300" simplePos="0" relativeHeight="251653632" behindDoc="0" locked="0" layoutInCell="1" allowOverlap="1" wp14:anchorId="19F79BED" wp14:editId="72C0DF63">
            <wp:simplePos x="0" y="0"/>
            <wp:positionH relativeFrom="column">
              <wp:posOffset>2014855</wp:posOffset>
            </wp:positionH>
            <wp:positionV relativeFrom="page">
              <wp:posOffset>123825</wp:posOffset>
            </wp:positionV>
            <wp:extent cx="1733550" cy="1566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412" t="23529" r="31736" b="15589"/>
                    <a:stretch/>
                  </pic:blipFill>
                  <pic:spPr bwMode="auto">
                    <a:xfrm>
                      <a:off x="0" y="0"/>
                      <a:ext cx="1733550" cy="1566545"/>
                    </a:xfrm>
                    <a:prstGeom prst="rect">
                      <a:avLst/>
                    </a:prstGeom>
                    <a:noFill/>
                    <a:ln>
                      <a:noFill/>
                    </a:ln>
                    <a:extLst>
                      <a:ext uri="{53640926-AAD7-44D8-BBD7-CCE9431645EC}">
                        <a14:shadowObscured xmlns:a14="http://schemas.microsoft.com/office/drawing/2010/main"/>
                      </a:ext>
                    </a:extLst>
                  </pic:spPr>
                </pic:pic>
              </a:graphicData>
            </a:graphic>
          </wp:anchor>
        </w:drawing>
      </w:r>
      <w:r w:rsidR="00B511A7">
        <w:rPr>
          <w:noProof/>
        </w:rPr>
        <w:drawing>
          <wp:anchor distT="0" distB="0" distL="114300" distR="114300" simplePos="0" relativeHeight="251665920" behindDoc="0" locked="0" layoutInCell="1" allowOverlap="1" wp14:anchorId="7CE461D3" wp14:editId="241D7CF3">
            <wp:simplePos x="0" y="0"/>
            <wp:positionH relativeFrom="column">
              <wp:posOffset>-404495</wp:posOffset>
            </wp:positionH>
            <wp:positionV relativeFrom="page">
              <wp:posOffset>666750</wp:posOffset>
            </wp:positionV>
            <wp:extent cx="1704975" cy="5343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53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A16">
        <w:t xml:space="preserve"> </w:t>
      </w:r>
    </w:p>
    <w:p w14:paraId="08B4B2E5" w14:textId="3B5BECFD" w:rsidR="00B511A7" w:rsidRDefault="00B511A7"/>
    <w:p w14:paraId="173FA9BA" w14:textId="77777777" w:rsidR="002B4A9B" w:rsidRDefault="002B4A9B"/>
    <w:p w14:paraId="005EF055" w14:textId="1BD044D6" w:rsidR="00B511A7" w:rsidRDefault="00B511A7" w:rsidP="00B511A7">
      <w:pPr>
        <w:jc w:val="right"/>
      </w:pPr>
      <w:r w:rsidRPr="004F4175">
        <w:rPr>
          <w:b/>
          <w:color w:val="0070C0"/>
          <w:sz w:val="28"/>
        </w:rPr>
        <w:t>Communiqué de presse</w:t>
      </w:r>
      <w:r w:rsidRPr="004F4175">
        <w:rPr>
          <w:b/>
          <w:color w:val="0070C0"/>
          <w:sz w:val="28"/>
        </w:rPr>
        <w:br/>
      </w:r>
      <w:r>
        <w:t xml:space="preserve">Champs-sur-Marne, le </w:t>
      </w:r>
      <w:r w:rsidR="00920F39">
        <w:t>13</w:t>
      </w:r>
      <w:r w:rsidR="009126D8">
        <w:t xml:space="preserve"> </w:t>
      </w:r>
      <w:r w:rsidR="003F7E82">
        <w:t>mars</w:t>
      </w:r>
      <w:r w:rsidR="009126D8">
        <w:t xml:space="preserve"> 2025</w:t>
      </w:r>
    </w:p>
    <w:p w14:paraId="5536A35A" w14:textId="78999CFD" w:rsidR="00B511A7" w:rsidRPr="004F4175" w:rsidRDefault="00B511A7" w:rsidP="00B511A7">
      <w:pPr>
        <w:rPr>
          <w:b/>
          <w:color w:val="0070C0"/>
          <w:sz w:val="24"/>
        </w:rPr>
      </w:pPr>
      <w:r w:rsidRPr="004F4175">
        <w:rPr>
          <w:b/>
          <w:color w:val="0070C0"/>
          <w:sz w:val="24"/>
        </w:rPr>
        <w:t xml:space="preserve">La CASDEN </w:t>
      </w:r>
      <w:r w:rsidR="00CB1A18">
        <w:rPr>
          <w:b/>
          <w:color w:val="0070C0"/>
          <w:sz w:val="24"/>
        </w:rPr>
        <w:t xml:space="preserve">Banque Populaire </w:t>
      </w:r>
      <w:r w:rsidR="000E23C9">
        <w:rPr>
          <w:b/>
          <w:color w:val="0070C0"/>
          <w:sz w:val="24"/>
        </w:rPr>
        <w:t xml:space="preserve">et la </w:t>
      </w:r>
      <w:r w:rsidRPr="004F4175">
        <w:rPr>
          <w:b/>
          <w:color w:val="0070C0"/>
          <w:sz w:val="24"/>
        </w:rPr>
        <w:t xml:space="preserve">Banque Populaire </w:t>
      </w:r>
      <w:r w:rsidR="00BF1745">
        <w:rPr>
          <w:b/>
          <w:color w:val="0070C0"/>
          <w:sz w:val="24"/>
        </w:rPr>
        <w:t>du Nord</w:t>
      </w:r>
      <w:r w:rsidR="00CB1A18" w:rsidRPr="00FE3F8C">
        <w:rPr>
          <w:b/>
          <w:color w:val="0070C0"/>
          <w:sz w:val="24"/>
        </w:rPr>
        <w:t xml:space="preserve"> </w:t>
      </w:r>
      <w:r w:rsidRPr="004F4175">
        <w:rPr>
          <w:b/>
          <w:color w:val="0070C0"/>
          <w:sz w:val="24"/>
        </w:rPr>
        <w:t>célèbrent 50 ans de partenariat</w:t>
      </w:r>
    </w:p>
    <w:p w14:paraId="229AE4A9" w14:textId="242C29D0" w:rsidR="00B511A7" w:rsidRDefault="00B511A7" w:rsidP="00AC5025">
      <w:pPr>
        <w:spacing w:line="240" w:lineRule="auto"/>
        <w:jc w:val="both"/>
        <w:rPr>
          <w:b/>
          <w:bCs/>
        </w:rPr>
      </w:pPr>
      <w:r w:rsidRPr="00A2337A">
        <w:rPr>
          <w:b/>
          <w:bCs/>
        </w:rPr>
        <w:t xml:space="preserve">Le </w:t>
      </w:r>
      <w:r w:rsidR="003F7E82">
        <w:rPr>
          <w:b/>
          <w:bCs/>
        </w:rPr>
        <w:t>12</w:t>
      </w:r>
      <w:r w:rsidR="00066B08">
        <w:rPr>
          <w:b/>
          <w:bCs/>
        </w:rPr>
        <w:t xml:space="preserve"> </w:t>
      </w:r>
      <w:r w:rsidR="003F7E82">
        <w:rPr>
          <w:b/>
          <w:bCs/>
        </w:rPr>
        <w:t>mars</w:t>
      </w:r>
      <w:r w:rsidR="00066B08">
        <w:rPr>
          <w:b/>
          <w:bCs/>
        </w:rPr>
        <w:t xml:space="preserve"> 2025</w:t>
      </w:r>
      <w:r w:rsidRPr="00A2337A">
        <w:rPr>
          <w:b/>
          <w:bCs/>
        </w:rPr>
        <w:t xml:space="preserve">, la CASDEN </w:t>
      </w:r>
      <w:r w:rsidR="00CB1A18" w:rsidRPr="00A2337A">
        <w:rPr>
          <w:b/>
          <w:bCs/>
        </w:rPr>
        <w:t xml:space="preserve">Banque Populaire </w:t>
      </w:r>
      <w:r w:rsidRPr="00A2337A">
        <w:rPr>
          <w:b/>
          <w:bCs/>
        </w:rPr>
        <w:t>et la Banque Populaire</w:t>
      </w:r>
      <w:r w:rsidR="003F7E82">
        <w:rPr>
          <w:b/>
          <w:bCs/>
        </w:rPr>
        <w:t xml:space="preserve"> du Nord</w:t>
      </w:r>
      <w:r w:rsidR="00CB1A18" w:rsidRPr="00A2337A">
        <w:rPr>
          <w:b/>
          <w:bCs/>
        </w:rPr>
        <w:t xml:space="preserve"> se </w:t>
      </w:r>
      <w:r w:rsidR="00066B08">
        <w:rPr>
          <w:b/>
          <w:bCs/>
        </w:rPr>
        <w:t>sont réunies</w:t>
      </w:r>
      <w:r w:rsidR="00066B08" w:rsidRPr="00A2337A">
        <w:rPr>
          <w:b/>
          <w:bCs/>
        </w:rPr>
        <w:t xml:space="preserve"> </w:t>
      </w:r>
      <w:r w:rsidR="00CB1A18" w:rsidRPr="00A2337A">
        <w:rPr>
          <w:b/>
          <w:bCs/>
        </w:rPr>
        <w:t xml:space="preserve">pour célébrer </w:t>
      </w:r>
      <w:r w:rsidR="00A1242B" w:rsidRPr="00A2337A">
        <w:rPr>
          <w:b/>
          <w:bCs/>
        </w:rPr>
        <w:t>le 50</w:t>
      </w:r>
      <w:r w:rsidRPr="00A2337A">
        <w:rPr>
          <w:b/>
          <w:bCs/>
        </w:rPr>
        <w:t xml:space="preserve">ème anniversaire, </w:t>
      </w:r>
      <w:r w:rsidR="00CB1A18" w:rsidRPr="00A2337A">
        <w:rPr>
          <w:b/>
          <w:bCs/>
        </w:rPr>
        <w:t xml:space="preserve">d’un </w:t>
      </w:r>
      <w:r w:rsidR="00A1242B" w:rsidRPr="00A2337A">
        <w:rPr>
          <w:b/>
          <w:bCs/>
        </w:rPr>
        <w:t>partenariat solide</w:t>
      </w:r>
      <w:r w:rsidRPr="00A2337A">
        <w:rPr>
          <w:b/>
          <w:bCs/>
        </w:rPr>
        <w:t xml:space="preserve"> et durable qui a su évoluer et s'adapter aux besoins </w:t>
      </w:r>
      <w:r w:rsidR="001B1D59" w:rsidRPr="00A2337A">
        <w:rPr>
          <w:b/>
          <w:bCs/>
        </w:rPr>
        <w:t>des agents de la Fonction publique</w:t>
      </w:r>
      <w:r w:rsidRPr="00A2337A">
        <w:rPr>
          <w:b/>
          <w:bCs/>
        </w:rPr>
        <w:t xml:space="preserve">. Cet événement </w:t>
      </w:r>
      <w:r w:rsidR="00066B08">
        <w:rPr>
          <w:b/>
          <w:bCs/>
        </w:rPr>
        <w:t>s’est déroulé</w:t>
      </w:r>
      <w:r w:rsidRPr="00A2337A">
        <w:rPr>
          <w:b/>
          <w:bCs/>
        </w:rPr>
        <w:t xml:space="preserve"> </w:t>
      </w:r>
      <w:r w:rsidR="003F7E82">
        <w:rPr>
          <w:b/>
          <w:bCs/>
        </w:rPr>
        <w:t xml:space="preserve">au </w:t>
      </w:r>
      <w:proofErr w:type="gramStart"/>
      <w:r w:rsidR="003F7E82">
        <w:rPr>
          <w:b/>
          <w:bCs/>
        </w:rPr>
        <w:t>Musée</w:t>
      </w:r>
      <w:proofErr w:type="gramEnd"/>
      <w:r w:rsidR="003F7E82">
        <w:rPr>
          <w:b/>
          <w:bCs/>
        </w:rPr>
        <w:t xml:space="preserve"> du Louvre Lens</w:t>
      </w:r>
      <w:r w:rsidRPr="00A2337A">
        <w:rPr>
          <w:b/>
          <w:bCs/>
        </w:rPr>
        <w:t xml:space="preserve"> et </w:t>
      </w:r>
      <w:r w:rsidR="00066B08">
        <w:rPr>
          <w:b/>
          <w:bCs/>
        </w:rPr>
        <w:t xml:space="preserve">a </w:t>
      </w:r>
      <w:r w:rsidRPr="00A2337A">
        <w:rPr>
          <w:b/>
          <w:bCs/>
        </w:rPr>
        <w:t>rassembl</w:t>
      </w:r>
      <w:r w:rsidR="00066B08">
        <w:rPr>
          <w:b/>
          <w:bCs/>
        </w:rPr>
        <w:t>é</w:t>
      </w:r>
      <w:r w:rsidRPr="00A2337A">
        <w:rPr>
          <w:b/>
          <w:bCs/>
        </w:rPr>
        <w:t xml:space="preserve"> </w:t>
      </w:r>
      <w:r w:rsidR="00066B08" w:rsidRPr="00A2337A">
        <w:rPr>
          <w:b/>
          <w:bCs/>
        </w:rPr>
        <w:t>p</w:t>
      </w:r>
      <w:r w:rsidR="00066B08">
        <w:rPr>
          <w:b/>
          <w:bCs/>
        </w:rPr>
        <w:t>rès</w:t>
      </w:r>
      <w:r w:rsidR="00066B08" w:rsidRPr="00A2337A">
        <w:rPr>
          <w:b/>
          <w:bCs/>
        </w:rPr>
        <w:t xml:space="preserve"> </w:t>
      </w:r>
      <w:r w:rsidRPr="00A2337A">
        <w:rPr>
          <w:b/>
          <w:bCs/>
        </w:rPr>
        <w:t xml:space="preserve">de </w:t>
      </w:r>
      <w:r w:rsidR="00920F39">
        <w:rPr>
          <w:b/>
          <w:bCs/>
        </w:rPr>
        <w:t>270</w:t>
      </w:r>
      <w:r w:rsidRPr="00A2337A">
        <w:rPr>
          <w:b/>
          <w:bCs/>
        </w:rPr>
        <w:t xml:space="preserve"> participants, </w:t>
      </w:r>
      <w:r w:rsidR="00D00528" w:rsidRPr="00A2337A">
        <w:rPr>
          <w:b/>
          <w:bCs/>
        </w:rPr>
        <w:t>partenaires institutionnels issus de la Fonction publique</w:t>
      </w:r>
      <w:r w:rsidR="002F0DEA">
        <w:rPr>
          <w:b/>
          <w:bCs/>
        </w:rPr>
        <w:t>,</w:t>
      </w:r>
      <w:r w:rsidR="00D00528">
        <w:rPr>
          <w:b/>
          <w:bCs/>
        </w:rPr>
        <w:t xml:space="preserve"> clients et Sociétaires, </w:t>
      </w:r>
      <w:r w:rsidR="002F0DEA">
        <w:rPr>
          <w:b/>
          <w:bCs/>
        </w:rPr>
        <w:t>militants</w:t>
      </w:r>
      <w:r w:rsidR="00902C8D" w:rsidRPr="00A2337A">
        <w:rPr>
          <w:b/>
          <w:bCs/>
        </w:rPr>
        <w:t xml:space="preserve"> de la CASDEN </w:t>
      </w:r>
      <w:r w:rsidR="002F0DEA">
        <w:rPr>
          <w:b/>
          <w:bCs/>
        </w:rPr>
        <w:t>et</w:t>
      </w:r>
      <w:r w:rsidRPr="00A2337A">
        <w:rPr>
          <w:b/>
          <w:bCs/>
        </w:rPr>
        <w:t xml:space="preserve"> collaborateurs CASDEN et Banque Populaire</w:t>
      </w:r>
      <w:r w:rsidR="00066B08">
        <w:rPr>
          <w:b/>
          <w:bCs/>
        </w:rPr>
        <w:t xml:space="preserve"> </w:t>
      </w:r>
      <w:r w:rsidR="003F7E82">
        <w:rPr>
          <w:b/>
          <w:bCs/>
        </w:rPr>
        <w:t>du Nord</w:t>
      </w:r>
      <w:r w:rsidRPr="00A2337A">
        <w:rPr>
          <w:b/>
          <w:bCs/>
        </w:rPr>
        <w:t>.</w:t>
      </w:r>
      <w:r w:rsidR="00A2337A" w:rsidRPr="00A2337A">
        <w:rPr>
          <w:b/>
          <w:bCs/>
        </w:rPr>
        <w:t xml:space="preserve"> </w:t>
      </w:r>
      <w:r w:rsidR="00066B08">
        <w:rPr>
          <w:b/>
          <w:bCs/>
        </w:rPr>
        <w:t xml:space="preserve">Une soirée </w:t>
      </w:r>
      <w:r w:rsidR="00CB1A18" w:rsidRPr="00A2337A">
        <w:rPr>
          <w:b/>
          <w:bCs/>
        </w:rPr>
        <w:t>ponctué</w:t>
      </w:r>
      <w:r w:rsidR="00066B08">
        <w:rPr>
          <w:b/>
          <w:bCs/>
        </w:rPr>
        <w:t>e</w:t>
      </w:r>
      <w:r w:rsidR="00CB1A18" w:rsidRPr="00A2337A">
        <w:rPr>
          <w:b/>
          <w:bCs/>
        </w:rPr>
        <w:t xml:space="preserve"> d’échanges</w:t>
      </w:r>
      <w:r w:rsidRPr="00A2337A">
        <w:rPr>
          <w:b/>
          <w:bCs/>
        </w:rPr>
        <w:t xml:space="preserve"> dynamiques, de témoignages de partenaires locaux </w:t>
      </w:r>
      <w:r w:rsidR="00CB1A18" w:rsidRPr="00A2337A">
        <w:rPr>
          <w:b/>
          <w:bCs/>
        </w:rPr>
        <w:t xml:space="preserve">mettant en lumière les initiatives communes qui façonnent notre territoire aujourd'hui et pour demain. </w:t>
      </w:r>
    </w:p>
    <w:p w14:paraId="72E9FBDB" w14:textId="73F0922F" w:rsidR="002F0DEA" w:rsidRDefault="00B511A7" w:rsidP="00A2337A">
      <w:pPr>
        <w:spacing w:before="100" w:beforeAutospacing="1" w:after="100" w:afterAutospacing="1" w:line="240" w:lineRule="auto"/>
        <w:jc w:val="both"/>
      </w:pPr>
      <w:r>
        <w:t>Banque coopérative de toute la Fonction publique, la CASDEN</w:t>
      </w:r>
      <w:r w:rsidR="00083722">
        <w:t xml:space="preserve"> Banque Populaire</w:t>
      </w:r>
      <w:r>
        <w:t xml:space="preserve"> propose à ses Sociétaires une offre globale d’épargne, de crédits, de caution et un accompagnement de proximité. En 1974, la CASDEN a signé un accord de partenariat avec les Banques Populaires, permettant ainsi à ses Sociétaires de bénéficier d'une offre </w:t>
      </w:r>
      <w:r w:rsidR="005E14B8">
        <w:t xml:space="preserve">de proximité </w:t>
      </w:r>
      <w:r>
        <w:t xml:space="preserve">bancaire </w:t>
      </w:r>
      <w:r w:rsidR="005E14B8">
        <w:t>et assur</w:t>
      </w:r>
      <w:r w:rsidR="00C0776B">
        <w:t>a</w:t>
      </w:r>
      <w:r w:rsidR="005E14B8">
        <w:t xml:space="preserve">ntielle </w:t>
      </w:r>
      <w:r>
        <w:t>complète</w:t>
      </w:r>
      <w:r w:rsidR="00DC5738">
        <w:t xml:space="preserve"> </w:t>
      </w:r>
      <w:r w:rsidR="00F70F37">
        <w:t xml:space="preserve">à </w:t>
      </w:r>
      <w:r w:rsidR="002F0DEA">
        <w:t>des</w:t>
      </w:r>
      <w:r w:rsidR="00F70F37">
        <w:t xml:space="preserve"> </w:t>
      </w:r>
      <w:r w:rsidR="00902C8D">
        <w:t xml:space="preserve">conditions </w:t>
      </w:r>
      <w:r w:rsidR="00F70F37">
        <w:t>privilégié</w:t>
      </w:r>
      <w:r w:rsidR="00902C8D">
        <w:t>es</w:t>
      </w:r>
      <w:r w:rsidR="00F70F37">
        <w:t xml:space="preserve"> </w:t>
      </w:r>
      <w:r>
        <w:t>et de nombreux avantages</w:t>
      </w:r>
      <w:r w:rsidR="001F62BA">
        <w:t xml:space="preserve"> exclusivement réservés aux agents de la </w:t>
      </w:r>
      <w:r w:rsidR="00902C8D">
        <w:t>F</w:t>
      </w:r>
      <w:r w:rsidR="001F62BA">
        <w:t xml:space="preserve">onction </w:t>
      </w:r>
      <w:r w:rsidR="00B41B45">
        <w:t>publique</w:t>
      </w:r>
      <w:r>
        <w:t xml:space="preserve">. </w:t>
      </w:r>
      <w:r w:rsidR="00083722">
        <w:t xml:space="preserve">Avec la signature de ce partenariat, </w:t>
      </w:r>
      <w:r w:rsidR="002F0DEA" w:rsidRPr="002F0DEA">
        <w:t xml:space="preserve">la CASDEN </w:t>
      </w:r>
      <w:r w:rsidR="002F0DEA">
        <w:t>est</w:t>
      </w:r>
      <w:r w:rsidR="002F0DEA" w:rsidRPr="002F0DEA">
        <w:t xml:space="preserve"> devenue une Banque Populaire et partenaire des Banques Populaires</w:t>
      </w:r>
      <w:r w:rsidR="002F0DEA">
        <w:t>.</w:t>
      </w:r>
      <w:r w:rsidR="002F0DEA" w:rsidRPr="002F0DEA">
        <w:t xml:space="preserve"> </w:t>
      </w:r>
    </w:p>
    <w:p w14:paraId="69EC177E" w14:textId="22E5E5B7" w:rsidR="00B814CE" w:rsidRDefault="005E6D8A" w:rsidP="002F0DEA">
      <w:pPr>
        <w:spacing w:before="100" w:beforeAutospacing="1" w:after="100" w:afterAutospacing="1" w:line="240" w:lineRule="auto"/>
        <w:jc w:val="both"/>
      </w:pPr>
      <w:r>
        <w:t xml:space="preserve">En 2015, la CASDEN </w:t>
      </w:r>
      <w:r w:rsidR="00A2337A">
        <w:t xml:space="preserve">Banque Populaire </w:t>
      </w:r>
      <w:r>
        <w:t xml:space="preserve">jusqu’alors dédiée aux personnels de l’Éducation nationale s’est ouverte à l'ensemble de la Fonction publique, renforçant ainsi son engagement envers tous les agents qui œuvrent pour le service public. </w:t>
      </w:r>
      <w:r w:rsidR="00B814CE" w:rsidRPr="00FE3F8C">
        <w:rPr>
          <w:i/>
        </w:rPr>
        <w:t>«</w:t>
      </w:r>
      <w:r w:rsidR="00C0776B">
        <w:rPr>
          <w:i/>
        </w:rPr>
        <w:t xml:space="preserve"> </w:t>
      </w:r>
      <w:r w:rsidR="00190A16">
        <w:rPr>
          <w:i/>
        </w:rPr>
        <w:t xml:space="preserve">C’est un projet commun, dont le succès ne s’est pas démenti depuis 1974. Notre connaissance des attentes des agents nous permet de leur offrir </w:t>
      </w:r>
      <w:r w:rsidR="00C0776B">
        <w:rPr>
          <w:i/>
        </w:rPr>
        <w:t xml:space="preserve">des </w:t>
      </w:r>
      <w:r w:rsidR="00190A16">
        <w:rPr>
          <w:i/>
        </w:rPr>
        <w:t xml:space="preserve">produits parfaitement adaptés. Nous </w:t>
      </w:r>
      <w:r w:rsidR="00C0776B">
        <w:rPr>
          <w:i/>
        </w:rPr>
        <w:t>partageons</w:t>
      </w:r>
      <w:r w:rsidR="00190A16">
        <w:rPr>
          <w:i/>
        </w:rPr>
        <w:t xml:space="preserve"> avec les </w:t>
      </w:r>
      <w:r w:rsidR="00C0776B">
        <w:rPr>
          <w:i/>
        </w:rPr>
        <w:t>B</w:t>
      </w:r>
      <w:r w:rsidR="00190A16">
        <w:rPr>
          <w:i/>
        </w:rPr>
        <w:t>anque</w:t>
      </w:r>
      <w:r w:rsidR="00C0776B">
        <w:rPr>
          <w:i/>
        </w:rPr>
        <w:t>s</w:t>
      </w:r>
      <w:r w:rsidR="00190A16">
        <w:rPr>
          <w:i/>
        </w:rPr>
        <w:t xml:space="preserve"> Populaires l’impératif de proximité et le sens du service. </w:t>
      </w:r>
      <w:r w:rsidR="00C0776B">
        <w:rPr>
          <w:i/>
        </w:rPr>
        <w:t>Ensemble,</w:t>
      </w:r>
      <w:r w:rsidR="00190A16">
        <w:rPr>
          <w:i/>
        </w:rPr>
        <w:t xml:space="preserve"> nous répondons à tous les besoins des</w:t>
      </w:r>
      <w:r w:rsidR="00C0776B">
        <w:rPr>
          <w:i/>
        </w:rPr>
        <w:t xml:space="preserve"> </w:t>
      </w:r>
      <w:r w:rsidR="00190A16">
        <w:rPr>
          <w:i/>
        </w:rPr>
        <w:t xml:space="preserve">agents. C’est la force de notre partenariat » </w:t>
      </w:r>
      <w:r w:rsidR="00B814CE">
        <w:t>a souligné Isabelle Rodney, Directrice Générale de la CASDEN Banque Populaire.</w:t>
      </w:r>
    </w:p>
    <w:p w14:paraId="09071885" w14:textId="0963FD69" w:rsidR="00D607D3" w:rsidRPr="00820A0B" w:rsidRDefault="00D607D3" w:rsidP="00FE3F8C">
      <w:pPr>
        <w:spacing w:line="240" w:lineRule="auto"/>
        <w:rPr>
          <w:color w:val="000000" w:themeColor="text1"/>
        </w:rPr>
      </w:pPr>
      <w:r>
        <w:t>Ensemble, la CASDEN Banque Populaire et la Banque Populaire se tournent vers l'avenir, prêtes à relever les défis de demain et à continuer à accompagner ceux qui consacrent leur vie au service public </w:t>
      </w:r>
      <w:r w:rsidRPr="00920F39">
        <w:t xml:space="preserve">: </w:t>
      </w:r>
      <w:r w:rsidRPr="00920F39">
        <w:rPr>
          <w:i/>
        </w:rPr>
        <w:t>« </w:t>
      </w:r>
      <w:r w:rsidR="007F204B" w:rsidRPr="00920F39">
        <w:rPr>
          <w:i/>
        </w:rPr>
        <w:t>L’ouverture de la C</w:t>
      </w:r>
      <w:r w:rsidR="00C0776B" w:rsidRPr="00920F39">
        <w:rPr>
          <w:i/>
        </w:rPr>
        <w:t>ASDEN</w:t>
      </w:r>
      <w:r w:rsidR="007F204B" w:rsidRPr="00920F39">
        <w:rPr>
          <w:i/>
        </w:rPr>
        <w:t xml:space="preserve"> aux personnels de la fonction </w:t>
      </w:r>
      <w:r w:rsidR="00C0776B" w:rsidRPr="00920F39">
        <w:rPr>
          <w:i/>
        </w:rPr>
        <w:t>publique</w:t>
      </w:r>
      <w:r w:rsidR="007F204B" w:rsidRPr="00920F39">
        <w:rPr>
          <w:i/>
        </w:rPr>
        <w:t xml:space="preserve"> nous a permis d’affirmer notre engagement à soutenir tous ceux qui </w:t>
      </w:r>
      <w:r w:rsidR="00C0776B" w:rsidRPr="00920F39">
        <w:rPr>
          <w:i/>
        </w:rPr>
        <w:t>œuvrent</w:t>
      </w:r>
      <w:r w:rsidR="00C6761C" w:rsidRPr="00920F39">
        <w:rPr>
          <w:i/>
        </w:rPr>
        <w:t xml:space="preserve"> activement sur notre territoire,</w:t>
      </w:r>
      <w:r w:rsidR="007F204B" w:rsidRPr="00920F39">
        <w:rPr>
          <w:i/>
        </w:rPr>
        <w:t xml:space="preserve"> au service de notre société. » </w:t>
      </w:r>
      <w:r w:rsidRPr="00920F39">
        <w:rPr>
          <w:color w:val="000000" w:themeColor="text1"/>
        </w:rPr>
        <w:t xml:space="preserve">a indiqué </w:t>
      </w:r>
      <w:r w:rsidR="00BF1745" w:rsidRPr="00920F39">
        <w:rPr>
          <w:color w:val="000000" w:themeColor="text1"/>
        </w:rPr>
        <w:t xml:space="preserve">Philippe </w:t>
      </w:r>
      <w:proofErr w:type="spellStart"/>
      <w:r w:rsidR="00BF1745" w:rsidRPr="00920F39">
        <w:rPr>
          <w:color w:val="000000" w:themeColor="text1"/>
        </w:rPr>
        <w:t>Hourdain</w:t>
      </w:r>
      <w:proofErr w:type="spellEnd"/>
      <w:r w:rsidR="00BF1745" w:rsidRPr="00920F39">
        <w:rPr>
          <w:color w:val="000000" w:themeColor="text1"/>
        </w:rPr>
        <w:t>,</w:t>
      </w:r>
      <w:r w:rsidRPr="00920F39">
        <w:rPr>
          <w:color w:val="000000" w:themeColor="text1"/>
        </w:rPr>
        <w:t xml:space="preserve"> Président</w:t>
      </w:r>
      <w:r w:rsidR="00C6761C" w:rsidRPr="00920F39">
        <w:rPr>
          <w:color w:val="000000" w:themeColor="text1"/>
        </w:rPr>
        <w:t xml:space="preserve"> </w:t>
      </w:r>
      <w:r w:rsidRPr="00920F39">
        <w:rPr>
          <w:color w:val="000000" w:themeColor="text1"/>
        </w:rPr>
        <w:t xml:space="preserve">du conseil </w:t>
      </w:r>
      <w:r w:rsidR="00C6761C" w:rsidRPr="00920F39">
        <w:rPr>
          <w:color w:val="000000" w:themeColor="text1"/>
        </w:rPr>
        <w:t>d’administration</w:t>
      </w:r>
      <w:r w:rsidRPr="00920F39">
        <w:rPr>
          <w:color w:val="000000" w:themeColor="text1"/>
        </w:rPr>
        <w:t xml:space="preserve"> de la Banque Populaire </w:t>
      </w:r>
      <w:r w:rsidR="00BF1745" w:rsidRPr="00920F39">
        <w:rPr>
          <w:color w:val="000000" w:themeColor="text1"/>
        </w:rPr>
        <w:t>du Nord</w:t>
      </w:r>
      <w:r w:rsidRPr="00920F39">
        <w:rPr>
          <w:color w:val="000000" w:themeColor="text1"/>
        </w:rPr>
        <w:t>.</w:t>
      </w:r>
    </w:p>
    <w:p w14:paraId="4F0A6D1C" w14:textId="0B480A7C" w:rsidR="005E6D8A" w:rsidRDefault="005A282C" w:rsidP="00FE3F8C">
      <w:pPr>
        <w:spacing w:line="240" w:lineRule="auto"/>
      </w:pPr>
      <w:r>
        <w:t>L</w:t>
      </w:r>
      <w:r w:rsidR="00D607D3">
        <w:t>a</w:t>
      </w:r>
      <w:r>
        <w:t xml:space="preserve"> </w:t>
      </w:r>
      <w:r w:rsidR="00E33E73">
        <w:t xml:space="preserve">CASDEN </w:t>
      </w:r>
      <w:r w:rsidR="005E6D8A">
        <w:t xml:space="preserve">Banque Populaire </w:t>
      </w:r>
      <w:r w:rsidR="00A2337A">
        <w:t xml:space="preserve">est attachée à </w:t>
      </w:r>
      <w:r w:rsidR="001B1D59">
        <w:t xml:space="preserve">des valeurs fortes telles que la solidarité, la proximité et l'engagement envers le service public. </w:t>
      </w:r>
      <w:r w:rsidRPr="00FE3F8C">
        <w:t xml:space="preserve">Elle s’appuie sur un réseau militant composé d’agents de la Fonction publique engagés, sur des partenariats avec les organisations de la Fonction publique et accompagne les agents dans leur métier. </w:t>
      </w:r>
      <w:r w:rsidR="00D607D3">
        <w:t>« </w:t>
      </w:r>
      <w:r w:rsidRPr="00FE3F8C">
        <w:rPr>
          <w:i/>
        </w:rPr>
        <w:t>C’est ce modèle affinitaire qui fait que la CASDEN est à la fois banque de la Fonction publique et organisation de la Fonction publique</w:t>
      </w:r>
      <w:r w:rsidR="00D607D3">
        <w:t> »</w:t>
      </w:r>
      <w:r>
        <w:t xml:space="preserve"> a rappelé François Brun, Président de la CASDEN Banque Populaire</w:t>
      </w:r>
      <w:r w:rsidRPr="00FE3F8C">
        <w:t>.</w:t>
      </w:r>
    </w:p>
    <w:p w14:paraId="7A8C9CD4" w14:textId="0D50B934" w:rsidR="00B511A7" w:rsidRDefault="001B1D59" w:rsidP="00FE3F8C">
      <w:pPr>
        <w:spacing w:line="240" w:lineRule="auto"/>
        <w:jc w:val="both"/>
      </w:pPr>
      <w:r>
        <w:lastRenderedPageBreak/>
        <w:t xml:space="preserve">Dans tous les territoires </w:t>
      </w:r>
      <w:r w:rsidRPr="00153895">
        <w:t>(métropole et outre-mer)</w:t>
      </w:r>
      <w:r w:rsidR="00B511A7" w:rsidRPr="00153895">
        <w:t>,</w:t>
      </w:r>
      <w:r w:rsidR="00B511A7">
        <w:t xml:space="preserve"> </w:t>
      </w:r>
      <w:r w:rsidR="005A282C">
        <w:t>le réseau militant de la CASDEN et</w:t>
      </w:r>
      <w:r w:rsidR="002D5D3D">
        <w:t xml:space="preserve"> les conseillers CASDEN et Banque Populaire </w:t>
      </w:r>
      <w:r w:rsidR="005A282C">
        <w:t xml:space="preserve">qui </w:t>
      </w:r>
      <w:r w:rsidR="002D5D3D">
        <w:t>accompagnent en proximité les agents de la Fonction publique dans leurs projets</w:t>
      </w:r>
      <w:r w:rsidR="005A282C">
        <w:t xml:space="preserve"> forment</w:t>
      </w:r>
      <w:r w:rsidR="00B814CE">
        <w:t xml:space="preserve"> </w:t>
      </w:r>
      <w:r w:rsidR="005A282C">
        <w:t>u</w:t>
      </w:r>
      <w:r w:rsidR="00B814CE">
        <w:t xml:space="preserve">n collectif puissant salué </w:t>
      </w:r>
      <w:r w:rsidR="00B814CE" w:rsidRPr="00920F39">
        <w:t>par</w:t>
      </w:r>
      <w:r w:rsidR="00965C6F" w:rsidRPr="00920F39">
        <w:t xml:space="preserve"> </w:t>
      </w:r>
      <w:r w:rsidR="00BF1745" w:rsidRPr="00920F39">
        <w:t xml:space="preserve">Nicolas </w:t>
      </w:r>
      <w:proofErr w:type="spellStart"/>
      <w:r w:rsidR="00BF1745" w:rsidRPr="00920F39">
        <w:t>Poughon</w:t>
      </w:r>
      <w:proofErr w:type="spellEnd"/>
      <w:r w:rsidR="00BF1745" w:rsidRPr="00920F39">
        <w:t>,</w:t>
      </w:r>
      <w:r w:rsidR="00B814CE" w:rsidRPr="00920F39">
        <w:t xml:space="preserve"> Directeur Général de la Banque Populaire </w:t>
      </w:r>
      <w:r w:rsidR="00BF1745" w:rsidRPr="00920F39">
        <w:t>du Nord</w:t>
      </w:r>
      <w:r w:rsidR="00B814CE" w:rsidRPr="00920F39">
        <w:t xml:space="preserve"> : </w:t>
      </w:r>
      <w:r w:rsidR="00B814CE" w:rsidRPr="00920F39">
        <w:rPr>
          <w:i/>
        </w:rPr>
        <w:t xml:space="preserve">« Ensemble, nous avons </w:t>
      </w:r>
      <w:r w:rsidR="00CD3B4B" w:rsidRPr="00920F39">
        <w:rPr>
          <w:i/>
        </w:rPr>
        <w:t xml:space="preserve">su mettre </w:t>
      </w:r>
      <w:r w:rsidR="00B814CE" w:rsidRPr="00920F39">
        <w:rPr>
          <w:i/>
        </w:rPr>
        <w:t xml:space="preserve">nos talents et nos énergies </w:t>
      </w:r>
      <w:r w:rsidR="00CD3B4B" w:rsidRPr="00920F39">
        <w:rPr>
          <w:i/>
        </w:rPr>
        <w:t>au service de nos clients</w:t>
      </w:r>
      <w:r w:rsidR="00C6761C" w:rsidRPr="00920F39">
        <w:rPr>
          <w:i/>
        </w:rPr>
        <w:t xml:space="preserve"> et du territoire</w:t>
      </w:r>
      <w:r w:rsidR="00CD3B4B" w:rsidRPr="00920F39">
        <w:rPr>
          <w:i/>
        </w:rPr>
        <w:t xml:space="preserve">. </w:t>
      </w:r>
      <w:r w:rsidR="00B814CE" w:rsidRPr="00920F39">
        <w:rPr>
          <w:i/>
        </w:rPr>
        <w:t xml:space="preserve">Ensemble, nous continuerons à </w:t>
      </w:r>
      <w:r w:rsidR="00CD3B4B" w:rsidRPr="00920F39">
        <w:rPr>
          <w:i/>
        </w:rPr>
        <w:t xml:space="preserve">construire un avenir </w:t>
      </w:r>
      <w:r w:rsidR="00B814CE" w:rsidRPr="00920F39">
        <w:rPr>
          <w:i/>
        </w:rPr>
        <w:t xml:space="preserve">qui a du sens, pour nous, pour vous et pour les générations </w:t>
      </w:r>
      <w:r w:rsidR="00CD3B4B" w:rsidRPr="00920F39">
        <w:rPr>
          <w:i/>
        </w:rPr>
        <w:t>futures</w:t>
      </w:r>
      <w:r w:rsidR="00B814CE" w:rsidRPr="00920F39">
        <w:rPr>
          <w:i/>
        </w:rPr>
        <w:t>. »</w:t>
      </w:r>
    </w:p>
    <w:p w14:paraId="52FE9289" w14:textId="77777777" w:rsidR="002B4A9B" w:rsidRDefault="002B4A9B" w:rsidP="00483871">
      <w:pPr>
        <w:jc w:val="both"/>
      </w:pPr>
    </w:p>
    <w:p w14:paraId="0B486B3D" w14:textId="77777777" w:rsidR="002B4A9B" w:rsidRPr="002B4A9B" w:rsidRDefault="002B4A9B" w:rsidP="002B4A9B">
      <w:pPr>
        <w:spacing w:after="0" w:line="240" w:lineRule="auto"/>
        <w:rPr>
          <w:b/>
          <w:sz w:val="20"/>
        </w:rPr>
      </w:pPr>
      <w:r w:rsidRPr="002B4A9B">
        <w:rPr>
          <w:b/>
          <w:sz w:val="20"/>
        </w:rPr>
        <w:t xml:space="preserve">À propos de la CASDEN Banque Populaire : </w:t>
      </w:r>
    </w:p>
    <w:p w14:paraId="7446B1FD" w14:textId="776B924B" w:rsidR="002B4A9B" w:rsidRPr="002B4A9B" w:rsidRDefault="002B4A9B" w:rsidP="002B4A9B">
      <w:pPr>
        <w:spacing w:after="0" w:line="240" w:lineRule="auto"/>
        <w:rPr>
          <w:sz w:val="20"/>
        </w:rPr>
      </w:pPr>
      <w:r w:rsidRPr="002B4A9B">
        <w:rPr>
          <w:sz w:val="20"/>
        </w:rPr>
        <w:t>Banque coopérative de la Fonction publique, la CASDEN Banque Populaire fait partie du Groupe BPCE, deuxième groupe bancaire en. À fin 202</w:t>
      </w:r>
      <w:r w:rsidR="00F85441">
        <w:rPr>
          <w:sz w:val="20"/>
        </w:rPr>
        <w:t>4</w:t>
      </w:r>
      <w:r w:rsidRPr="002B4A9B">
        <w:rPr>
          <w:sz w:val="20"/>
        </w:rPr>
        <w:t xml:space="preserve">, la CASDEN Banque Populaire compte </w:t>
      </w:r>
      <w:r w:rsidR="00894646">
        <w:rPr>
          <w:sz w:val="20"/>
        </w:rPr>
        <w:t>604</w:t>
      </w:r>
      <w:r w:rsidRPr="002B4A9B">
        <w:rPr>
          <w:sz w:val="20"/>
        </w:rPr>
        <w:t xml:space="preserve"> collaborateurs, 2</w:t>
      </w:r>
      <w:r w:rsidR="00F85441">
        <w:rPr>
          <w:sz w:val="20"/>
        </w:rPr>
        <w:t>40</w:t>
      </w:r>
      <w:r w:rsidRPr="002B4A9B">
        <w:rPr>
          <w:sz w:val="20"/>
        </w:rPr>
        <w:t xml:space="preserve"> Délégués CASDEN, </w:t>
      </w:r>
      <w:r w:rsidR="00894646">
        <w:rPr>
          <w:sz w:val="20"/>
        </w:rPr>
        <w:t>10 000</w:t>
      </w:r>
      <w:r w:rsidRPr="002B4A9B">
        <w:rPr>
          <w:sz w:val="20"/>
        </w:rPr>
        <w:t xml:space="preserve"> Correspondants dans les établissements de la Fonction publique, et plus de 2 millions de Sociétaires.</w:t>
      </w:r>
    </w:p>
    <w:p w14:paraId="572724E7" w14:textId="77777777" w:rsidR="002B4A9B" w:rsidRPr="005C3065" w:rsidRDefault="00AC5025" w:rsidP="002B4A9B">
      <w:pPr>
        <w:spacing w:after="0" w:line="240" w:lineRule="auto"/>
        <w:rPr>
          <w:rFonts w:ascii="Calibri Light" w:hAnsi="Calibri Light" w:cs="Calibri Light"/>
        </w:rPr>
      </w:pPr>
      <w:hyperlink r:id="rId12" w:history="1">
        <w:r w:rsidR="002B4A9B" w:rsidRPr="00B02E9C">
          <w:rPr>
            <w:rStyle w:val="Lienhypertexte"/>
            <w:rFonts w:ascii="Calibri Light" w:hAnsi="Calibri Light" w:cs="Calibri Light"/>
          </w:rPr>
          <w:t>www.casden.fr</w:t>
        </w:r>
      </w:hyperlink>
    </w:p>
    <w:p w14:paraId="13BFA4A3" w14:textId="77777777" w:rsidR="002B4A9B" w:rsidRDefault="002B4A9B" w:rsidP="002B4A9B">
      <w:pPr>
        <w:spacing w:after="0" w:line="240" w:lineRule="auto"/>
        <w:rPr>
          <w:rFonts w:ascii="Calibri Light" w:hAnsi="Calibri Light" w:cs="Calibri Light"/>
          <w:b/>
          <w:bCs/>
          <w:sz w:val="20"/>
        </w:rPr>
      </w:pPr>
    </w:p>
    <w:p w14:paraId="3A1BB837" w14:textId="77777777" w:rsidR="002B4A9B" w:rsidRPr="002B4A9B" w:rsidRDefault="002B4A9B" w:rsidP="002B4A9B">
      <w:pPr>
        <w:spacing w:after="0" w:line="240" w:lineRule="auto"/>
        <w:rPr>
          <w:rFonts w:ascii="Calibri Light" w:hAnsi="Calibri Light" w:cs="Calibri Light"/>
          <w:sz w:val="20"/>
        </w:rPr>
      </w:pPr>
      <w:r w:rsidRPr="002B4A9B">
        <w:rPr>
          <w:rFonts w:ascii="Calibri Light" w:hAnsi="Calibri Light" w:cs="Calibri Light"/>
          <w:b/>
          <w:bCs/>
          <w:sz w:val="20"/>
        </w:rPr>
        <w:t>Contacts presse :</w:t>
      </w:r>
      <w:r w:rsidRPr="002B4A9B">
        <w:rPr>
          <w:rFonts w:ascii="Calibri Light" w:hAnsi="Calibri Light" w:cs="Calibri Light"/>
          <w:b/>
          <w:bCs/>
          <w:sz w:val="20"/>
        </w:rPr>
        <w:br/>
        <w:t xml:space="preserve">CASDEN Banque Populaire </w:t>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t xml:space="preserve">Agence Auvray &amp; </w:t>
      </w:r>
      <w:proofErr w:type="spellStart"/>
      <w:r w:rsidRPr="002B4A9B">
        <w:rPr>
          <w:rFonts w:ascii="Calibri Light" w:hAnsi="Calibri Light" w:cs="Calibri Light"/>
          <w:b/>
          <w:bCs/>
          <w:sz w:val="20"/>
        </w:rPr>
        <w:t>Boracay</w:t>
      </w:r>
      <w:proofErr w:type="spellEnd"/>
    </w:p>
    <w:p w14:paraId="5476D5E5" w14:textId="77777777" w:rsidR="002B4A9B" w:rsidRPr="002B4A9B" w:rsidRDefault="002B4A9B" w:rsidP="002B4A9B">
      <w:pPr>
        <w:spacing w:after="0" w:line="240" w:lineRule="auto"/>
        <w:rPr>
          <w:rFonts w:ascii="Calibri Light" w:hAnsi="Calibri Light" w:cs="Calibri Light"/>
          <w:b/>
          <w:bCs/>
          <w:sz w:val="20"/>
        </w:rPr>
      </w:pPr>
      <w:r w:rsidRPr="002B4A9B">
        <w:rPr>
          <w:rFonts w:ascii="Calibri Light" w:hAnsi="Calibri Light" w:cs="Calibri Light"/>
          <w:sz w:val="20"/>
        </w:rPr>
        <w:t xml:space="preserve">Stéphanie </w:t>
      </w:r>
      <w:proofErr w:type="spellStart"/>
      <w:r w:rsidRPr="002B4A9B">
        <w:rPr>
          <w:rFonts w:ascii="Calibri Light" w:hAnsi="Calibri Light" w:cs="Calibri Light"/>
          <w:sz w:val="20"/>
        </w:rPr>
        <w:t>Guillas</w:t>
      </w:r>
      <w:proofErr w:type="spellEnd"/>
      <w:r w:rsidRPr="002B4A9B">
        <w:rPr>
          <w:rFonts w:ascii="Calibri Light" w:hAnsi="Calibri Light" w:cs="Calibri Light"/>
          <w:sz w:val="20"/>
        </w:rPr>
        <w:t xml:space="preserve"> </w:t>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t xml:space="preserve">Teninsy </w:t>
      </w:r>
      <w:proofErr w:type="spellStart"/>
      <w:r w:rsidRPr="002B4A9B">
        <w:rPr>
          <w:rFonts w:ascii="Calibri Light" w:hAnsi="Calibri Light" w:cs="Calibri Light"/>
          <w:sz w:val="20"/>
        </w:rPr>
        <w:t>Savané</w:t>
      </w:r>
      <w:proofErr w:type="spellEnd"/>
    </w:p>
    <w:p w14:paraId="6DF889B5" w14:textId="77777777" w:rsidR="002B4A9B" w:rsidRPr="002B4A9B" w:rsidRDefault="00AC5025" w:rsidP="002B4A9B">
      <w:pPr>
        <w:spacing w:after="0" w:line="240" w:lineRule="auto"/>
        <w:rPr>
          <w:rFonts w:ascii="Calibri Light" w:hAnsi="Calibri Light" w:cs="Calibri Light"/>
          <w:b/>
          <w:bCs/>
          <w:sz w:val="20"/>
        </w:rPr>
      </w:pPr>
      <w:hyperlink r:id="rId13" w:history="1">
        <w:r w:rsidR="002B4A9B" w:rsidRPr="002B4A9B">
          <w:rPr>
            <w:rStyle w:val="Lienhypertexte"/>
            <w:rFonts w:ascii="Calibri Light" w:hAnsi="Calibri Light" w:cs="Calibri Light"/>
            <w:sz w:val="20"/>
          </w:rPr>
          <w:t>stephanie.guillas@casden.banquepopulaire.fr</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hyperlink r:id="rId14" w:history="1">
        <w:r w:rsidR="002B4A9B" w:rsidRPr="002B4A9B">
          <w:rPr>
            <w:rStyle w:val="Lienhypertexte"/>
            <w:rFonts w:ascii="Calibri Light" w:hAnsi="Calibri Light" w:cs="Calibri Light"/>
            <w:sz w:val="20"/>
          </w:rPr>
          <w:t>t.savane@auvray-bocaray.com</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br/>
        <w:t xml:space="preserve">06 71 19 13 14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t>01 58 22 21 11</w:t>
      </w:r>
    </w:p>
    <w:p w14:paraId="72C7C496" w14:textId="77777777" w:rsidR="00A96221" w:rsidRDefault="00A96221" w:rsidP="002B4A9B"/>
    <w:p w14:paraId="74CD949E" w14:textId="50D2E58A" w:rsidR="002B4A9B" w:rsidRPr="002674FD" w:rsidRDefault="002B4A9B" w:rsidP="002674FD">
      <w:pPr>
        <w:spacing w:after="0" w:line="240" w:lineRule="auto"/>
        <w:rPr>
          <w:b/>
          <w:bCs/>
          <w:sz w:val="20"/>
        </w:rPr>
      </w:pPr>
      <w:r w:rsidRPr="002674FD">
        <w:rPr>
          <w:b/>
          <w:bCs/>
          <w:sz w:val="20"/>
        </w:rPr>
        <w:t>À propos de Banque Populaire</w:t>
      </w:r>
      <w:r w:rsidR="005E6D8A" w:rsidRPr="002674FD">
        <w:rPr>
          <w:b/>
          <w:bCs/>
          <w:sz w:val="20"/>
        </w:rPr>
        <w:t xml:space="preserve"> </w:t>
      </w:r>
      <w:r w:rsidR="003F7E82" w:rsidRPr="002674FD">
        <w:rPr>
          <w:b/>
          <w:bCs/>
          <w:sz w:val="20"/>
        </w:rPr>
        <w:t>du Nord</w:t>
      </w:r>
      <w:r w:rsidR="00CD3B4B" w:rsidRPr="002674FD">
        <w:rPr>
          <w:b/>
          <w:bCs/>
          <w:sz w:val="20"/>
        </w:rPr>
        <w:t xml:space="preserve"> </w:t>
      </w:r>
      <w:r w:rsidR="005E6D8A" w:rsidRPr="002674FD">
        <w:rPr>
          <w:b/>
          <w:bCs/>
          <w:sz w:val="20"/>
        </w:rPr>
        <w:t xml:space="preserve"> </w:t>
      </w:r>
    </w:p>
    <w:p w14:paraId="15F287E7" w14:textId="77777777" w:rsidR="00BF1745" w:rsidRPr="00BF1745" w:rsidRDefault="00BF1745" w:rsidP="002674FD">
      <w:pPr>
        <w:spacing w:after="0" w:line="240" w:lineRule="auto"/>
        <w:rPr>
          <w:sz w:val="20"/>
        </w:rPr>
      </w:pPr>
      <w:r w:rsidRPr="00BF1745">
        <w:rPr>
          <w:sz w:val="20"/>
        </w:rPr>
        <w:t xml:space="preserve">« Créateurs de liens, nous accompagnons durablement et avec dynamisme ceux qui vivent et entreprennent sur notre territoire et sur son littoral. » </w:t>
      </w:r>
    </w:p>
    <w:p w14:paraId="14545C9F" w14:textId="77777777" w:rsidR="00BF1745" w:rsidRPr="00BF1745" w:rsidRDefault="00BF1745" w:rsidP="002674FD">
      <w:pPr>
        <w:spacing w:after="0" w:line="240" w:lineRule="auto"/>
        <w:rPr>
          <w:sz w:val="20"/>
        </w:rPr>
      </w:pPr>
      <w:r w:rsidRPr="00BF1745">
        <w:rPr>
          <w:sz w:val="20"/>
        </w:rPr>
        <w:t xml:space="preserve">La Raison d’Être de la Banque Populaire du Nord, en résonnance avec son statut de banque régionale coopérative, traduit l’engagement de la Banque sur son territoire et auprès de ses clients particuliers, artisans, commerçants, agriculteurs, professions libérales et entreprises dans les domaines de la banque et de l’assurance depuis plus de 100 ans. L’offre de services et d’expertises de la Banque Populaire du Nord est distribuée au travers de marques et d’entités historiques qui la composent : Banque Populaire du Nord, JPM Banque Privée, Crédit Maritime Seine Nord et la Banque de la Transition </w:t>
      </w:r>
      <w:proofErr w:type="spellStart"/>
      <w:r w:rsidRPr="00BF1745">
        <w:rPr>
          <w:sz w:val="20"/>
        </w:rPr>
        <w:t>Energétique</w:t>
      </w:r>
      <w:proofErr w:type="spellEnd"/>
      <w:r w:rsidRPr="00BF1745">
        <w:rPr>
          <w:sz w:val="20"/>
        </w:rPr>
        <w:t xml:space="preserve">. </w:t>
      </w:r>
    </w:p>
    <w:p w14:paraId="336F1807" w14:textId="439833AA" w:rsidR="00C6761C" w:rsidRPr="00C6761C" w:rsidRDefault="00C6761C" w:rsidP="002674FD">
      <w:pPr>
        <w:spacing w:after="0" w:line="240" w:lineRule="auto"/>
        <w:rPr>
          <w:sz w:val="20"/>
        </w:rPr>
      </w:pPr>
      <w:r w:rsidRPr="002674FD">
        <w:rPr>
          <w:sz w:val="20"/>
        </w:rPr>
        <w:t>Banque régionale coopérative dont le capital est détenu plus de 118 000 sociétaires, la Banque Populaire du Nord fait partie du 2e groupe bancaire en France : BPCE. Forte de ses 1 100 collaborateurs, elle accompagne aujourd’hui 349 800 clients sur le Nord, le Pas-de-Calais, la Somme, l’Aisne et les Ardennes. Elle maille son territoire avec 121 agences de proximité, 3 agences patrimoniales et 7 Centres d'Affaires d'Entreprises.</w:t>
      </w:r>
    </w:p>
    <w:p w14:paraId="4775E6D9" w14:textId="77777777" w:rsidR="00BF1745" w:rsidRDefault="00BF1745" w:rsidP="00BF1745">
      <w:pPr>
        <w:rPr>
          <w:rFonts w:ascii="Gill Sans" w:hAnsi="Gill Sans" w:cs="Calibri"/>
          <w:b/>
          <w:bCs/>
        </w:rPr>
      </w:pPr>
    </w:p>
    <w:p w14:paraId="1125E22F" w14:textId="77777777" w:rsidR="00BF1745" w:rsidRPr="002674FD" w:rsidRDefault="00BF1745" w:rsidP="004741F0">
      <w:pPr>
        <w:spacing w:after="0" w:line="240" w:lineRule="auto"/>
        <w:rPr>
          <w:rFonts w:ascii="Calibri Light" w:hAnsi="Calibri Light" w:cs="Calibri Light"/>
          <w:b/>
          <w:bCs/>
          <w:sz w:val="20"/>
        </w:rPr>
      </w:pPr>
      <w:r w:rsidRPr="002674FD">
        <w:rPr>
          <w:rFonts w:ascii="Calibri Light" w:hAnsi="Calibri Light" w:cs="Calibri Light"/>
          <w:b/>
          <w:bCs/>
          <w:sz w:val="20"/>
        </w:rPr>
        <w:t xml:space="preserve">Contacts presse </w:t>
      </w:r>
    </w:p>
    <w:p w14:paraId="7562E642" w14:textId="5B16DBC1" w:rsidR="00BF1745" w:rsidRPr="002674FD" w:rsidRDefault="00BF1745" w:rsidP="004741F0">
      <w:pPr>
        <w:pStyle w:val="Sansinterligne"/>
        <w:rPr>
          <w:rFonts w:ascii="Calibri Light" w:hAnsi="Calibri Light" w:cs="Calibri Light"/>
          <w:b/>
          <w:bCs/>
          <w:kern w:val="0"/>
          <w:sz w:val="20"/>
          <w:szCs w:val="22"/>
          <w14:ligatures w14:val="none"/>
        </w:rPr>
      </w:pPr>
      <w:r w:rsidRPr="002674FD">
        <w:rPr>
          <w:rFonts w:ascii="Calibri Light" w:hAnsi="Calibri Light" w:cs="Calibri Light"/>
          <w:b/>
          <w:bCs/>
          <w:kern w:val="0"/>
          <w:sz w:val="20"/>
          <w:szCs w:val="22"/>
          <w14:ligatures w14:val="none"/>
        </w:rPr>
        <w:t>Banque Populaire du Nord :</w:t>
      </w:r>
      <w:r w:rsidR="002674FD">
        <w:rPr>
          <w:rFonts w:ascii="Calibri Light" w:hAnsi="Calibri Light" w:cs="Calibri Light"/>
          <w:b/>
          <w:bCs/>
          <w:kern w:val="0"/>
          <w:sz w:val="20"/>
          <w:szCs w:val="22"/>
          <w14:ligatures w14:val="none"/>
        </w:rPr>
        <w:tab/>
      </w:r>
      <w:r w:rsidR="002674FD">
        <w:rPr>
          <w:rFonts w:ascii="Calibri Light" w:hAnsi="Calibri Light" w:cs="Calibri Light"/>
          <w:b/>
          <w:bCs/>
          <w:kern w:val="0"/>
          <w:sz w:val="20"/>
          <w:szCs w:val="22"/>
          <w14:ligatures w14:val="none"/>
        </w:rPr>
        <w:tab/>
      </w:r>
      <w:r w:rsidR="002674FD">
        <w:rPr>
          <w:rFonts w:ascii="Calibri Light" w:hAnsi="Calibri Light" w:cs="Calibri Light"/>
          <w:b/>
          <w:bCs/>
          <w:kern w:val="0"/>
          <w:sz w:val="20"/>
          <w:szCs w:val="22"/>
          <w14:ligatures w14:val="none"/>
        </w:rPr>
        <w:tab/>
      </w:r>
      <w:r w:rsidR="002674FD">
        <w:rPr>
          <w:rFonts w:ascii="Calibri Light" w:hAnsi="Calibri Light" w:cs="Calibri Light"/>
          <w:b/>
          <w:bCs/>
          <w:kern w:val="0"/>
          <w:sz w:val="20"/>
          <w:szCs w:val="22"/>
          <w14:ligatures w14:val="none"/>
        </w:rPr>
        <w:tab/>
      </w:r>
      <w:r w:rsidR="002674FD">
        <w:rPr>
          <w:rFonts w:ascii="Calibri Light" w:hAnsi="Calibri Light" w:cs="Calibri Light"/>
          <w:b/>
          <w:bCs/>
          <w:kern w:val="0"/>
          <w:sz w:val="20"/>
          <w:szCs w:val="22"/>
          <w14:ligatures w14:val="none"/>
        </w:rPr>
        <w:tab/>
      </w:r>
      <w:r w:rsidR="002674FD">
        <w:rPr>
          <w:rFonts w:ascii="Calibri Light" w:hAnsi="Calibri Light" w:cs="Calibri Light"/>
          <w:b/>
          <w:bCs/>
          <w:kern w:val="0"/>
          <w:sz w:val="20"/>
          <w:szCs w:val="22"/>
          <w14:ligatures w14:val="none"/>
        </w:rPr>
        <w:tab/>
      </w:r>
      <w:r w:rsidR="002674FD" w:rsidRPr="002674FD">
        <w:rPr>
          <w:rFonts w:ascii="Calibri Light" w:hAnsi="Calibri Light" w:cs="Calibri Light"/>
          <w:b/>
          <w:bCs/>
          <w:kern w:val="0"/>
          <w:sz w:val="20"/>
          <w:szCs w:val="22"/>
          <w14:ligatures w14:val="none"/>
        </w:rPr>
        <w:t xml:space="preserve">Mot Compte Double </w:t>
      </w:r>
    </w:p>
    <w:p w14:paraId="6E28733A" w14:textId="73D55B27" w:rsidR="00BF1745" w:rsidRPr="002674FD" w:rsidRDefault="00BF1745" w:rsidP="00BF1745">
      <w:pPr>
        <w:pStyle w:val="Sansinterligne"/>
        <w:rPr>
          <w:rFonts w:ascii="Calibri Light" w:hAnsi="Calibri Light" w:cs="Calibri Light"/>
          <w:kern w:val="0"/>
          <w:sz w:val="20"/>
          <w:szCs w:val="22"/>
          <w14:ligatures w14:val="none"/>
        </w:rPr>
      </w:pPr>
      <w:r w:rsidRPr="002674FD">
        <w:rPr>
          <w:rFonts w:ascii="Calibri Light" w:hAnsi="Calibri Light" w:cs="Calibri Light"/>
          <w:kern w:val="0"/>
          <w:sz w:val="20"/>
          <w:szCs w:val="22"/>
          <w14:ligatures w14:val="none"/>
        </w:rPr>
        <w:t xml:space="preserve">Fabrice </w:t>
      </w:r>
      <w:proofErr w:type="spellStart"/>
      <w:r w:rsidRPr="002674FD">
        <w:rPr>
          <w:rFonts w:ascii="Calibri Light" w:hAnsi="Calibri Light" w:cs="Calibri Light"/>
          <w:kern w:val="0"/>
          <w:sz w:val="20"/>
          <w:szCs w:val="22"/>
          <w14:ligatures w14:val="none"/>
        </w:rPr>
        <w:t>Fruchart</w:t>
      </w:r>
      <w:proofErr w:type="spellEnd"/>
      <w:r w:rsidRPr="002674FD">
        <w:rPr>
          <w:rFonts w:ascii="Calibri Light" w:hAnsi="Calibri Light" w:cs="Calibri Light"/>
          <w:kern w:val="0"/>
          <w:sz w:val="20"/>
          <w:szCs w:val="22"/>
          <w14:ligatures w14:val="none"/>
        </w:rPr>
        <w:t xml:space="preserve"> – Directeur de la communication </w:t>
      </w:r>
      <w:r w:rsidR="002674FD">
        <w:rPr>
          <w:rFonts w:ascii="Calibri Light" w:hAnsi="Calibri Light" w:cs="Calibri Light"/>
          <w:kern w:val="0"/>
          <w:sz w:val="20"/>
          <w:szCs w:val="22"/>
          <w14:ligatures w14:val="none"/>
        </w:rPr>
        <w:tab/>
      </w:r>
      <w:r w:rsidR="002674FD">
        <w:rPr>
          <w:rFonts w:ascii="Calibri Light" w:hAnsi="Calibri Light" w:cs="Calibri Light"/>
          <w:kern w:val="0"/>
          <w:sz w:val="20"/>
          <w:szCs w:val="22"/>
          <w14:ligatures w14:val="none"/>
        </w:rPr>
        <w:tab/>
      </w:r>
      <w:r w:rsidR="002674FD">
        <w:rPr>
          <w:rFonts w:ascii="Calibri Light" w:hAnsi="Calibri Light" w:cs="Calibri Light"/>
          <w:kern w:val="0"/>
          <w:sz w:val="20"/>
          <w:szCs w:val="22"/>
          <w14:ligatures w14:val="none"/>
        </w:rPr>
        <w:tab/>
      </w:r>
      <w:r w:rsidR="002674FD">
        <w:rPr>
          <w:rFonts w:ascii="Calibri Light" w:hAnsi="Calibri Light" w:cs="Calibri Light"/>
          <w:kern w:val="0"/>
          <w:sz w:val="20"/>
          <w:szCs w:val="22"/>
          <w14:ligatures w14:val="none"/>
        </w:rPr>
        <w:tab/>
      </w:r>
      <w:r w:rsidR="002674FD" w:rsidRPr="002674FD">
        <w:rPr>
          <w:rFonts w:ascii="Calibri Light" w:hAnsi="Calibri Light" w:cs="Calibri Light"/>
          <w:kern w:val="0"/>
          <w:sz w:val="20"/>
          <w:szCs w:val="22"/>
          <w14:ligatures w14:val="none"/>
        </w:rPr>
        <w:t xml:space="preserve">Céline </w:t>
      </w:r>
      <w:proofErr w:type="spellStart"/>
      <w:r w:rsidR="002674FD" w:rsidRPr="002674FD">
        <w:rPr>
          <w:rFonts w:ascii="Calibri Light" w:hAnsi="Calibri Light" w:cs="Calibri Light"/>
          <w:kern w:val="0"/>
          <w:sz w:val="20"/>
          <w:szCs w:val="22"/>
          <w14:ligatures w14:val="none"/>
        </w:rPr>
        <w:t>Tondi</w:t>
      </w:r>
      <w:proofErr w:type="spellEnd"/>
      <w:r w:rsidR="002674FD" w:rsidRPr="002674FD">
        <w:rPr>
          <w:rFonts w:ascii="Calibri Light" w:hAnsi="Calibri Light" w:cs="Calibri Light"/>
          <w:kern w:val="0"/>
          <w:sz w:val="20"/>
          <w:szCs w:val="22"/>
          <w14:ligatures w14:val="none"/>
        </w:rPr>
        <w:t xml:space="preserve"> </w:t>
      </w:r>
    </w:p>
    <w:p w14:paraId="20D95EA6" w14:textId="292E6494" w:rsidR="00BF1745" w:rsidRDefault="00AC5025" w:rsidP="00BF1745">
      <w:pPr>
        <w:pStyle w:val="Sansinterligne"/>
        <w:rPr>
          <w:rStyle w:val="Lienhypertexte"/>
          <w:rFonts w:ascii="Calibri Light" w:hAnsi="Calibri Light" w:cs="Calibri Light"/>
          <w:kern w:val="0"/>
          <w:sz w:val="20"/>
          <w:szCs w:val="22"/>
          <w14:ligatures w14:val="none"/>
        </w:rPr>
      </w:pPr>
      <w:hyperlink r:id="rId15" w:history="1">
        <w:r w:rsidR="002674FD" w:rsidRPr="00B61D64">
          <w:rPr>
            <w:rStyle w:val="Lienhypertexte"/>
            <w:rFonts w:ascii="Calibri Light" w:hAnsi="Calibri Light" w:cs="Calibri Light"/>
            <w:kern w:val="0"/>
            <w:sz w:val="20"/>
            <w:szCs w:val="22"/>
            <w14:ligatures w14:val="none"/>
          </w:rPr>
          <w:t>fabrice.fruchart@nord.banquepopulaire.fr</w:t>
        </w:r>
      </w:hyperlink>
      <w:r w:rsidR="002674FD" w:rsidRPr="002674FD">
        <w:rPr>
          <w:rStyle w:val="Lienhypertexte"/>
          <w:rFonts w:ascii="Calibri Light" w:hAnsi="Calibri Light" w:cs="Calibri Light"/>
          <w:kern w:val="0"/>
          <w:sz w:val="20"/>
          <w:szCs w:val="22"/>
          <w:u w:val="none"/>
          <w14:ligatures w14:val="none"/>
        </w:rPr>
        <w:tab/>
      </w:r>
      <w:r w:rsidR="002674FD" w:rsidRPr="002674FD">
        <w:rPr>
          <w:rStyle w:val="Lienhypertexte"/>
          <w:rFonts w:ascii="Calibri Light" w:hAnsi="Calibri Light" w:cs="Calibri Light"/>
          <w:kern w:val="0"/>
          <w:sz w:val="20"/>
          <w:szCs w:val="22"/>
          <w:u w:val="none"/>
          <w14:ligatures w14:val="none"/>
        </w:rPr>
        <w:tab/>
      </w:r>
      <w:r w:rsidR="002674FD" w:rsidRPr="002674FD">
        <w:rPr>
          <w:rStyle w:val="Lienhypertexte"/>
          <w:rFonts w:ascii="Calibri Light" w:hAnsi="Calibri Light" w:cs="Calibri Light"/>
          <w:kern w:val="0"/>
          <w:sz w:val="20"/>
          <w:szCs w:val="22"/>
          <w:u w:val="none"/>
          <w14:ligatures w14:val="none"/>
        </w:rPr>
        <w:tab/>
      </w:r>
      <w:r w:rsidR="002674FD" w:rsidRPr="002674FD">
        <w:rPr>
          <w:rStyle w:val="Lienhypertexte"/>
          <w:rFonts w:ascii="Calibri Light" w:hAnsi="Calibri Light" w:cs="Calibri Light"/>
          <w:kern w:val="0"/>
          <w:sz w:val="20"/>
          <w:szCs w:val="22"/>
          <w:u w:val="none"/>
          <w14:ligatures w14:val="none"/>
        </w:rPr>
        <w:tab/>
      </w:r>
      <w:r w:rsidR="002674FD" w:rsidRPr="002674FD">
        <w:rPr>
          <w:rStyle w:val="Lienhypertexte"/>
          <w:rFonts w:ascii="Calibri Light" w:hAnsi="Calibri Light" w:cs="Calibri Light"/>
          <w:kern w:val="0"/>
          <w:sz w:val="20"/>
          <w:szCs w:val="22"/>
          <w:u w:val="none"/>
          <w14:ligatures w14:val="none"/>
        </w:rPr>
        <w:tab/>
      </w:r>
      <w:hyperlink r:id="rId16" w:history="1">
        <w:r w:rsidR="002674FD" w:rsidRPr="002674FD">
          <w:rPr>
            <w:rStyle w:val="Lienhypertexte"/>
            <w:rFonts w:ascii="Calibri Light" w:hAnsi="Calibri Light" w:cs="Calibri Light"/>
            <w:kern w:val="0"/>
            <w:sz w:val="20"/>
            <w:szCs w:val="22"/>
            <w14:ligatures w14:val="none"/>
          </w:rPr>
          <w:t>ctondi@motcomptedouble.fr</w:t>
        </w:r>
      </w:hyperlink>
    </w:p>
    <w:p w14:paraId="322232E9" w14:textId="4D4119F4" w:rsidR="002674FD" w:rsidRPr="002674FD" w:rsidRDefault="002674FD" w:rsidP="00BF1745">
      <w:pPr>
        <w:pStyle w:val="Sansinterligne"/>
        <w:rPr>
          <w:rStyle w:val="Lienhypertexte"/>
          <w:rFonts w:ascii="Calibri Light" w:hAnsi="Calibri Light" w:cs="Calibri Light"/>
          <w:kern w:val="0"/>
          <w:sz w:val="20"/>
          <w14:ligatures w14:val="none"/>
        </w:rPr>
      </w:pPr>
      <w:r w:rsidRPr="002674FD">
        <w:rPr>
          <w:rFonts w:ascii="Calibri Light" w:hAnsi="Calibri Light" w:cs="Calibri Light"/>
          <w:kern w:val="0"/>
          <w:sz w:val="20"/>
          <w:szCs w:val="22"/>
          <w14:ligatures w14:val="none"/>
        </w:rPr>
        <w:t>06 71 30 24 29</w:t>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Pr>
          <w:rFonts w:ascii="Calibri Light" w:hAnsi="Calibri Light" w:cs="Calibri Light"/>
          <w:kern w:val="0"/>
          <w:sz w:val="20"/>
          <w:szCs w:val="22"/>
          <w14:ligatures w14:val="none"/>
        </w:rPr>
        <w:tab/>
      </w:r>
      <w:r w:rsidRPr="002674FD">
        <w:rPr>
          <w:rFonts w:ascii="Calibri Light" w:hAnsi="Calibri Light" w:cs="Calibri Light"/>
          <w:kern w:val="0"/>
          <w:sz w:val="20"/>
          <w:szCs w:val="22"/>
          <w14:ligatures w14:val="none"/>
        </w:rPr>
        <w:t>06 16 74 40 75</w:t>
      </w:r>
    </w:p>
    <w:p w14:paraId="4E10D368" w14:textId="77777777" w:rsidR="00BF1745" w:rsidRPr="008A1302" w:rsidRDefault="00BF1745" w:rsidP="00BF1745">
      <w:pPr>
        <w:pStyle w:val="Sansinterligne"/>
        <w:rPr>
          <w:rFonts w:ascii="Gill Sans" w:hAnsi="Gill Sans" w:cs="Calibri"/>
          <w:sz w:val="22"/>
          <w:szCs w:val="22"/>
        </w:rPr>
      </w:pPr>
    </w:p>
    <w:p w14:paraId="557041ED" w14:textId="351C0623" w:rsidR="00BF1745" w:rsidRPr="009D594C" w:rsidRDefault="00BF1745" w:rsidP="00BF1745">
      <w:pPr>
        <w:pStyle w:val="Sansinterligne"/>
        <w:rPr>
          <w:rFonts w:ascii="Gill Sans" w:hAnsi="Gill Sans" w:cs="Calibri"/>
          <w:sz w:val="22"/>
          <w:szCs w:val="22"/>
        </w:rPr>
      </w:pPr>
      <w:r w:rsidRPr="008A1302">
        <w:rPr>
          <w:rFonts w:ascii="Gill Sans" w:hAnsi="Gill Sans" w:cs="Calibri"/>
          <w:sz w:val="22"/>
          <w:szCs w:val="22"/>
        </w:rPr>
        <w:br/>
      </w:r>
    </w:p>
    <w:p w14:paraId="4E650EA0" w14:textId="1F9AEFE9" w:rsidR="002B4A9B" w:rsidRPr="00161F60" w:rsidRDefault="002B4A9B" w:rsidP="00BF1745">
      <w:pPr>
        <w:rPr>
          <w:sz w:val="20"/>
        </w:rPr>
      </w:pPr>
    </w:p>
    <w:sectPr w:rsidR="002B4A9B" w:rsidRPr="00161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4E0E" w14:textId="77777777" w:rsidR="00B66800" w:rsidRDefault="00B66800" w:rsidP="005E14B8">
      <w:pPr>
        <w:spacing w:after="0" w:line="240" w:lineRule="auto"/>
      </w:pPr>
      <w:r>
        <w:separator/>
      </w:r>
    </w:p>
  </w:endnote>
  <w:endnote w:type="continuationSeparator" w:id="0">
    <w:p w14:paraId="750EBF3F" w14:textId="77777777" w:rsidR="00B66800" w:rsidRDefault="00B66800" w:rsidP="005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FF5A" w14:textId="77777777" w:rsidR="00B66800" w:rsidRDefault="00B66800" w:rsidP="005E14B8">
      <w:pPr>
        <w:spacing w:after="0" w:line="240" w:lineRule="auto"/>
      </w:pPr>
      <w:r>
        <w:separator/>
      </w:r>
    </w:p>
  </w:footnote>
  <w:footnote w:type="continuationSeparator" w:id="0">
    <w:p w14:paraId="782D4368" w14:textId="77777777" w:rsidR="00B66800" w:rsidRDefault="00B66800" w:rsidP="005E1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7"/>
    <w:rsid w:val="00021D88"/>
    <w:rsid w:val="00046D58"/>
    <w:rsid w:val="00066B08"/>
    <w:rsid w:val="00083722"/>
    <w:rsid w:val="000858B9"/>
    <w:rsid w:val="000C08B1"/>
    <w:rsid w:val="000E23C9"/>
    <w:rsid w:val="00110811"/>
    <w:rsid w:val="00130472"/>
    <w:rsid w:val="00153895"/>
    <w:rsid w:val="00161F60"/>
    <w:rsid w:val="00190A16"/>
    <w:rsid w:val="00197011"/>
    <w:rsid w:val="001B1D59"/>
    <w:rsid w:val="001F62BA"/>
    <w:rsid w:val="00246DE2"/>
    <w:rsid w:val="002549FD"/>
    <w:rsid w:val="00266E05"/>
    <w:rsid w:val="002674FD"/>
    <w:rsid w:val="002746F9"/>
    <w:rsid w:val="002A7418"/>
    <w:rsid w:val="002B4A9B"/>
    <w:rsid w:val="002C5BFF"/>
    <w:rsid w:val="002C6FD1"/>
    <w:rsid w:val="002D5D3D"/>
    <w:rsid w:val="002D6E95"/>
    <w:rsid w:val="002F0B04"/>
    <w:rsid w:val="002F0DEA"/>
    <w:rsid w:val="003036C8"/>
    <w:rsid w:val="003C64C5"/>
    <w:rsid w:val="003C690C"/>
    <w:rsid w:val="003F7E82"/>
    <w:rsid w:val="004741F0"/>
    <w:rsid w:val="004756B6"/>
    <w:rsid w:val="00483871"/>
    <w:rsid w:val="005A282C"/>
    <w:rsid w:val="005B63FE"/>
    <w:rsid w:val="005E14B8"/>
    <w:rsid w:val="005E6D8A"/>
    <w:rsid w:val="005F2F43"/>
    <w:rsid w:val="00602B09"/>
    <w:rsid w:val="00625F80"/>
    <w:rsid w:val="00651FA6"/>
    <w:rsid w:val="00695F9C"/>
    <w:rsid w:val="006F45AC"/>
    <w:rsid w:val="00700FD1"/>
    <w:rsid w:val="00724125"/>
    <w:rsid w:val="00791748"/>
    <w:rsid w:val="007B553E"/>
    <w:rsid w:val="007E5F08"/>
    <w:rsid w:val="007F204B"/>
    <w:rsid w:val="007F4EC2"/>
    <w:rsid w:val="00804565"/>
    <w:rsid w:val="00877E2D"/>
    <w:rsid w:val="00894646"/>
    <w:rsid w:val="008E05D5"/>
    <w:rsid w:val="008E510B"/>
    <w:rsid w:val="008F2327"/>
    <w:rsid w:val="00902C8D"/>
    <w:rsid w:val="009078EA"/>
    <w:rsid w:val="009126D8"/>
    <w:rsid w:val="00920F39"/>
    <w:rsid w:val="00965C6F"/>
    <w:rsid w:val="00A1242B"/>
    <w:rsid w:val="00A2337A"/>
    <w:rsid w:val="00A96221"/>
    <w:rsid w:val="00AA59CA"/>
    <w:rsid w:val="00AC5025"/>
    <w:rsid w:val="00B41B45"/>
    <w:rsid w:val="00B511A7"/>
    <w:rsid w:val="00B66800"/>
    <w:rsid w:val="00B814CE"/>
    <w:rsid w:val="00BF1745"/>
    <w:rsid w:val="00BF7B00"/>
    <w:rsid w:val="00C04893"/>
    <w:rsid w:val="00C0776B"/>
    <w:rsid w:val="00C44C4D"/>
    <w:rsid w:val="00C6761C"/>
    <w:rsid w:val="00C769C7"/>
    <w:rsid w:val="00CB1A18"/>
    <w:rsid w:val="00CD3B4B"/>
    <w:rsid w:val="00D00528"/>
    <w:rsid w:val="00D06173"/>
    <w:rsid w:val="00D607D3"/>
    <w:rsid w:val="00D86E7A"/>
    <w:rsid w:val="00D91F85"/>
    <w:rsid w:val="00DA1FDF"/>
    <w:rsid w:val="00DC2D5E"/>
    <w:rsid w:val="00DC5738"/>
    <w:rsid w:val="00E33E73"/>
    <w:rsid w:val="00F65A82"/>
    <w:rsid w:val="00F70F37"/>
    <w:rsid w:val="00F7558D"/>
    <w:rsid w:val="00F85441"/>
    <w:rsid w:val="00FE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2E0B"/>
  <w15:chartTrackingRefBased/>
  <w15:docId w15:val="{B793030F-F97A-43ED-AF43-1636CEB3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A9B"/>
    <w:rPr>
      <w:color w:val="0563C1"/>
      <w:u w:val="single"/>
    </w:rPr>
  </w:style>
  <w:style w:type="paragraph" w:styleId="Textedebulles">
    <w:name w:val="Balloon Text"/>
    <w:basedOn w:val="Normal"/>
    <w:link w:val="TextedebullesCar"/>
    <w:uiPriority w:val="99"/>
    <w:semiHidden/>
    <w:unhideWhenUsed/>
    <w:rsid w:val="001B1D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D59"/>
    <w:rPr>
      <w:rFonts w:ascii="Segoe UI" w:hAnsi="Segoe UI" w:cs="Segoe UI"/>
      <w:sz w:val="18"/>
      <w:szCs w:val="18"/>
    </w:rPr>
  </w:style>
  <w:style w:type="paragraph" w:styleId="Rvision">
    <w:name w:val="Revision"/>
    <w:hidden/>
    <w:uiPriority w:val="99"/>
    <w:semiHidden/>
    <w:rsid w:val="00CB1A18"/>
    <w:pPr>
      <w:spacing w:after="0" w:line="240" w:lineRule="auto"/>
    </w:pPr>
  </w:style>
  <w:style w:type="paragraph" w:styleId="NormalWeb">
    <w:name w:val="Normal (Web)"/>
    <w:basedOn w:val="Normal"/>
    <w:uiPriority w:val="99"/>
    <w:semiHidden/>
    <w:unhideWhenUsed/>
    <w:rsid w:val="005E6D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65A82"/>
    <w:rPr>
      <w:sz w:val="16"/>
      <w:szCs w:val="16"/>
    </w:rPr>
  </w:style>
  <w:style w:type="paragraph" w:styleId="Commentaire">
    <w:name w:val="annotation text"/>
    <w:basedOn w:val="Normal"/>
    <w:link w:val="CommentaireCar"/>
    <w:uiPriority w:val="99"/>
    <w:unhideWhenUsed/>
    <w:rsid w:val="00F65A82"/>
    <w:pPr>
      <w:spacing w:line="240" w:lineRule="auto"/>
    </w:pPr>
    <w:rPr>
      <w:sz w:val="20"/>
      <w:szCs w:val="20"/>
    </w:rPr>
  </w:style>
  <w:style w:type="character" w:customStyle="1" w:styleId="CommentaireCar">
    <w:name w:val="Commentaire Car"/>
    <w:basedOn w:val="Policepardfaut"/>
    <w:link w:val="Commentaire"/>
    <w:uiPriority w:val="99"/>
    <w:rsid w:val="00F65A82"/>
    <w:rPr>
      <w:sz w:val="20"/>
      <w:szCs w:val="20"/>
    </w:rPr>
  </w:style>
  <w:style w:type="paragraph" w:styleId="Objetducommentaire">
    <w:name w:val="annotation subject"/>
    <w:basedOn w:val="Commentaire"/>
    <w:next w:val="Commentaire"/>
    <w:link w:val="ObjetducommentaireCar"/>
    <w:uiPriority w:val="99"/>
    <w:semiHidden/>
    <w:unhideWhenUsed/>
    <w:rsid w:val="00F65A82"/>
    <w:rPr>
      <w:b/>
      <w:bCs/>
    </w:rPr>
  </w:style>
  <w:style w:type="character" w:customStyle="1" w:styleId="ObjetducommentaireCar">
    <w:name w:val="Objet du commentaire Car"/>
    <w:basedOn w:val="CommentaireCar"/>
    <w:link w:val="Objetducommentaire"/>
    <w:uiPriority w:val="99"/>
    <w:semiHidden/>
    <w:rsid w:val="00F65A82"/>
    <w:rPr>
      <w:b/>
      <w:bCs/>
      <w:sz w:val="20"/>
      <w:szCs w:val="20"/>
    </w:rPr>
  </w:style>
  <w:style w:type="paragraph" w:styleId="En-tte">
    <w:name w:val="header"/>
    <w:basedOn w:val="Normal"/>
    <w:link w:val="En-tteCar"/>
    <w:uiPriority w:val="99"/>
    <w:unhideWhenUsed/>
    <w:rsid w:val="005E14B8"/>
    <w:pPr>
      <w:tabs>
        <w:tab w:val="center" w:pos="4536"/>
        <w:tab w:val="right" w:pos="9072"/>
      </w:tabs>
      <w:spacing w:after="0" w:line="240" w:lineRule="auto"/>
    </w:pPr>
  </w:style>
  <w:style w:type="character" w:customStyle="1" w:styleId="En-tteCar">
    <w:name w:val="En-tête Car"/>
    <w:basedOn w:val="Policepardfaut"/>
    <w:link w:val="En-tte"/>
    <w:uiPriority w:val="99"/>
    <w:rsid w:val="005E14B8"/>
  </w:style>
  <w:style w:type="paragraph" w:styleId="Pieddepage">
    <w:name w:val="footer"/>
    <w:basedOn w:val="Normal"/>
    <w:link w:val="PieddepageCar"/>
    <w:uiPriority w:val="99"/>
    <w:unhideWhenUsed/>
    <w:rsid w:val="005E1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4B8"/>
  </w:style>
  <w:style w:type="character" w:styleId="Mentionnonrsolue">
    <w:name w:val="Unresolved Mention"/>
    <w:basedOn w:val="Policepardfaut"/>
    <w:uiPriority w:val="99"/>
    <w:semiHidden/>
    <w:unhideWhenUsed/>
    <w:rsid w:val="00161F60"/>
    <w:rPr>
      <w:color w:val="605E5C"/>
      <w:shd w:val="clear" w:color="auto" w:fill="E1DFDD"/>
    </w:rPr>
  </w:style>
  <w:style w:type="paragraph" w:styleId="Sansinterligne">
    <w:name w:val="No Spacing"/>
    <w:uiPriority w:val="1"/>
    <w:qFormat/>
    <w:rsid w:val="00BF1745"/>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4155">
      <w:bodyDiv w:val="1"/>
      <w:marLeft w:val="0"/>
      <w:marRight w:val="0"/>
      <w:marTop w:val="0"/>
      <w:marBottom w:val="0"/>
      <w:divBdr>
        <w:top w:val="none" w:sz="0" w:space="0" w:color="auto"/>
        <w:left w:val="none" w:sz="0" w:space="0" w:color="auto"/>
        <w:bottom w:val="none" w:sz="0" w:space="0" w:color="auto"/>
        <w:right w:val="none" w:sz="0" w:space="0" w:color="auto"/>
      </w:divBdr>
    </w:div>
    <w:div w:id="892733741">
      <w:bodyDiv w:val="1"/>
      <w:marLeft w:val="0"/>
      <w:marRight w:val="0"/>
      <w:marTop w:val="0"/>
      <w:marBottom w:val="0"/>
      <w:divBdr>
        <w:top w:val="none" w:sz="0" w:space="0" w:color="auto"/>
        <w:left w:val="none" w:sz="0" w:space="0" w:color="auto"/>
        <w:bottom w:val="none" w:sz="0" w:space="0" w:color="auto"/>
        <w:right w:val="none" w:sz="0" w:space="0" w:color="auto"/>
      </w:divBdr>
    </w:div>
    <w:div w:id="938677749">
      <w:bodyDiv w:val="1"/>
      <w:marLeft w:val="0"/>
      <w:marRight w:val="0"/>
      <w:marTop w:val="0"/>
      <w:marBottom w:val="0"/>
      <w:divBdr>
        <w:top w:val="none" w:sz="0" w:space="0" w:color="auto"/>
        <w:left w:val="none" w:sz="0" w:space="0" w:color="auto"/>
        <w:bottom w:val="none" w:sz="0" w:space="0" w:color="auto"/>
        <w:right w:val="none" w:sz="0" w:space="0" w:color="auto"/>
      </w:divBdr>
    </w:div>
    <w:div w:id="1047409344">
      <w:bodyDiv w:val="1"/>
      <w:marLeft w:val="0"/>
      <w:marRight w:val="0"/>
      <w:marTop w:val="0"/>
      <w:marBottom w:val="0"/>
      <w:divBdr>
        <w:top w:val="none" w:sz="0" w:space="0" w:color="auto"/>
        <w:left w:val="none" w:sz="0" w:space="0" w:color="auto"/>
        <w:bottom w:val="none" w:sz="0" w:space="0" w:color="auto"/>
        <w:right w:val="none" w:sz="0" w:space="0" w:color="auto"/>
      </w:divBdr>
    </w:div>
    <w:div w:id="1058549423">
      <w:bodyDiv w:val="1"/>
      <w:marLeft w:val="0"/>
      <w:marRight w:val="0"/>
      <w:marTop w:val="0"/>
      <w:marBottom w:val="0"/>
      <w:divBdr>
        <w:top w:val="none" w:sz="0" w:space="0" w:color="auto"/>
        <w:left w:val="none" w:sz="0" w:space="0" w:color="auto"/>
        <w:bottom w:val="none" w:sz="0" w:space="0" w:color="auto"/>
        <w:right w:val="none" w:sz="0" w:space="0" w:color="auto"/>
      </w:divBdr>
    </w:div>
    <w:div w:id="1440835163">
      <w:bodyDiv w:val="1"/>
      <w:marLeft w:val="0"/>
      <w:marRight w:val="0"/>
      <w:marTop w:val="0"/>
      <w:marBottom w:val="0"/>
      <w:divBdr>
        <w:top w:val="none" w:sz="0" w:space="0" w:color="auto"/>
        <w:left w:val="none" w:sz="0" w:space="0" w:color="auto"/>
        <w:bottom w:val="none" w:sz="0" w:space="0" w:color="auto"/>
        <w:right w:val="none" w:sz="0" w:space="0" w:color="auto"/>
      </w:divBdr>
    </w:div>
    <w:div w:id="1594050781">
      <w:bodyDiv w:val="1"/>
      <w:marLeft w:val="0"/>
      <w:marRight w:val="0"/>
      <w:marTop w:val="0"/>
      <w:marBottom w:val="0"/>
      <w:divBdr>
        <w:top w:val="none" w:sz="0" w:space="0" w:color="auto"/>
        <w:left w:val="none" w:sz="0" w:space="0" w:color="auto"/>
        <w:bottom w:val="none" w:sz="0" w:space="0" w:color="auto"/>
        <w:right w:val="none" w:sz="0" w:space="0" w:color="auto"/>
      </w:divBdr>
    </w:div>
    <w:div w:id="1596211645">
      <w:bodyDiv w:val="1"/>
      <w:marLeft w:val="0"/>
      <w:marRight w:val="0"/>
      <w:marTop w:val="0"/>
      <w:marBottom w:val="0"/>
      <w:divBdr>
        <w:top w:val="none" w:sz="0" w:space="0" w:color="auto"/>
        <w:left w:val="none" w:sz="0" w:space="0" w:color="auto"/>
        <w:bottom w:val="none" w:sz="0" w:space="0" w:color="auto"/>
        <w:right w:val="none" w:sz="0" w:space="0" w:color="auto"/>
      </w:divBdr>
    </w:div>
    <w:div w:id="1613055755">
      <w:bodyDiv w:val="1"/>
      <w:marLeft w:val="0"/>
      <w:marRight w:val="0"/>
      <w:marTop w:val="0"/>
      <w:marBottom w:val="0"/>
      <w:divBdr>
        <w:top w:val="none" w:sz="0" w:space="0" w:color="auto"/>
        <w:left w:val="none" w:sz="0" w:space="0" w:color="auto"/>
        <w:bottom w:val="none" w:sz="0" w:space="0" w:color="auto"/>
        <w:right w:val="none" w:sz="0" w:space="0" w:color="auto"/>
      </w:divBdr>
    </w:div>
    <w:div w:id="18023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anie.guillas@casden.banquepopulair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asden.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tondi@motcomptedoubl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fabrice.fruchart@nord.banquepopulaire.fr"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savane@auvray-bocara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004C146171046B5D50C976EEE344A" ma:contentTypeVersion="14" ma:contentTypeDescription="Crée un document." ma:contentTypeScope="" ma:versionID="f0ab3b6e4f39e444a72fbebd140187c7">
  <xsd:schema xmlns:xsd="http://www.w3.org/2001/XMLSchema" xmlns:xs="http://www.w3.org/2001/XMLSchema" xmlns:p="http://schemas.microsoft.com/office/2006/metadata/properties" xmlns:ns2="6f230883-6ad8-4f5f-8ebd-42154bcabd5a" xmlns:ns3="2f10c249-1566-4b51-af9e-4cdbce45de5a" targetNamespace="http://schemas.microsoft.com/office/2006/metadata/properties" ma:root="true" ma:fieldsID="a7c5d396e77592822e0c43d5e76aede7" ns2:_="" ns3:_="">
    <xsd:import namespace="6f230883-6ad8-4f5f-8ebd-42154bcabd5a"/>
    <xsd:import namespace="2f10c249-1566-4b51-af9e-4cdbce45d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30883-6ad8-4f5f-8ebd-42154bcab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52eb4dc-0ef3-4aa8-8e03-025dbf6c8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0c249-1566-4b51-af9e-4cdbce45de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3c9d3d6-0ed1-432e-a0f2-53943b47379c}" ma:internalName="TaxCatchAll" ma:showField="CatchAllData" ma:web="2f10c249-1566-4b51-af9e-4cdbce45d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30883-6ad8-4f5f-8ebd-42154bcabd5a">
      <Terms xmlns="http://schemas.microsoft.com/office/infopath/2007/PartnerControls"/>
    </lcf76f155ced4ddcb4097134ff3c332f>
    <TaxCatchAll xmlns="2f10c249-1566-4b51-af9e-4cdbce45de5a" xsi:nil="true"/>
  </documentManagement>
</p:properties>
</file>

<file path=customXml/itemProps1.xml><?xml version="1.0" encoding="utf-8"?>
<ds:datastoreItem xmlns:ds="http://schemas.openxmlformats.org/officeDocument/2006/customXml" ds:itemID="{CE5E4C9A-FA3D-406F-881E-855B2F4A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30883-6ad8-4f5f-8ebd-42154bcabd5a"/>
    <ds:schemaRef ds:uri="2f10c249-1566-4b51-af9e-4cdbce45d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60EC-F917-4281-9109-A4736189B12C}">
  <ds:schemaRefs>
    <ds:schemaRef ds:uri="http://schemas.microsoft.com/sharepoint/v3/contenttype/forms"/>
  </ds:schemaRefs>
</ds:datastoreItem>
</file>

<file path=customXml/itemProps3.xml><?xml version="1.0" encoding="utf-8"?>
<ds:datastoreItem xmlns:ds="http://schemas.openxmlformats.org/officeDocument/2006/customXml" ds:itemID="{BC699C6B-3B15-49D0-BA62-FE795842FBD9}">
  <ds:schemaRefs>
    <ds:schemaRef ds:uri="http://schemas.microsoft.com/office/2006/metadata/properties"/>
    <ds:schemaRef ds:uri="http://schemas.microsoft.com/office/infopath/2007/PartnerControls"/>
    <ds:schemaRef ds:uri="6f230883-6ad8-4f5f-8ebd-42154bcabd5a"/>
    <ds:schemaRef ds:uri="2f10c249-1566-4b51-af9e-4cdbce45de5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Casden</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Johanna</dc:creator>
  <cp:keywords/>
  <dc:description/>
  <cp:lastModifiedBy>LEVY Johanna</cp:lastModifiedBy>
  <cp:revision>3</cp:revision>
  <dcterms:created xsi:type="dcterms:W3CDTF">2025-03-13T16:25:00Z</dcterms:created>
  <dcterms:modified xsi:type="dcterms:W3CDTF">2025-04-30T12:07:00Z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d18aa4-ed64-4d59-b931-5ad635491991_Enabled">
    <vt:lpwstr>true</vt:lpwstr>
  </property>
  <property fmtid="{D5CDD505-2E9C-101B-9397-08002B2CF9AE}" pid="3" name="MSIP_Label_7dd18aa4-ed64-4d59-b931-5ad635491991_SetDate">
    <vt:lpwstr>2025-01-20T10:11:08Z</vt:lpwstr>
  </property>
  <property fmtid="{D5CDD505-2E9C-101B-9397-08002B2CF9AE}" pid="4" name="MSIP_Label_7dd18aa4-ed64-4d59-b931-5ad635491991_Method">
    <vt:lpwstr>Privileged</vt:lpwstr>
  </property>
  <property fmtid="{D5CDD505-2E9C-101B-9397-08002B2CF9AE}" pid="5" name="MSIP_Label_7dd18aa4-ed64-4d59-b931-5ad635491991_Name">
    <vt:lpwstr>Standard</vt:lpwstr>
  </property>
  <property fmtid="{D5CDD505-2E9C-101B-9397-08002B2CF9AE}" pid="6" name="MSIP_Label_7dd18aa4-ed64-4d59-b931-5ad635491991_SiteId">
    <vt:lpwstr>d5bb6d35-8a82-4329-b49a-5030bd6497ab</vt:lpwstr>
  </property>
  <property fmtid="{D5CDD505-2E9C-101B-9397-08002B2CF9AE}" pid="7" name="MSIP_Label_7dd18aa4-ed64-4d59-b931-5ad635491991_ActionId">
    <vt:lpwstr>c33640d5-611c-482c-835d-ae96112a768c</vt:lpwstr>
  </property>
  <property fmtid="{D5CDD505-2E9C-101B-9397-08002B2CF9AE}" pid="8" name="MSIP_Label_7dd18aa4-ed64-4d59-b931-5ad635491991_ContentBits">
    <vt:lpwstr>0</vt:lpwstr>
  </property>
  <property fmtid="{D5CDD505-2E9C-101B-9397-08002B2CF9AE}" pid="9" name="ContentTypeId">
    <vt:lpwstr>0x010100C3D004C146171046B5D50C976EEE344A</vt:lpwstr>
  </property>
</Properties>
</file>