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E4D76A" w14:textId="77777777" w:rsidR="00DB41FC" w:rsidRPr="007F414A" w:rsidRDefault="00646581" w:rsidP="004325FE">
      <w:pPr>
        <w:pStyle w:val="Opozorilo"/>
        <w:rPr>
          <w:rFonts w:ascii="Trebuchet MS" w:hAnsi="Trebuchet MS"/>
        </w:rPr>
      </w:pPr>
      <w:r w:rsidRPr="007F414A">
        <w:rPr>
          <w:rFonts w:ascii="Trebuchet MS" w:hAnsi="Trebuchet MS"/>
        </w:rPr>
        <w:t>Opozorilo: Neuradno prečiščeno besedilo pravnega akta predstavlja zgolj informativni delovni pripomoček, glede katerega lokalna skupnost ne jamči odškodninsko ali kako drugače.</w:t>
      </w:r>
    </w:p>
    <w:p w14:paraId="6CD559A7" w14:textId="462269C7" w:rsidR="00154E7E" w:rsidRPr="007F414A" w:rsidRDefault="00DB41FC" w:rsidP="00154E7E">
      <w:pPr>
        <w:pStyle w:val="Odstavek"/>
        <w:rPr>
          <w:rFonts w:ascii="Trebuchet MS" w:hAnsi="Trebuchet MS"/>
        </w:rPr>
      </w:pPr>
      <w:r w:rsidRPr="007F414A">
        <w:rPr>
          <w:rFonts w:ascii="Trebuchet MS" w:hAnsi="Trebuchet MS"/>
        </w:rPr>
        <w:t xml:space="preserve">Neuradno prečiščeno besedilo </w:t>
      </w:r>
      <w:r w:rsidR="00154E7E" w:rsidRPr="007F414A">
        <w:rPr>
          <w:rFonts w:ascii="Trebuchet MS" w:hAnsi="Trebuchet MS"/>
        </w:rPr>
        <w:t>Sklepa o določitvi cen programov javnih vrtcev na območju Mestne občine Celje obsega:</w:t>
      </w:r>
    </w:p>
    <w:p w14:paraId="4FDD495D" w14:textId="77777777" w:rsidR="00154E7E" w:rsidRPr="007F414A" w:rsidRDefault="00154E7E" w:rsidP="00154E7E">
      <w:pPr>
        <w:pStyle w:val="Alineazaodstavkom"/>
        <w:rPr>
          <w:rFonts w:ascii="Trebuchet MS" w:hAnsi="Trebuchet MS"/>
        </w:rPr>
      </w:pPr>
      <w:r w:rsidRPr="007F414A">
        <w:rPr>
          <w:rFonts w:ascii="Trebuchet MS" w:hAnsi="Trebuchet MS"/>
        </w:rPr>
        <w:t>Sklep o določitvi cen programov javnih vrtcev Mestne občine Celje (Uradni list RS, št. 48/16 z dne 4. 7. 2016),</w:t>
      </w:r>
    </w:p>
    <w:p w14:paraId="77545A03" w14:textId="77777777" w:rsidR="00154E7E" w:rsidRPr="007F414A" w:rsidRDefault="00154E7E" w:rsidP="00154E7E">
      <w:pPr>
        <w:pStyle w:val="Alineazaodstavkom"/>
        <w:rPr>
          <w:rFonts w:ascii="Trebuchet MS" w:hAnsi="Trebuchet MS"/>
        </w:rPr>
      </w:pPr>
      <w:r w:rsidRPr="007F414A">
        <w:rPr>
          <w:rFonts w:ascii="Trebuchet MS" w:hAnsi="Trebuchet MS"/>
        </w:rPr>
        <w:t>Sklep o spremembi Sklepa o določitvi cen programov javnih vrtcev Mestne občine Celje (Uradni list RS, št. 26/17 z dne 26. 5. 2017),</w:t>
      </w:r>
    </w:p>
    <w:p w14:paraId="7A0E0E23" w14:textId="77777777" w:rsidR="00154E7E" w:rsidRPr="007F414A" w:rsidRDefault="00154E7E" w:rsidP="00154E7E">
      <w:pPr>
        <w:pStyle w:val="Alineazaodstavkom"/>
        <w:rPr>
          <w:rFonts w:ascii="Trebuchet MS" w:hAnsi="Trebuchet MS"/>
        </w:rPr>
      </w:pPr>
      <w:r w:rsidRPr="007F414A">
        <w:rPr>
          <w:rFonts w:ascii="Trebuchet MS" w:hAnsi="Trebuchet MS"/>
        </w:rPr>
        <w:t>Sklep o spremembah in dopolnitvah Sklepa o določitvi cen programov javnih vrtcev Mestne občine Celje (Uradni list RS, št. 64/17 z dne 17. 11. 2017),</w:t>
      </w:r>
    </w:p>
    <w:p w14:paraId="08414809" w14:textId="77777777" w:rsidR="00154E7E" w:rsidRPr="007F414A" w:rsidRDefault="00154E7E" w:rsidP="00154E7E">
      <w:pPr>
        <w:pStyle w:val="Alineazaodstavkom"/>
        <w:rPr>
          <w:rFonts w:ascii="Trebuchet MS" w:hAnsi="Trebuchet MS"/>
        </w:rPr>
      </w:pPr>
      <w:r w:rsidRPr="007F414A">
        <w:rPr>
          <w:rFonts w:ascii="Trebuchet MS" w:hAnsi="Trebuchet MS"/>
        </w:rPr>
        <w:t>Sklep o spremembah Sklepa o določitvi cen programov javnih vrtcev Mestne občine Celje (Uradni list RS, št. 26/19 z dne 26. 4. 2019),</w:t>
      </w:r>
    </w:p>
    <w:p w14:paraId="4B75235D" w14:textId="77777777" w:rsidR="00154E7E" w:rsidRPr="007F414A" w:rsidRDefault="00154E7E" w:rsidP="00154E7E">
      <w:pPr>
        <w:pStyle w:val="Alineazaodstavkom"/>
        <w:rPr>
          <w:rFonts w:ascii="Trebuchet MS" w:hAnsi="Trebuchet MS"/>
        </w:rPr>
      </w:pPr>
      <w:r w:rsidRPr="007F414A">
        <w:rPr>
          <w:rFonts w:ascii="Trebuchet MS" w:hAnsi="Trebuchet MS"/>
        </w:rPr>
        <w:t xml:space="preserve">Sklep o spremembah Sklepa o določitvi cen programov javnih vrtcev Mestne občine Celje (Uradni list RS, št. 108/20 z dne 7. 8. 2020), </w:t>
      </w:r>
    </w:p>
    <w:p w14:paraId="67DA730F" w14:textId="77777777" w:rsidR="00154E7E" w:rsidRPr="007F414A" w:rsidRDefault="00154E7E" w:rsidP="00154E7E">
      <w:pPr>
        <w:pStyle w:val="Alineazaodstavkom"/>
        <w:rPr>
          <w:rFonts w:ascii="Trebuchet MS" w:hAnsi="Trebuchet MS"/>
        </w:rPr>
      </w:pPr>
      <w:r w:rsidRPr="007F414A">
        <w:rPr>
          <w:rFonts w:ascii="Trebuchet MS" w:hAnsi="Trebuchet MS"/>
        </w:rPr>
        <w:t xml:space="preserve">Sklep o spremembah Sklepa o določitvi cen programov javnih vrtcev Mestne občine Celje (Uradni list RS, št. 80/21 z dne 21. 5. 2021), </w:t>
      </w:r>
    </w:p>
    <w:p w14:paraId="427D0334" w14:textId="77777777" w:rsidR="00154E7E" w:rsidRPr="007F414A" w:rsidRDefault="00154E7E" w:rsidP="00154E7E">
      <w:pPr>
        <w:pStyle w:val="Alineazaodstavkom"/>
        <w:rPr>
          <w:rFonts w:ascii="Trebuchet MS" w:hAnsi="Trebuchet MS"/>
        </w:rPr>
      </w:pPr>
      <w:r w:rsidRPr="007F414A">
        <w:rPr>
          <w:rFonts w:ascii="Trebuchet MS" w:hAnsi="Trebuchet MS"/>
        </w:rPr>
        <w:t>Sklep o spremembah Sklepa o določitvi cen programov javnih vrtcev Mestne občine Celje (Uradni list RS, št. 74/22 z dne 27. 5. 2022),</w:t>
      </w:r>
    </w:p>
    <w:p w14:paraId="50F0CC4A" w14:textId="77777777" w:rsidR="00154E7E" w:rsidRPr="007F414A" w:rsidRDefault="00154E7E" w:rsidP="00154E7E">
      <w:pPr>
        <w:pStyle w:val="Alineazaodstavkom"/>
        <w:rPr>
          <w:rFonts w:ascii="Trebuchet MS" w:hAnsi="Trebuchet MS"/>
        </w:rPr>
      </w:pPr>
      <w:r w:rsidRPr="007F414A">
        <w:rPr>
          <w:rFonts w:ascii="Trebuchet MS" w:hAnsi="Trebuchet MS"/>
        </w:rPr>
        <w:t>Sklep o spremembah Sklepa o določitvi cen programov javnih vrtcev Mestne občine Celje (Uradni list RS, št. 42/23 z dne 4. 7. 2022),</w:t>
      </w:r>
    </w:p>
    <w:p w14:paraId="62EB2F82" w14:textId="77777777" w:rsidR="00EF08F9" w:rsidRPr="007F414A" w:rsidRDefault="00154E7E" w:rsidP="009B081F">
      <w:pPr>
        <w:pStyle w:val="Alineazaodstavkom"/>
        <w:rPr>
          <w:rFonts w:ascii="Trebuchet MS" w:hAnsi="Trebuchet MS"/>
        </w:rPr>
      </w:pPr>
      <w:r w:rsidRPr="007F414A">
        <w:rPr>
          <w:rFonts w:ascii="Trebuchet MS" w:hAnsi="Trebuchet MS"/>
        </w:rPr>
        <w:t>Sklep o spremembah Sklepa o določitvi cen programov javnih vrtcev Mestne občine Celje (Uradni list RS, št.</w:t>
      </w:r>
      <w:r w:rsidR="00893E6C" w:rsidRPr="007F414A">
        <w:rPr>
          <w:rFonts w:ascii="Trebuchet MS" w:hAnsi="Trebuchet MS"/>
        </w:rPr>
        <w:t>44/24 z dne 31. 5. 2024)</w:t>
      </w:r>
      <w:r w:rsidR="00EF08F9" w:rsidRPr="007F414A">
        <w:rPr>
          <w:rFonts w:ascii="Trebuchet MS" w:hAnsi="Trebuchet MS"/>
        </w:rPr>
        <w:t>,</w:t>
      </w:r>
    </w:p>
    <w:p w14:paraId="29D8E73A" w14:textId="0645163D" w:rsidR="004325FE" w:rsidRPr="007F414A" w:rsidRDefault="00EF08F9" w:rsidP="00705AEE">
      <w:pPr>
        <w:pStyle w:val="Alineazaodstavkom"/>
        <w:rPr>
          <w:rFonts w:ascii="Trebuchet MS" w:hAnsi="Trebuchet MS"/>
        </w:rPr>
      </w:pPr>
      <w:r w:rsidRPr="007F414A">
        <w:rPr>
          <w:rFonts w:ascii="Trebuchet MS" w:hAnsi="Trebuchet MS"/>
        </w:rPr>
        <w:t xml:space="preserve">Sklep o spremembah Sklepa o določitvi cen programov javnih vrtcev Mestne občine Celje (Uradni list RS, </w:t>
      </w:r>
      <w:r w:rsidR="00BA46DA" w:rsidRPr="007F414A">
        <w:rPr>
          <w:rFonts w:ascii="Trebuchet MS" w:hAnsi="Trebuchet MS"/>
        </w:rPr>
        <w:t>41</w:t>
      </w:r>
      <w:r w:rsidRPr="007F414A">
        <w:rPr>
          <w:rFonts w:ascii="Trebuchet MS" w:hAnsi="Trebuchet MS"/>
        </w:rPr>
        <w:t>/25 z dne 2025)</w:t>
      </w:r>
      <w:r w:rsidR="007F414A" w:rsidRPr="007F414A">
        <w:rPr>
          <w:rFonts w:ascii="Trebuchet MS" w:hAnsi="Trebuchet MS"/>
        </w:rPr>
        <w:t>,</w:t>
      </w:r>
    </w:p>
    <w:p w14:paraId="3A7DCD88" w14:textId="362A7AF9" w:rsidR="00C5346A" w:rsidRPr="007F414A" w:rsidRDefault="00C5346A" w:rsidP="00705AEE">
      <w:pPr>
        <w:pStyle w:val="Alineazaodstavkom"/>
        <w:rPr>
          <w:rFonts w:ascii="Trebuchet MS" w:hAnsi="Trebuchet MS"/>
        </w:rPr>
      </w:pPr>
      <w:r w:rsidRPr="007F414A">
        <w:rPr>
          <w:rFonts w:ascii="Trebuchet MS" w:hAnsi="Trebuchet MS"/>
        </w:rPr>
        <w:t>Tehnični popravek Sklepa o spremembah Sklepa o določitvi cen programov javnih vrtcev Mestne občine Celje (Uradni list RS št. 41/25) (Uradni list RS, št.53/25 z dne 11. 7. 2025)</w:t>
      </w:r>
      <w:r w:rsidR="007F414A" w:rsidRPr="007F414A">
        <w:rPr>
          <w:rFonts w:ascii="Trebuchet MS" w:hAnsi="Trebuchet MS"/>
        </w:rPr>
        <w:t>,</w:t>
      </w:r>
    </w:p>
    <w:p w14:paraId="586F1BFA" w14:textId="692AAE73" w:rsidR="007F414A" w:rsidRPr="00A85AB1" w:rsidRDefault="007F414A" w:rsidP="00705AEE">
      <w:pPr>
        <w:pStyle w:val="Alineazaodstavkom"/>
        <w:rPr>
          <w:rFonts w:ascii="Trebuchet MS" w:hAnsi="Trebuchet MS"/>
          <w:szCs w:val="20"/>
        </w:rPr>
      </w:pPr>
      <w:r w:rsidRPr="00A85AB1">
        <w:rPr>
          <w:rFonts w:ascii="Trebuchet MS" w:hAnsi="Trebuchet MS"/>
          <w:szCs w:val="20"/>
        </w:rPr>
        <w:t xml:space="preserve">Sklep o spremembah Sklepa o določitvi cen programov javnih vrtcev Mestne občine Celje spletna stran Mestne občine </w:t>
      </w:r>
      <w:r w:rsidR="00A85AB1" w:rsidRPr="00A85AB1">
        <w:rPr>
          <w:rFonts w:ascii="Trebuchet MS" w:hAnsi="Trebuchet MS"/>
          <w:szCs w:val="20"/>
        </w:rPr>
        <w:t>C</w:t>
      </w:r>
      <w:r w:rsidRPr="00A85AB1">
        <w:rPr>
          <w:rFonts w:ascii="Trebuchet MS" w:hAnsi="Trebuchet MS"/>
          <w:szCs w:val="20"/>
        </w:rPr>
        <w:t xml:space="preserve">elje </w:t>
      </w:r>
      <w:r w:rsidR="00A85AB1" w:rsidRPr="00A85AB1">
        <w:rPr>
          <w:rFonts w:ascii="Trebuchet MS" w:hAnsi="Trebuchet MS"/>
          <w:szCs w:val="20"/>
        </w:rPr>
        <w:t>z dne 17. 6. 2026.</w:t>
      </w:r>
    </w:p>
    <w:p w14:paraId="053A54DC" w14:textId="3577AE73" w:rsidR="00154E7E" w:rsidRPr="007F414A" w:rsidRDefault="00154E7E" w:rsidP="00DB41FC">
      <w:pPr>
        <w:pStyle w:val="Naslovpravnegaakta"/>
        <w:rPr>
          <w:rFonts w:ascii="Trebuchet MS" w:hAnsi="Trebuchet MS"/>
        </w:rPr>
      </w:pPr>
      <w:r w:rsidRPr="007F414A">
        <w:rPr>
          <w:rFonts w:ascii="Trebuchet MS" w:hAnsi="Trebuchet MS"/>
        </w:rPr>
        <w:t>SKLEP</w:t>
      </w:r>
    </w:p>
    <w:p w14:paraId="7885BDC6" w14:textId="7611FDFA" w:rsidR="00DB41FC" w:rsidRPr="007F414A" w:rsidRDefault="00154E7E" w:rsidP="00154E7E">
      <w:pPr>
        <w:pStyle w:val="Naslovpravnegaakta"/>
        <w:rPr>
          <w:rFonts w:ascii="Trebuchet MS" w:hAnsi="Trebuchet MS"/>
        </w:rPr>
      </w:pPr>
      <w:r w:rsidRPr="007F414A">
        <w:rPr>
          <w:rFonts w:ascii="Trebuchet MS" w:hAnsi="Trebuchet MS"/>
        </w:rPr>
        <w:t>o določitvi cen programov javnih vrtcev na območju Mestne občine Celje obsega</w:t>
      </w:r>
    </w:p>
    <w:p w14:paraId="3DCE5343" w14:textId="6F620032" w:rsidR="00DB41FC" w:rsidRPr="00A85AB1" w:rsidRDefault="00646581" w:rsidP="00DB41FC">
      <w:pPr>
        <w:pStyle w:val="NPB"/>
        <w:rPr>
          <w:rFonts w:ascii="Trebuchet MS" w:hAnsi="Trebuchet MS"/>
          <w:color w:val="auto"/>
        </w:rPr>
      </w:pPr>
      <w:r w:rsidRPr="007F414A">
        <w:rPr>
          <w:rFonts w:ascii="Trebuchet MS" w:hAnsi="Trebuchet MS"/>
        </w:rPr>
        <w:t>(ne</w:t>
      </w:r>
      <w:r w:rsidR="00DB41FC" w:rsidRPr="007F414A">
        <w:rPr>
          <w:rFonts w:ascii="Trebuchet MS" w:hAnsi="Trebuchet MS"/>
        </w:rPr>
        <w:t xml:space="preserve">uradno prečiščeno </w:t>
      </w:r>
      <w:r w:rsidR="00DB41FC" w:rsidRPr="00A85AB1">
        <w:rPr>
          <w:rFonts w:ascii="Trebuchet MS" w:hAnsi="Trebuchet MS"/>
          <w:color w:val="auto"/>
        </w:rPr>
        <w:t xml:space="preserve">besedilo št. </w:t>
      </w:r>
      <w:r w:rsidR="007F414A" w:rsidRPr="00A85AB1">
        <w:rPr>
          <w:rFonts w:ascii="Trebuchet MS" w:hAnsi="Trebuchet MS"/>
          <w:color w:val="auto"/>
        </w:rPr>
        <w:t>1</w:t>
      </w:r>
      <w:r w:rsidR="00A85AB1">
        <w:rPr>
          <w:rFonts w:ascii="Trebuchet MS" w:hAnsi="Trebuchet MS"/>
          <w:color w:val="auto"/>
        </w:rPr>
        <w:t>0</w:t>
      </w:r>
      <w:r w:rsidRPr="00A85AB1">
        <w:rPr>
          <w:rFonts w:ascii="Trebuchet MS" w:hAnsi="Trebuchet MS"/>
          <w:color w:val="auto"/>
        </w:rPr>
        <w:t>)</w:t>
      </w:r>
    </w:p>
    <w:p w14:paraId="2F5CF9CC" w14:textId="77777777" w:rsidR="004325FE" w:rsidRPr="00A85AB1" w:rsidRDefault="004325FE" w:rsidP="004325FE">
      <w:pPr>
        <w:pStyle w:val="Poglavje"/>
        <w:rPr>
          <w:rFonts w:ascii="Trebuchet MS" w:hAnsi="Trebuchet MS"/>
        </w:rPr>
      </w:pPr>
      <w:r w:rsidRPr="00A85AB1">
        <w:rPr>
          <w:rFonts w:ascii="Trebuchet MS" w:hAnsi="Trebuchet MS"/>
        </w:rPr>
        <w:t>I. SPLOŠNE DOLOČBE</w:t>
      </w:r>
    </w:p>
    <w:p w14:paraId="1CE7D364" w14:textId="3140DB79" w:rsidR="004325FE" w:rsidRPr="00A85AB1" w:rsidRDefault="004325FE" w:rsidP="00705AEE">
      <w:pPr>
        <w:pStyle w:val="lennormativnidel"/>
        <w:rPr>
          <w:rFonts w:ascii="Trebuchet MS" w:hAnsi="Trebuchet MS"/>
        </w:rPr>
      </w:pPr>
      <w:r w:rsidRPr="00A85AB1">
        <w:rPr>
          <w:rFonts w:ascii="Trebuchet MS" w:hAnsi="Trebuchet MS"/>
        </w:rPr>
        <w:t>1. člen</w:t>
      </w:r>
    </w:p>
    <w:p w14:paraId="4E508939" w14:textId="77777777" w:rsidR="00A55BB3" w:rsidRPr="00A85AB1" w:rsidRDefault="00925434" w:rsidP="00A55BB3">
      <w:pPr>
        <w:pStyle w:val="Odstavek"/>
        <w:rPr>
          <w:rFonts w:ascii="Trebuchet MS" w:hAnsi="Trebuchet MS"/>
        </w:rPr>
      </w:pPr>
      <w:r w:rsidRPr="00A85AB1">
        <w:rPr>
          <w:rFonts w:ascii="Trebuchet MS" w:hAnsi="Trebuchet MS"/>
        </w:rPr>
        <w:t>Cene dnevnih programov javnih vrtcev Mestne občine Celje znašajo mesečno na otroka v:</w:t>
      </w:r>
    </w:p>
    <w:p w14:paraId="6E9C51A2" w14:textId="0AAA9CDD" w:rsidR="00925434" w:rsidRPr="00A85AB1" w:rsidRDefault="00925434" w:rsidP="00A55BB3">
      <w:pPr>
        <w:rPr>
          <w:rFonts w:ascii="Trebuchet MS" w:hAnsi="Trebuchet MS"/>
        </w:rPr>
      </w:pPr>
      <w:r w:rsidRPr="00A85AB1">
        <w:rPr>
          <w:rFonts w:ascii="Trebuchet MS" w:hAnsi="Trebuchet MS"/>
        </w:rPr>
        <w:t xml:space="preserve"> </w:t>
      </w: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23"/>
        <w:gridCol w:w="3395"/>
      </w:tblGrid>
      <w:tr w:rsidR="007F414A" w:rsidRPr="00A85AB1" w14:paraId="39E5F821" w14:textId="77777777" w:rsidTr="007F414A">
        <w:trPr>
          <w:trHeight w:val="696"/>
        </w:trPr>
        <w:tc>
          <w:tcPr>
            <w:tcW w:w="5423" w:type="dxa"/>
            <w:vAlign w:val="center"/>
            <w:hideMark/>
          </w:tcPr>
          <w:p w14:paraId="4355CEDF" w14:textId="77777777" w:rsidR="007F414A" w:rsidRPr="00A85AB1" w:rsidRDefault="007F414A" w:rsidP="00705AEE">
            <w:pPr>
              <w:rPr>
                <w:rFonts w:ascii="Trebuchet MS" w:hAnsi="Trebuchet MS"/>
              </w:rPr>
            </w:pPr>
            <w:r w:rsidRPr="00A85AB1">
              <w:rPr>
                <w:rFonts w:ascii="Trebuchet MS" w:hAnsi="Trebuchet MS"/>
              </w:rPr>
              <w:t xml:space="preserve">Oddelku prvega starostnega  obdobja                                  </w:t>
            </w:r>
          </w:p>
        </w:tc>
        <w:tc>
          <w:tcPr>
            <w:tcW w:w="3395" w:type="dxa"/>
            <w:vAlign w:val="center"/>
            <w:hideMark/>
          </w:tcPr>
          <w:p w14:paraId="4DEE154E" w14:textId="0BC2272C" w:rsidR="007F414A" w:rsidRPr="00A85AB1" w:rsidRDefault="007E0227" w:rsidP="00705AEE">
            <w:pPr>
              <w:rPr>
                <w:rFonts w:ascii="Trebuchet MS" w:hAnsi="Trebuchet MS"/>
              </w:rPr>
            </w:pPr>
            <w:r w:rsidRPr="00A85AB1">
              <w:rPr>
                <w:rFonts w:ascii="Trebuchet MS" w:hAnsi="Trebuchet MS"/>
              </w:rPr>
              <w:t xml:space="preserve">747,28 </w:t>
            </w:r>
            <w:r w:rsidR="002808A1" w:rsidRPr="00A85AB1">
              <w:rPr>
                <w:rFonts w:ascii="Trebuchet MS" w:hAnsi="Trebuchet MS"/>
              </w:rPr>
              <w:t>EUR</w:t>
            </w:r>
          </w:p>
        </w:tc>
      </w:tr>
      <w:tr w:rsidR="007F414A" w:rsidRPr="00A85AB1" w14:paraId="55273C1B" w14:textId="77777777" w:rsidTr="007F414A">
        <w:trPr>
          <w:trHeight w:val="696"/>
        </w:trPr>
        <w:tc>
          <w:tcPr>
            <w:tcW w:w="5423" w:type="dxa"/>
            <w:vAlign w:val="center"/>
            <w:hideMark/>
          </w:tcPr>
          <w:p w14:paraId="466CE2DA" w14:textId="77777777" w:rsidR="007F414A" w:rsidRPr="00A85AB1" w:rsidRDefault="007F414A" w:rsidP="00705AEE">
            <w:pPr>
              <w:rPr>
                <w:rFonts w:ascii="Trebuchet MS" w:hAnsi="Trebuchet MS"/>
              </w:rPr>
            </w:pPr>
            <w:r w:rsidRPr="00A85AB1">
              <w:rPr>
                <w:rFonts w:ascii="Trebuchet MS" w:hAnsi="Trebuchet MS"/>
              </w:rPr>
              <w:t xml:space="preserve">Oddelku drugega starostnega obdobja                      </w:t>
            </w:r>
          </w:p>
        </w:tc>
        <w:tc>
          <w:tcPr>
            <w:tcW w:w="3395" w:type="dxa"/>
            <w:vAlign w:val="center"/>
            <w:hideMark/>
          </w:tcPr>
          <w:p w14:paraId="5A47AF5E" w14:textId="4B267DB4" w:rsidR="007F414A" w:rsidRPr="00A85AB1" w:rsidRDefault="007E0227" w:rsidP="00705AEE">
            <w:pPr>
              <w:rPr>
                <w:rFonts w:ascii="Trebuchet MS" w:hAnsi="Trebuchet MS"/>
              </w:rPr>
            </w:pPr>
            <w:r w:rsidRPr="00A85AB1">
              <w:rPr>
                <w:rFonts w:ascii="Trebuchet MS" w:hAnsi="Trebuchet MS"/>
              </w:rPr>
              <w:t>516,72 E</w:t>
            </w:r>
            <w:r w:rsidR="002808A1" w:rsidRPr="00A85AB1">
              <w:rPr>
                <w:rFonts w:ascii="Trebuchet MS" w:hAnsi="Trebuchet MS"/>
              </w:rPr>
              <w:t>UR</w:t>
            </w:r>
          </w:p>
        </w:tc>
      </w:tr>
      <w:tr w:rsidR="007F414A" w:rsidRPr="00A85AB1" w14:paraId="496181CC" w14:textId="77777777" w:rsidTr="007F414A">
        <w:trPr>
          <w:trHeight w:val="696"/>
        </w:trPr>
        <w:tc>
          <w:tcPr>
            <w:tcW w:w="5423" w:type="dxa"/>
            <w:vAlign w:val="center"/>
            <w:hideMark/>
          </w:tcPr>
          <w:p w14:paraId="5D39AAFA" w14:textId="77777777" w:rsidR="007F414A" w:rsidRPr="00A85AB1" w:rsidRDefault="007F414A" w:rsidP="00705AEE">
            <w:pPr>
              <w:rPr>
                <w:rFonts w:ascii="Trebuchet MS" w:hAnsi="Trebuchet MS"/>
              </w:rPr>
            </w:pPr>
            <w:r w:rsidRPr="00A85AB1">
              <w:rPr>
                <w:rFonts w:ascii="Trebuchet MS" w:hAnsi="Trebuchet MS"/>
              </w:rPr>
              <w:t xml:space="preserve">Starostno kombiniranem oddelku in </w:t>
            </w:r>
          </w:p>
        </w:tc>
        <w:tc>
          <w:tcPr>
            <w:tcW w:w="3395" w:type="dxa"/>
            <w:vMerge w:val="restart"/>
            <w:vAlign w:val="center"/>
            <w:hideMark/>
          </w:tcPr>
          <w:p w14:paraId="08612A7E" w14:textId="6174DC52" w:rsidR="007F414A" w:rsidRPr="00A85AB1" w:rsidRDefault="007F414A" w:rsidP="00705AEE">
            <w:pPr>
              <w:rPr>
                <w:rFonts w:ascii="Trebuchet MS" w:hAnsi="Trebuchet MS"/>
              </w:rPr>
            </w:pPr>
            <w:r w:rsidRPr="00A85AB1">
              <w:rPr>
                <w:rFonts w:ascii="Trebuchet MS" w:hAnsi="Trebuchet MS"/>
              </w:rPr>
              <w:t xml:space="preserve"> </w:t>
            </w:r>
            <w:r w:rsidR="007E0227" w:rsidRPr="00A85AB1">
              <w:rPr>
                <w:rFonts w:ascii="Trebuchet MS" w:hAnsi="Trebuchet MS"/>
              </w:rPr>
              <w:t xml:space="preserve">574,53 </w:t>
            </w:r>
            <w:r w:rsidR="002808A1" w:rsidRPr="00A85AB1">
              <w:rPr>
                <w:rFonts w:ascii="Trebuchet MS" w:hAnsi="Trebuchet MS"/>
              </w:rPr>
              <w:t>EUR</w:t>
            </w:r>
          </w:p>
        </w:tc>
      </w:tr>
      <w:tr w:rsidR="007F414A" w:rsidRPr="00A85AB1" w14:paraId="1E0ADBDF" w14:textId="77777777" w:rsidTr="007F414A">
        <w:trPr>
          <w:trHeight w:val="348"/>
        </w:trPr>
        <w:tc>
          <w:tcPr>
            <w:tcW w:w="5423" w:type="dxa"/>
            <w:vAlign w:val="center"/>
            <w:hideMark/>
          </w:tcPr>
          <w:p w14:paraId="3CBD4162" w14:textId="77777777" w:rsidR="007F414A" w:rsidRPr="00A85AB1" w:rsidRDefault="007F414A" w:rsidP="00705AEE">
            <w:pPr>
              <w:rPr>
                <w:rFonts w:ascii="Trebuchet MS" w:hAnsi="Trebuchet MS"/>
              </w:rPr>
            </w:pPr>
            <w:r w:rsidRPr="00A85AB1">
              <w:rPr>
                <w:rFonts w:ascii="Trebuchet MS" w:hAnsi="Trebuchet MS"/>
              </w:rPr>
              <w:t>oddelku 3 – 4 letnih otrok</w:t>
            </w:r>
          </w:p>
        </w:tc>
        <w:tc>
          <w:tcPr>
            <w:tcW w:w="3395" w:type="dxa"/>
            <w:vMerge/>
            <w:vAlign w:val="center"/>
            <w:hideMark/>
          </w:tcPr>
          <w:p w14:paraId="43821103" w14:textId="77777777" w:rsidR="007F414A" w:rsidRPr="00A85AB1" w:rsidRDefault="007F414A" w:rsidP="00705AEE">
            <w:pPr>
              <w:rPr>
                <w:rFonts w:ascii="Trebuchet MS" w:hAnsi="Trebuchet MS"/>
              </w:rPr>
            </w:pPr>
          </w:p>
        </w:tc>
      </w:tr>
      <w:tr w:rsidR="007F414A" w:rsidRPr="00A85AB1" w14:paraId="09973D50" w14:textId="77777777" w:rsidTr="007F414A">
        <w:trPr>
          <w:trHeight w:val="348"/>
        </w:trPr>
        <w:tc>
          <w:tcPr>
            <w:tcW w:w="5423" w:type="dxa"/>
            <w:vAlign w:val="center"/>
            <w:hideMark/>
          </w:tcPr>
          <w:p w14:paraId="21A1A9E5" w14:textId="77777777" w:rsidR="007F414A" w:rsidRPr="00A85AB1" w:rsidRDefault="007F414A" w:rsidP="00705AEE">
            <w:pPr>
              <w:rPr>
                <w:rFonts w:ascii="Trebuchet MS" w:hAnsi="Trebuchet MS"/>
              </w:rPr>
            </w:pPr>
            <w:r w:rsidRPr="00A85AB1">
              <w:rPr>
                <w:rFonts w:ascii="Trebuchet MS" w:hAnsi="Trebuchet MS"/>
              </w:rPr>
              <w:t xml:space="preserve">Razvojnem oddelku                                                                                          </w:t>
            </w:r>
          </w:p>
        </w:tc>
        <w:tc>
          <w:tcPr>
            <w:tcW w:w="3395" w:type="dxa"/>
            <w:vAlign w:val="center"/>
            <w:hideMark/>
          </w:tcPr>
          <w:p w14:paraId="51FF6C4A" w14:textId="2A026DFF" w:rsidR="007F414A" w:rsidRPr="00A85AB1" w:rsidRDefault="007F414A" w:rsidP="00705AEE">
            <w:pPr>
              <w:rPr>
                <w:rFonts w:ascii="Trebuchet MS" w:hAnsi="Trebuchet MS"/>
              </w:rPr>
            </w:pPr>
            <w:r w:rsidRPr="00A85AB1">
              <w:rPr>
                <w:rFonts w:ascii="Trebuchet MS" w:hAnsi="Trebuchet MS"/>
              </w:rPr>
              <w:t xml:space="preserve"> </w:t>
            </w:r>
            <w:r w:rsidR="007E0227" w:rsidRPr="00A85AB1">
              <w:rPr>
                <w:rFonts w:ascii="Trebuchet MS" w:hAnsi="Trebuchet MS"/>
              </w:rPr>
              <w:t xml:space="preserve">1286,49 </w:t>
            </w:r>
            <w:r w:rsidR="002808A1" w:rsidRPr="00A85AB1">
              <w:rPr>
                <w:rFonts w:ascii="Trebuchet MS" w:hAnsi="Trebuchet MS"/>
              </w:rPr>
              <w:t>EUR</w:t>
            </w:r>
          </w:p>
        </w:tc>
      </w:tr>
    </w:tbl>
    <w:p w14:paraId="683F342E" w14:textId="7E303E25" w:rsidR="00925434" w:rsidRPr="007F414A" w:rsidRDefault="00154E7E" w:rsidP="00705AEE">
      <w:pPr>
        <w:pStyle w:val="lennormativnidel"/>
        <w:rPr>
          <w:rFonts w:ascii="Trebuchet MS" w:hAnsi="Trebuchet MS"/>
        </w:rPr>
      </w:pPr>
      <w:r w:rsidRPr="007F414A">
        <w:rPr>
          <w:rFonts w:ascii="Trebuchet MS" w:hAnsi="Trebuchet MS"/>
        </w:rPr>
        <w:lastRenderedPageBreak/>
        <w:t>2. člen</w:t>
      </w:r>
    </w:p>
    <w:p w14:paraId="5BC1BCB3" w14:textId="2CB487C9" w:rsidR="00925434" w:rsidRPr="007F414A" w:rsidRDefault="00925434" w:rsidP="00705AEE">
      <w:pPr>
        <w:pStyle w:val="Odstavek"/>
        <w:rPr>
          <w:rFonts w:ascii="Trebuchet MS" w:hAnsi="Trebuchet MS"/>
          <w:color w:val="EE0000"/>
        </w:rPr>
      </w:pPr>
      <w:r w:rsidRPr="00A85AB1">
        <w:rPr>
          <w:rFonts w:ascii="Trebuchet MS" w:hAnsi="Trebuchet MS"/>
        </w:rPr>
        <w:t xml:space="preserve">Cena dveh bolnišničnih oddelkov v Splošni bolnišnici Celje znaša </w:t>
      </w:r>
      <w:r w:rsidR="007E0227" w:rsidRPr="00A85AB1">
        <w:rPr>
          <w:rFonts w:ascii="Trebuchet MS" w:hAnsi="Trebuchet MS"/>
        </w:rPr>
        <w:t>8349,53</w:t>
      </w:r>
      <w:r w:rsidRPr="00A85AB1">
        <w:rPr>
          <w:rFonts w:ascii="Trebuchet MS" w:hAnsi="Trebuchet MS"/>
        </w:rPr>
        <w:t xml:space="preserve"> </w:t>
      </w:r>
      <w:r w:rsidR="002808A1" w:rsidRPr="00A85AB1">
        <w:rPr>
          <w:rFonts w:ascii="Trebuchet MS" w:hAnsi="Trebuchet MS"/>
        </w:rPr>
        <w:t>EUR</w:t>
      </w:r>
      <w:r w:rsidRPr="00A85AB1">
        <w:rPr>
          <w:rFonts w:ascii="Trebuchet MS" w:hAnsi="Trebuchet MS"/>
        </w:rPr>
        <w:t xml:space="preserve"> mesečno, v kateri predstavljajo stroški dela </w:t>
      </w:r>
      <w:r w:rsidR="007E0227" w:rsidRPr="00A85AB1">
        <w:rPr>
          <w:rFonts w:ascii="Trebuchet MS" w:hAnsi="Trebuchet MS"/>
        </w:rPr>
        <w:t xml:space="preserve">8166,27 </w:t>
      </w:r>
      <w:r w:rsidR="002808A1" w:rsidRPr="00A85AB1">
        <w:rPr>
          <w:rFonts w:ascii="Trebuchet MS" w:hAnsi="Trebuchet MS"/>
        </w:rPr>
        <w:t>EUR</w:t>
      </w:r>
      <w:r w:rsidRPr="00A85AB1">
        <w:rPr>
          <w:rFonts w:ascii="Trebuchet MS" w:hAnsi="Trebuchet MS"/>
        </w:rPr>
        <w:t xml:space="preserve">. </w:t>
      </w:r>
    </w:p>
    <w:p w14:paraId="7B577424" w14:textId="1F79E6A9" w:rsidR="00154E7E" w:rsidRPr="007F414A" w:rsidRDefault="00154E7E" w:rsidP="00154E7E">
      <w:pPr>
        <w:pStyle w:val="lennormativnidel"/>
        <w:rPr>
          <w:rFonts w:ascii="Trebuchet MS" w:hAnsi="Trebuchet MS"/>
        </w:rPr>
      </w:pPr>
      <w:r w:rsidRPr="007F414A">
        <w:rPr>
          <w:rFonts w:ascii="Trebuchet MS" w:hAnsi="Trebuchet MS"/>
        </w:rPr>
        <w:t>3. člen</w:t>
      </w:r>
    </w:p>
    <w:p w14:paraId="1F2F4B0C" w14:textId="0990DB65" w:rsidR="00154E7E" w:rsidRPr="007F414A" w:rsidRDefault="00154E7E" w:rsidP="00154E7E">
      <w:pPr>
        <w:pStyle w:val="Odstavek"/>
        <w:rPr>
          <w:rFonts w:ascii="Trebuchet MS" w:hAnsi="Trebuchet MS"/>
        </w:rPr>
      </w:pPr>
      <w:r w:rsidRPr="007F414A">
        <w:rPr>
          <w:rFonts w:ascii="Trebuchet MS" w:hAnsi="Trebuchet MS"/>
        </w:rPr>
        <w:t>Javni vrtci Mestne občine Celje morajo o vrsti in obsegu dodatnih stroškov za otroka s posebnimi potrebami, vključenega v redni oddelek vrtca, obvestiti ustanoviteljico</w:t>
      </w:r>
      <w:r w:rsidR="009640C7" w:rsidRPr="007F414A">
        <w:rPr>
          <w:rFonts w:ascii="Trebuchet MS" w:hAnsi="Trebuchet MS"/>
        </w:rPr>
        <w:t>.</w:t>
      </w:r>
    </w:p>
    <w:p w14:paraId="745ED10A" w14:textId="153D7248" w:rsidR="00154E7E" w:rsidRPr="007F414A" w:rsidRDefault="00154E7E" w:rsidP="00154E7E">
      <w:pPr>
        <w:pStyle w:val="lennormativnidel"/>
        <w:rPr>
          <w:rFonts w:ascii="Trebuchet MS" w:hAnsi="Trebuchet MS"/>
        </w:rPr>
      </w:pPr>
      <w:r w:rsidRPr="007F414A">
        <w:rPr>
          <w:rFonts w:ascii="Trebuchet MS" w:hAnsi="Trebuchet MS"/>
        </w:rPr>
        <w:t>4. člen</w:t>
      </w:r>
    </w:p>
    <w:p w14:paraId="748669FC" w14:textId="1F47FEAF" w:rsidR="00154E7E" w:rsidRPr="007F414A" w:rsidRDefault="00154E7E" w:rsidP="00154E7E">
      <w:pPr>
        <w:pStyle w:val="Odstavek"/>
        <w:rPr>
          <w:rFonts w:ascii="Trebuchet MS" w:hAnsi="Trebuchet MS"/>
        </w:rPr>
      </w:pPr>
      <w:r w:rsidRPr="007F414A">
        <w:rPr>
          <w:rFonts w:ascii="Trebuchet MS" w:hAnsi="Trebuchet MS"/>
        </w:rPr>
        <w:t>(1) Staršem otrok, za katere je Mestna občina Celje po veljavnih predpisih dolžna kriti del cene programa, se plačilo, določeno na osnovi Zakona o uveljavljanju pravic iz javnih sredstev, dodatno zniža v oddelku prvega starostnega obdobja za 8%, v oddelku drugega starostnega obdobja  in v starostno kombiniranem oddelku za 3%.</w:t>
      </w:r>
    </w:p>
    <w:p w14:paraId="639CE467" w14:textId="0A8CE7C5" w:rsidR="00154E7E" w:rsidRPr="007F414A" w:rsidRDefault="00154E7E" w:rsidP="00154E7E">
      <w:pPr>
        <w:pStyle w:val="Odstavek"/>
        <w:rPr>
          <w:rFonts w:ascii="Trebuchet MS" w:hAnsi="Trebuchet MS"/>
        </w:rPr>
      </w:pPr>
      <w:r w:rsidRPr="007F414A">
        <w:rPr>
          <w:rFonts w:ascii="Trebuchet MS" w:hAnsi="Trebuchet MS"/>
        </w:rPr>
        <w:t>(2) Staršem pripada pravica do znižanega plačila za vrtec od prvega dne naslednjega meseca po vložitvi vloge na pristojni center za socialno delo. V primeru, da je otrok sprejet v vrtec med mesecem in starši iz upravičenih razlogov niso mogli oddati vloge v preteklem mesecu, temveč so vlogo oddali najkasneje na dan vključitve otroka v vrtec, jim pripada pravica do znižanega plačila z dnem dejanske vključitve otroka v vrtec. Po prejemu odločbe o določitvi višine plačila za program vrtca, vrtec poračuna višino plačila od datuma vključitve.</w:t>
      </w:r>
    </w:p>
    <w:p w14:paraId="14F32700" w14:textId="7155FDA9" w:rsidR="00154E7E" w:rsidRPr="007F414A" w:rsidRDefault="00154E7E" w:rsidP="00154E7E">
      <w:pPr>
        <w:pStyle w:val="lennormativnidel"/>
        <w:rPr>
          <w:rFonts w:ascii="Trebuchet MS" w:hAnsi="Trebuchet MS"/>
        </w:rPr>
      </w:pPr>
      <w:r w:rsidRPr="007F414A">
        <w:rPr>
          <w:rFonts w:ascii="Trebuchet MS" w:hAnsi="Trebuchet MS"/>
        </w:rPr>
        <w:t>5. člen</w:t>
      </w:r>
    </w:p>
    <w:p w14:paraId="6350057B" w14:textId="67EB6F8F" w:rsidR="00154E7E" w:rsidRPr="007F414A" w:rsidRDefault="00C5346A" w:rsidP="00705AEE">
      <w:pPr>
        <w:pStyle w:val="Odstavek"/>
        <w:rPr>
          <w:rFonts w:ascii="Trebuchet MS" w:hAnsi="Trebuchet MS"/>
        </w:rPr>
      </w:pPr>
      <w:r w:rsidRPr="007F414A">
        <w:rPr>
          <w:rFonts w:ascii="Trebuchet MS" w:hAnsi="Trebuchet MS"/>
        </w:rPr>
        <w:t xml:space="preserve">Mesečni strošek živil za otroke v cenah programov iz 1. člena znaša </w:t>
      </w:r>
      <w:r w:rsidR="009C0215" w:rsidRPr="009C0215">
        <w:rPr>
          <w:rFonts w:ascii="Trebuchet MS" w:hAnsi="Trebuchet MS"/>
        </w:rPr>
        <w:t xml:space="preserve">59,52 </w:t>
      </w:r>
      <w:r w:rsidR="00113BEA">
        <w:rPr>
          <w:rFonts w:ascii="Trebuchet MS" w:hAnsi="Trebuchet MS"/>
        </w:rPr>
        <w:t>EUR</w:t>
      </w:r>
      <w:r w:rsidR="00154E7E" w:rsidRPr="007F414A">
        <w:rPr>
          <w:rFonts w:ascii="Trebuchet MS" w:hAnsi="Trebuchet MS"/>
        </w:rPr>
        <w:t>. Za čas, ko je otrok odsoten, se cena programa zniža za stroške neporabljenih živil. Vrtec staršem pri izstavitvi računa odšteje strošek neporabljenih živil za vsak, do 8. ure javljeni dan odsotnosti.</w:t>
      </w:r>
    </w:p>
    <w:p w14:paraId="0FEF1841" w14:textId="0AF11D81" w:rsidR="00154E7E" w:rsidRPr="007F414A" w:rsidRDefault="00154E7E" w:rsidP="00154E7E">
      <w:pPr>
        <w:pStyle w:val="lennormativnidel"/>
        <w:rPr>
          <w:rFonts w:ascii="Trebuchet MS" w:hAnsi="Trebuchet MS"/>
        </w:rPr>
      </w:pPr>
      <w:r w:rsidRPr="007F414A">
        <w:rPr>
          <w:rFonts w:ascii="Trebuchet MS" w:hAnsi="Trebuchet MS"/>
        </w:rPr>
        <w:t>6. člen</w:t>
      </w:r>
    </w:p>
    <w:p w14:paraId="62821D8C" w14:textId="7B1C49EA" w:rsidR="00154E7E" w:rsidRPr="007F414A" w:rsidRDefault="00154E7E" w:rsidP="00154E7E">
      <w:pPr>
        <w:pStyle w:val="Odstavek"/>
        <w:rPr>
          <w:rFonts w:ascii="Trebuchet MS" w:hAnsi="Trebuchet MS"/>
        </w:rPr>
      </w:pPr>
      <w:r w:rsidRPr="007F414A">
        <w:rPr>
          <w:rFonts w:ascii="Trebuchet MS" w:hAnsi="Trebuchet MS"/>
        </w:rPr>
        <w:t>Starši lahko uveljavijo rezervacijo zaradi počitniške odsotnosti otroka enkrat letno v času od 1. junija do 30. septembra. Rezervacijo starši uveljavijo za neprekinjeno odsotnost otroka najmanj en in največ dva meseca. Za rezervacijo starši plačajo 50 % od  z njim določenega zneska plačila, zmanjšanega za ustrezni delež živil. Starši o odsotnosti pisno obvestijo vrtec 15 dni pred nastopom odsotnosti. Poračun vrtec izvede v naslednjem mesecu po odsotnosti. To določilo velja samo za starše otrok, za katere je Mestna občina Celje po veljavnih predpisih dolžna kriti del cene programa, za druge starše pa samo v soglasju z občino, plačnico razlike med ceno programa in plačilom staršev.</w:t>
      </w:r>
    </w:p>
    <w:p w14:paraId="0B2A17C6" w14:textId="074C8CFF" w:rsidR="00154E7E" w:rsidRPr="007F414A" w:rsidRDefault="00154E7E" w:rsidP="00154E7E">
      <w:pPr>
        <w:pStyle w:val="lennormativnidel"/>
        <w:rPr>
          <w:rFonts w:ascii="Trebuchet MS" w:hAnsi="Trebuchet MS"/>
        </w:rPr>
      </w:pPr>
      <w:r w:rsidRPr="007F414A">
        <w:rPr>
          <w:rFonts w:ascii="Trebuchet MS" w:hAnsi="Trebuchet MS"/>
        </w:rPr>
        <w:t>7. člen</w:t>
      </w:r>
    </w:p>
    <w:p w14:paraId="68DEC1D2" w14:textId="3D5EDD1A" w:rsidR="00154E7E" w:rsidRPr="007F414A" w:rsidRDefault="00154E7E" w:rsidP="00154E7E">
      <w:pPr>
        <w:pStyle w:val="Odstavek"/>
        <w:rPr>
          <w:rFonts w:ascii="Trebuchet MS" w:hAnsi="Trebuchet MS"/>
        </w:rPr>
      </w:pPr>
      <w:r w:rsidRPr="007F414A">
        <w:rPr>
          <w:rFonts w:ascii="Trebuchet MS" w:hAnsi="Trebuchet MS"/>
        </w:rPr>
        <w:t>V primeru odsotnosti otroka iz vrtca zaradi bolezni neprekinjeno najmanj 30, vendar ne več kot 40 koledarskih dni, so starši ob predložitvi ustreznega zdravniškega potrdila vrtcu, v celoti opravičeni plačila. V primeru, da zdravstveni razlogi, zaradi katerih otrok ni zmožen obiskovati vrtca trajajo dlje, dodatno oprostitev plačila nad 40 in največ 90 dni, starši uveljavljajo s pisno vlogo, ki jo oddajo na pristojni oddelek Mestne občine Celje. To določilo se upošteva za starše otrok, za katere je Mestna občina Celje po veljavni zakonodaji dolžna kriti del cene programa.</w:t>
      </w:r>
    </w:p>
    <w:p w14:paraId="5D26A3B4" w14:textId="1EC9D733" w:rsidR="00154E7E" w:rsidRPr="007F414A" w:rsidRDefault="00154E7E" w:rsidP="00154E7E">
      <w:pPr>
        <w:pStyle w:val="lennormativnidel"/>
        <w:rPr>
          <w:rFonts w:ascii="Trebuchet MS" w:hAnsi="Trebuchet MS"/>
        </w:rPr>
      </w:pPr>
      <w:r w:rsidRPr="007F414A">
        <w:rPr>
          <w:rFonts w:ascii="Trebuchet MS" w:hAnsi="Trebuchet MS"/>
        </w:rPr>
        <w:t>7a. člen</w:t>
      </w:r>
    </w:p>
    <w:p w14:paraId="2E6323B5" w14:textId="72808FE5" w:rsidR="00154E7E" w:rsidRPr="007F414A" w:rsidRDefault="00154E7E" w:rsidP="00154E7E">
      <w:pPr>
        <w:pStyle w:val="Odstavek"/>
        <w:rPr>
          <w:rFonts w:ascii="Trebuchet MS" w:hAnsi="Trebuchet MS"/>
        </w:rPr>
      </w:pPr>
      <w:r w:rsidRPr="007F414A">
        <w:rPr>
          <w:rFonts w:ascii="Trebuchet MS" w:hAnsi="Trebuchet MS"/>
        </w:rPr>
        <w:t xml:space="preserve">(1) Za čas zaprtja posameznega oddelka vrtca zaradi pojava višje sile in ko staršem ni ponujeno varstvo, so starši v celoti opravičeni plačila vrtca. </w:t>
      </w:r>
    </w:p>
    <w:p w14:paraId="2C5D9F23" w14:textId="5E027FD7" w:rsidR="00154E7E" w:rsidRPr="007F414A" w:rsidRDefault="00154E7E" w:rsidP="00154E7E">
      <w:pPr>
        <w:pStyle w:val="Odstavek"/>
        <w:rPr>
          <w:rFonts w:ascii="Trebuchet MS" w:hAnsi="Trebuchet MS"/>
        </w:rPr>
      </w:pPr>
      <w:r w:rsidRPr="007F414A">
        <w:rPr>
          <w:rFonts w:ascii="Trebuchet MS" w:hAnsi="Trebuchet MS"/>
        </w:rPr>
        <w:lastRenderedPageBreak/>
        <w:t>(2) Določilo prejšnjega odstavka se uporablja za starše otrok, za katere je Mestna občina Celje po veljavni zakonodaji dolžna kriti del cene programa, za starše otrok iz druge občine pa samo v soglasju z občino, ki je plačnica razlike med ceno programa javnega vrtca Mestne občine Celje in plačilom staršev.</w:t>
      </w:r>
    </w:p>
    <w:p w14:paraId="2A31A697" w14:textId="40517AB9" w:rsidR="00154E7E" w:rsidRPr="007F414A" w:rsidRDefault="00154E7E" w:rsidP="009640C7">
      <w:pPr>
        <w:pStyle w:val="lennormativnidel"/>
        <w:rPr>
          <w:rFonts w:ascii="Trebuchet MS" w:hAnsi="Trebuchet MS"/>
        </w:rPr>
      </w:pPr>
      <w:r w:rsidRPr="007F414A">
        <w:rPr>
          <w:rFonts w:ascii="Trebuchet MS" w:hAnsi="Trebuchet MS"/>
        </w:rPr>
        <w:t>8. člen</w:t>
      </w:r>
    </w:p>
    <w:p w14:paraId="009FC4D8" w14:textId="460B144B" w:rsidR="00154E7E" w:rsidRPr="007F414A" w:rsidRDefault="00154E7E" w:rsidP="00154E7E">
      <w:pPr>
        <w:pStyle w:val="Odstavek"/>
        <w:rPr>
          <w:rFonts w:ascii="Trebuchet MS" w:hAnsi="Trebuchet MS"/>
        </w:rPr>
      </w:pPr>
      <w:r w:rsidRPr="007F414A">
        <w:rPr>
          <w:rFonts w:ascii="Trebuchet MS" w:hAnsi="Trebuchet MS"/>
        </w:rPr>
        <w:t>Starši lahko izpišejo otroka iz vrtca kadarkoli s 15-dnevnim odpovednim rokom, ki začne teči z dnem prejema pisne izpisnice. V primeru vpisa ali izpisa otroka sredi meseca se plačilo staršev sorazmerno zmanjša glede na datum vpisa oziroma izpisa otroka</w:t>
      </w:r>
      <w:r w:rsidR="009640C7" w:rsidRPr="007F414A">
        <w:rPr>
          <w:rFonts w:ascii="Trebuchet MS" w:hAnsi="Trebuchet MS"/>
        </w:rPr>
        <w:t>.</w:t>
      </w:r>
    </w:p>
    <w:p w14:paraId="0F6D1D0D" w14:textId="32166341" w:rsidR="00154E7E" w:rsidRPr="007F414A" w:rsidRDefault="00154E7E" w:rsidP="00154E7E">
      <w:pPr>
        <w:pStyle w:val="lennormativnidel"/>
        <w:rPr>
          <w:rFonts w:ascii="Trebuchet MS" w:hAnsi="Trebuchet MS"/>
        </w:rPr>
      </w:pPr>
      <w:r w:rsidRPr="007F414A">
        <w:rPr>
          <w:rFonts w:ascii="Trebuchet MS" w:hAnsi="Trebuchet MS"/>
        </w:rPr>
        <w:t>9. člen</w:t>
      </w:r>
    </w:p>
    <w:p w14:paraId="68002B3A" w14:textId="1FEA7E92" w:rsidR="00154E7E" w:rsidRPr="007F414A" w:rsidRDefault="00154E7E" w:rsidP="00154E7E">
      <w:pPr>
        <w:pStyle w:val="Odstavek"/>
        <w:rPr>
          <w:rFonts w:ascii="Trebuchet MS" w:hAnsi="Trebuchet MS"/>
        </w:rPr>
      </w:pPr>
      <w:r w:rsidRPr="007F414A">
        <w:rPr>
          <w:rFonts w:ascii="Trebuchet MS" w:hAnsi="Trebuchet MS"/>
        </w:rPr>
        <w:t>(1) Dodatna znižanja iz 4., 6., in 8. člena veljajo, če je v vrtec vključen samo en otrok iz družine. Če sta v vrtec hkrati vključena dva ali več otrok iz iste družine, pa dodatno znižanje velja samo za najstarejšega otroka, vključenega v vrtec</w:t>
      </w:r>
      <w:r w:rsidR="009640C7" w:rsidRPr="007F414A">
        <w:rPr>
          <w:rFonts w:ascii="Trebuchet MS" w:hAnsi="Trebuchet MS"/>
        </w:rPr>
        <w:t>.</w:t>
      </w:r>
    </w:p>
    <w:p w14:paraId="15D591D2" w14:textId="77777777" w:rsidR="00434741" w:rsidRPr="007F414A" w:rsidRDefault="00154E7E" w:rsidP="00434741">
      <w:pPr>
        <w:pStyle w:val="Prehodneinkonnedolobezakljunidel"/>
        <w:rPr>
          <w:rFonts w:ascii="Trebuchet MS" w:hAnsi="Trebuchet MS"/>
        </w:rPr>
      </w:pPr>
      <w:r w:rsidRPr="007F414A">
        <w:rPr>
          <w:rFonts w:ascii="Trebuchet MS" w:hAnsi="Trebuchet MS"/>
        </w:rPr>
        <w:t>Sklep o določitvi cen programov javnih vrtcev Mestne občine Celje (Uradni list RS, št. 48/16) vsebuje naslednjo prehodno in končno določbo:</w:t>
      </w:r>
    </w:p>
    <w:p w14:paraId="0C4D3B19" w14:textId="0206653C" w:rsidR="00434741" w:rsidRPr="007F414A" w:rsidRDefault="002D0770" w:rsidP="00434741">
      <w:pPr>
        <w:pStyle w:val="lenprehodneinkonnedolobe"/>
        <w:rPr>
          <w:rFonts w:ascii="Trebuchet MS" w:hAnsi="Trebuchet MS"/>
        </w:rPr>
      </w:pPr>
      <w:r w:rsidRPr="007F414A">
        <w:rPr>
          <w:rFonts w:ascii="Trebuchet MS" w:hAnsi="Trebuchet MS"/>
        </w:rPr>
        <w:t>»</w:t>
      </w:r>
      <w:r w:rsidR="00434741" w:rsidRPr="007F414A">
        <w:rPr>
          <w:rFonts w:ascii="Trebuchet MS" w:hAnsi="Trebuchet MS"/>
        </w:rPr>
        <w:t>10. člen</w:t>
      </w:r>
    </w:p>
    <w:p w14:paraId="09E0E010" w14:textId="18F89528" w:rsidR="00434741" w:rsidRPr="007F414A" w:rsidRDefault="00434741" w:rsidP="00434741">
      <w:pPr>
        <w:pStyle w:val="Odstavek"/>
        <w:rPr>
          <w:rFonts w:ascii="Trebuchet MS" w:hAnsi="Trebuchet MS"/>
        </w:rPr>
      </w:pPr>
      <w:r w:rsidRPr="007F414A">
        <w:rPr>
          <w:rFonts w:ascii="Trebuchet MS" w:hAnsi="Trebuchet MS"/>
        </w:rPr>
        <w:t>Z dnem začetka uporabe tega sklepa preneha veljati Sklep o določitvi cen programov javnih vrtcev na območju Mestne občine Celje (Uradni list RS, št. 49/09 in 34/12).</w:t>
      </w:r>
    </w:p>
    <w:p w14:paraId="553E0BDC" w14:textId="4A665922" w:rsidR="00434741" w:rsidRPr="007F414A" w:rsidRDefault="00434741" w:rsidP="00434741">
      <w:pPr>
        <w:pStyle w:val="lenprehodneinkonnedolobe"/>
        <w:rPr>
          <w:rFonts w:ascii="Trebuchet MS" w:hAnsi="Trebuchet MS"/>
        </w:rPr>
      </w:pPr>
      <w:r w:rsidRPr="007F414A">
        <w:rPr>
          <w:rFonts w:ascii="Trebuchet MS" w:hAnsi="Trebuchet MS"/>
        </w:rPr>
        <w:t>1</w:t>
      </w:r>
      <w:r w:rsidR="002D0770" w:rsidRPr="007F414A">
        <w:rPr>
          <w:rFonts w:ascii="Trebuchet MS" w:hAnsi="Trebuchet MS"/>
        </w:rPr>
        <w:t>1</w:t>
      </w:r>
      <w:r w:rsidRPr="007F414A">
        <w:rPr>
          <w:rFonts w:ascii="Trebuchet MS" w:hAnsi="Trebuchet MS"/>
        </w:rPr>
        <w:t>. člen</w:t>
      </w:r>
    </w:p>
    <w:p w14:paraId="024B56B7" w14:textId="7971042C" w:rsidR="00154E7E" w:rsidRPr="007F414A" w:rsidRDefault="00434741" w:rsidP="002D0770">
      <w:pPr>
        <w:pStyle w:val="Odstavek"/>
        <w:rPr>
          <w:rFonts w:ascii="Trebuchet MS" w:hAnsi="Trebuchet MS"/>
        </w:rPr>
      </w:pPr>
      <w:r w:rsidRPr="007F414A">
        <w:rPr>
          <w:rFonts w:ascii="Trebuchet MS" w:hAnsi="Trebuchet MS"/>
        </w:rPr>
        <w:t>Ta sklep začne veljati naslednji dan po objavi v Uradnem listu Republike Slovenije, uporabljati pa se začne od 1.9.2016 dalje.</w:t>
      </w:r>
      <w:r w:rsidR="002D0770" w:rsidRPr="007F414A">
        <w:rPr>
          <w:rFonts w:ascii="Trebuchet MS" w:hAnsi="Trebuchet MS"/>
        </w:rPr>
        <w:t>«</w:t>
      </w:r>
      <w:r w:rsidR="009640C7" w:rsidRPr="007F414A">
        <w:rPr>
          <w:rFonts w:ascii="Trebuchet MS" w:hAnsi="Trebuchet MS"/>
        </w:rPr>
        <w:t>.</w:t>
      </w:r>
    </w:p>
    <w:p w14:paraId="59676C7C" w14:textId="77777777" w:rsidR="00154E7E" w:rsidRPr="007F414A" w:rsidRDefault="00154E7E" w:rsidP="00154E7E">
      <w:pPr>
        <w:pStyle w:val="Prehodneinkonnedolobezakljunidel"/>
        <w:rPr>
          <w:rFonts w:ascii="Trebuchet MS" w:hAnsi="Trebuchet MS"/>
        </w:rPr>
      </w:pPr>
      <w:r w:rsidRPr="007F414A">
        <w:rPr>
          <w:rFonts w:ascii="Trebuchet MS" w:hAnsi="Trebuchet MS"/>
        </w:rPr>
        <w:t>Sklep o spremembi Sklepa o določitvi cen programov javnih vrtcev Mestne občine Celje (Uradni list RS, št. 26/17) vsebuje naslednjo končno določbo:</w:t>
      </w:r>
    </w:p>
    <w:p w14:paraId="1C6BB042" w14:textId="4150D148" w:rsidR="004B1A02" w:rsidRPr="007F414A" w:rsidRDefault="002D0770" w:rsidP="004B1A02">
      <w:pPr>
        <w:pStyle w:val="Poglavje"/>
        <w:rPr>
          <w:rFonts w:ascii="Trebuchet MS" w:hAnsi="Trebuchet MS"/>
        </w:rPr>
      </w:pPr>
      <w:r w:rsidRPr="007F414A">
        <w:rPr>
          <w:rFonts w:ascii="Trebuchet MS" w:hAnsi="Trebuchet MS"/>
        </w:rPr>
        <w:t>»</w:t>
      </w:r>
      <w:r w:rsidR="004B1A02" w:rsidRPr="007F414A">
        <w:rPr>
          <w:rFonts w:ascii="Trebuchet MS" w:hAnsi="Trebuchet MS"/>
        </w:rPr>
        <w:t>KONČNA DOLOČBA</w:t>
      </w:r>
    </w:p>
    <w:p w14:paraId="45446571" w14:textId="6A5589ED" w:rsidR="00154E7E" w:rsidRPr="007F414A" w:rsidRDefault="00154E7E" w:rsidP="00154E7E">
      <w:pPr>
        <w:pStyle w:val="lenprehodneinkonnedolobe"/>
        <w:rPr>
          <w:rFonts w:ascii="Trebuchet MS" w:hAnsi="Trebuchet MS"/>
        </w:rPr>
      </w:pPr>
      <w:r w:rsidRPr="007F414A">
        <w:rPr>
          <w:rFonts w:ascii="Trebuchet MS" w:hAnsi="Trebuchet MS"/>
        </w:rPr>
        <w:t>2. člen</w:t>
      </w:r>
    </w:p>
    <w:p w14:paraId="6BF47564" w14:textId="77777777" w:rsidR="00154E7E" w:rsidRPr="007F414A" w:rsidRDefault="00154E7E" w:rsidP="00154E7E">
      <w:pPr>
        <w:pStyle w:val="Odstavek"/>
        <w:rPr>
          <w:rFonts w:ascii="Trebuchet MS" w:hAnsi="Trebuchet MS"/>
        </w:rPr>
      </w:pPr>
      <w:r w:rsidRPr="007F414A">
        <w:rPr>
          <w:rFonts w:ascii="Trebuchet MS" w:hAnsi="Trebuchet MS"/>
        </w:rPr>
        <w:t>Ta sklep začne veljati naslednji dan po objavi v Uradnem listu Republike Slovenije, uporabljati pa se začne 1.6.2017.«.</w:t>
      </w:r>
    </w:p>
    <w:p w14:paraId="1C487943" w14:textId="77777777" w:rsidR="00154E7E" w:rsidRPr="007F414A" w:rsidRDefault="00154E7E" w:rsidP="00154E7E">
      <w:pPr>
        <w:pStyle w:val="Prehodneinkonnedolobezakljunidel"/>
        <w:rPr>
          <w:rFonts w:ascii="Trebuchet MS" w:hAnsi="Trebuchet MS"/>
        </w:rPr>
      </w:pPr>
      <w:r w:rsidRPr="007F414A">
        <w:rPr>
          <w:rFonts w:ascii="Trebuchet MS" w:hAnsi="Trebuchet MS"/>
        </w:rPr>
        <w:t>Sklep o spremembah in dopolnitvah Sklepa o določitvi cen programov javnih vrtcev Mestne občine Celje (Uradni list RS, št. 64/17) vsebuje naslednjo končno določbo:</w:t>
      </w:r>
    </w:p>
    <w:p w14:paraId="2360C39A" w14:textId="77777777" w:rsidR="00154E7E" w:rsidRPr="007F414A" w:rsidRDefault="00154E7E" w:rsidP="005F59AB">
      <w:pPr>
        <w:pStyle w:val="lenprehodneinkonnedolobe"/>
        <w:rPr>
          <w:rFonts w:ascii="Trebuchet MS" w:hAnsi="Trebuchet MS"/>
        </w:rPr>
      </w:pPr>
      <w:r w:rsidRPr="007F414A">
        <w:rPr>
          <w:rFonts w:ascii="Trebuchet MS" w:hAnsi="Trebuchet MS"/>
        </w:rPr>
        <w:t>»4. člen</w:t>
      </w:r>
    </w:p>
    <w:p w14:paraId="523CB0A1" w14:textId="77777777" w:rsidR="00154E7E" w:rsidRPr="007F414A" w:rsidRDefault="00154E7E" w:rsidP="00154E7E">
      <w:pPr>
        <w:pStyle w:val="Odstavek"/>
        <w:rPr>
          <w:rFonts w:ascii="Trebuchet MS" w:hAnsi="Trebuchet MS"/>
        </w:rPr>
      </w:pPr>
      <w:r w:rsidRPr="007F414A">
        <w:rPr>
          <w:rFonts w:ascii="Trebuchet MS" w:hAnsi="Trebuchet MS"/>
        </w:rPr>
        <w:t>Ta sklep začne veljati osmi dan po objavi v Uradnem listu Republike Slovenije, uporabljati pa se začne s 1.1.2018, razen 2. člena tega sklepa, ki se začne uporabljati s 1.12.2017.«.</w:t>
      </w:r>
    </w:p>
    <w:p w14:paraId="7D50E77A" w14:textId="77777777" w:rsidR="00154E7E" w:rsidRPr="007F414A" w:rsidRDefault="00154E7E" w:rsidP="00154E7E">
      <w:pPr>
        <w:pStyle w:val="Prehodneinkonnedolobezakljunidel"/>
        <w:rPr>
          <w:rFonts w:ascii="Trebuchet MS" w:hAnsi="Trebuchet MS"/>
        </w:rPr>
      </w:pPr>
      <w:r w:rsidRPr="007F414A">
        <w:rPr>
          <w:rFonts w:ascii="Trebuchet MS" w:hAnsi="Trebuchet MS"/>
        </w:rPr>
        <w:lastRenderedPageBreak/>
        <w:t>Sklep o spremembah Sklepa o določitvi cen programov javnih vrtcev Mestne občine Celje (Uradni list RS, št. 26/19) vsebuje naslednjo končno določbo:</w:t>
      </w:r>
    </w:p>
    <w:p w14:paraId="23CD2F1B" w14:textId="77777777" w:rsidR="00154E7E" w:rsidRPr="007F414A" w:rsidRDefault="00154E7E" w:rsidP="008774FC">
      <w:pPr>
        <w:pStyle w:val="lenprehodneinkonnedolobe"/>
        <w:rPr>
          <w:rFonts w:ascii="Trebuchet MS" w:hAnsi="Trebuchet MS"/>
        </w:rPr>
      </w:pPr>
      <w:r w:rsidRPr="007F414A">
        <w:rPr>
          <w:rFonts w:ascii="Trebuchet MS" w:hAnsi="Trebuchet MS"/>
        </w:rPr>
        <w:t>»4. člen</w:t>
      </w:r>
    </w:p>
    <w:p w14:paraId="1194D4FC" w14:textId="77777777" w:rsidR="00154E7E" w:rsidRPr="007F414A" w:rsidRDefault="00154E7E" w:rsidP="00154E7E">
      <w:pPr>
        <w:pStyle w:val="Odstavek"/>
        <w:rPr>
          <w:rFonts w:ascii="Trebuchet MS" w:hAnsi="Trebuchet MS"/>
        </w:rPr>
      </w:pPr>
      <w:r w:rsidRPr="007F414A">
        <w:rPr>
          <w:rFonts w:ascii="Trebuchet MS" w:hAnsi="Trebuchet MS"/>
        </w:rPr>
        <w:t>Ta sklep začne veljati osmi dan po objavi v Uradnem listu Republike Slovenije, uporabljati pa se začne s 1.5.2019.«.</w:t>
      </w:r>
    </w:p>
    <w:p w14:paraId="15BB878A" w14:textId="77777777" w:rsidR="00154E7E" w:rsidRPr="007F414A" w:rsidRDefault="00154E7E" w:rsidP="00154E7E">
      <w:pPr>
        <w:pStyle w:val="Prehodneinkonnedolobezakljunidel"/>
        <w:rPr>
          <w:rFonts w:ascii="Trebuchet MS" w:hAnsi="Trebuchet MS"/>
        </w:rPr>
      </w:pPr>
      <w:r w:rsidRPr="007F414A">
        <w:rPr>
          <w:rFonts w:ascii="Trebuchet MS" w:hAnsi="Trebuchet MS"/>
        </w:rPr>
        <w:t>Sklep o spremembah Sklepa o določitvi cen programov javnih vrtcev Mestne občine Celje (Uradni list RS, št. 108/20) vsebuje naslednjo končno določbo:</w:t>
      </w:r>
    </w:p>
    <w:p w14:paraId="564B7141" w14:textId="77777777" w:rsidR="00154E7E" w:rsidRPr="007F414A" w:rsidRDefault="00154E7E" w:rsidP="008774FC">
      <w:pPr>
        <w:pStyle w:val="lenprehodneinkonnedolobe"/>
        <w:rPr>
          <w:rFonts w:ascii="Trebuchet MS" w:hAnsi="Trebuchet MS"/>
        </w:rPr>
      </w:pPr>
      <w:r w:rsidRPr="007F414A">
        <w:rPr>
          <w:rFonts w:ascii="Trebuchet MS" w:hAnsi="Trebuchet MS"/>
        </w:rPr>
        <w:t>»2. člen</w:t>
      </w:r>
    </w:p>
    <w:p w14:paraId="2744A654" w14:textId="77777777" w:rsidR="00154E7E" w:rsidRPr="007F414A" w:rsidRDefault="00154E7E" w:rsidP="00154E7E">
      <w:pPr>
        <w:pStyle w:val="Odstavek"/>
        <w:rPr>
          <w:rFonts w:ascii="Trebuchet MS" w:hAnsi="Trebuchet MS"/>
        </w:rPr>
      </w:pPr>
      <w:r w:rsidRPr="007F414A">
        <w:rPr>
          <w:rFonts w:ascii="Trebuchet MS" w:hAnsi="Trebuchet MS"/>
        </w:rPr>
        <w:t xml:space="preserve">Ta sklep začne veljati naslednji dan po objavi v Uradnem listu Republike Slovenije in velja za obračun plačil staršev od vključno meseca julija 2020 dalje.«. </w:t>
      </w:r>
    </w:p>
    <w:p w14:paraId="0FADA495" w14:textId="77777777" w:rsidR="00154E7E" w:rsidRPr="007F414A" w:rsidRDefault="00154E7E" w:rsidP="00154E7E">
      <w:pPr>
        <w:pStyle w:val="Prehodneinkonnedolobezakljunidel"/>
        <w:rPr>
          <w:rFonts w:ascii="Trebuchet MS" w:hAnsi="Trebuchet MS"/>
        </w:rPr>
      </w:pPr>
      <w:r w:rsidRPr="007F414A">
        <w:rPr>
          <w:rFonts w:ascii="Trebuchet MS" w:hAnsi="Trebuchet MS"/>
        </w:rPr>
        <w:t xml:space="preserve">Sklep o spremembah Sklepa o določitvi cen programov javnih vrtcev Mestne občine Celje (Uradni list RS, št. 80/21) vsebuje naslednjo končno določbo: </w:t>
      </w:r>
    </w:p>
    <w:p w14:paraId="138FA739" w14:textId="77777777" w:rsidR="00154E7E" w:rsidRPr="007F414A" w:rsidRDefault="00154E7E" w:rsidP="008774FC">
      <w:pPr>
        <w:pStyle w:val="lenprehodneinkonnedolobe"/>
        <w:rPr>
          <w:rFonts w:ascii="Trebuchet MS" w:hAnsi="Trebuchet MS"/>
        </w:rPr>
      </w:pPr>
      <w:r w:rsidRPr="007F414A">
        <w:rPr>
          <w:rFonts w:ascii="Trebuchet MS" w:hAnsi="Trebuchet MS"/>
        </w:rPr>
        <w:t>»4. člen</w:t>
      </w:r>
    </w:p>
    <w:p w14:paraId="090EE6F0" w14:textId="1EB1CD0C" w:rsidR="00154E7E" w:rsidRPr="007F414A" w:rsidRDefault="00154E7E" w:rsidP="00154E7E">
      <w:pPr>
        <w:pStyle w:val="Odstavek"/>
        <w:rPr>
          <w:rFonts w:ascii="Trebuchet MS" w:hAnsi="Trebuchet MS"/>
        </w:rPr>
      </w:pPr>
      <w:r w:rsidRPr="007F414A">
        <w:rPr>
          <w:rFonts w:ascii="Trebuchet MS" w:hAnsi="Trebuchet MS"/>
        </w:rPr>
        <w:t>Ta sklep začne veljati osmi dan po objavi v Uradnem listu Republike Slovenije, uporabljati pa se začne s 1.6.2021.«.</w:t>
      </w:r>
    </w:p>
    <w:p w14:paraId="1BBE45A1" w14:textId="261415E9" w:rsidR="00154E7E" w:rsidRPr="007F414A" w:rsidRDefault="00154E7E" w:rsidP="00154E7E">
      <w:pPr>
        <w:pStyle w:val="Prehodneinkonnedolobezakljunidel"/>
        <w:rPr>
          <w:rFonts w:ascii="Trebuchet MS" w:hAnsi="Trebuchet MS"/>
        </w:rPr>
      </w:pPr>
      <w:r w:rsidRPr="007F414A">
        <w:rPr>
          <w:rFonts w:ascii="Trebuchet MS" w:hAnsi="Trebuchet MS"/>
        </w:rPr>
        <w:t>Sklep o spremembah Sklepa o določitvi cen programov javnih vrtcev Mestne občine Celje (Uradni list RS, št. 74/22) vsebuje naslednjo končno določbo:</w:t>
      </w:r>
    </w:p>
    <w:p w14:paraId="6D81ED0E" w14:textId="77777777" w:rsidR="00154E7E" w:rsidRPr="007F414A" w:rsidRDefault="00154E7E" w:rsidP="008774FC">
      <w:pPr>
        <w:pStyle w:val="lenprehodneinkonnedolobe"/>
        <w:rPr>
          <w:rFonts w:ascii="Trebuchet MS" w:hAnsi="Trebuchet MS"/>
        </w:rPr>
      </w:pPr>
      <w:r w:rsidRPr="007F414A">
        <w:rPr>
          <w:rFonts w:ascii="Trebuchet MS" w:hAnsi="Trebuchet MS"/>
        </w:rPr>
        <w:t>»4. člen</w:t>
      </w:r>
    </w:p>
    <w:p w14:paraId="2C701B70" w14:textId="6B99493C" w:rsidR="00154E7E" w:rsidRPr="007F414A" w:rsidRDefault="00154E7E" w:rsidP="00154E7E">
      <w:pPr>
        <w:pStyle w:val="Odstavek"/>
        <w:rPr>
          <w:rFonts w:ascii="Trebuchet MS" w:hAnsi="Trebuchet MS"/>
        </w:rPr>
      </w:pPr>
      <w:r w:rsidRPr="007F414A">
        <w:rPr>
          <w:rFonts w:ascii="Trebuchet MS" w:hAnsi="Trebuchet MS"/>
        </w:rPr>
        <w:t>Ta sklep začne veljati naslednji dan po objavi v Uradnem listu Republike Slovenije, uporabljati pa se začne s 1.6.2022.«.</w:t>
      </w:r>
    </w:p>
    <w:p w14:paraId="63D95A26" w14:textId="729B6879" w:rsidR="00154E7E" w:rsidRPr="007F414A" w:rsidRDefault="00154E7E" w:rsidP="00154E7E">
      <w:pPr>
        <w:pStyle w:val="Prehodneinkonnedolobezakljunidel"/>
        <w:rPr>
          <w:rFonts w:ascii="Trebuchet MS" w:hAnsi="Trebuchet MS"/>
        </w:rPr>
      </w:pPr>
      <w:r w:rsidRPr="007F414A">
        <w:rPr>
          <w:rFonts w:ascii="Trebuchet MS" w:hAnsi="Trebuchet MS"/>
        </w:rPr>
        <w:t>Sklep o spremembah Sklepa o določitvi cen programov javnih vrtcev Mestne občine Celje (Uradni list RS, št. 42/23) vsebuje naslednjo končno določbo:</w:t>
      </w:r>
    </w:p>
    <w:p w14:paraId="24644211" w14:textId="77777777" w:rsidR="00154E7E" w:rsidRPr="007F414A" w:rsidRDefault="00154E7E" w:rsidP="008774FC">
      <w:pPr>
        <w:pStyle w:val="lenprehodneinkonnedolobe"/>
        <w:rPr>
          <w:rFonts w:ascii="Trebuchet MS" w:hAnsi="Trebuchet MS"/>
        </w:rPr>
      </w:pPr>
      <w:r w:rsidRPr="007F414A">
        <w:rPr>
          <w:rFonts w:ascii="Trebuchet MS" w:hAnsi="Trebuchet MS"/>
        </w:rPr>
        <w:t>»4. člen</w:t>
      </w:r>
    </w:p>
    <w:p w14:paraId="0B612BFA" w14:textId="154FDE3E" w:rsidR="00154E7E" w:rsidRPr="007F414A" w:rsidRDefault="00154E7E" w:rsidP="004B1A02">
      <w:pPr>
        <w:pStyle w:val="Odstavek"/>
        <w:rPr>
          <w:rFonts w:ascii="Trebuchet MS" w:hAnsi="Trebuchet MS"/>
        </w:rPr>
      </w:pPr>
      <w:r w:rsidRPr="007F414A">
        <w:rPr>
          <w:rFonts w:ascii="Trebuchet MS" w:hAnsi="Trebuchet MS"/>
        </w:rPr>
        <w:t>Ta sklep začne veljati naslednji dan po objavi v Uradnem listu Republike Slovenije, uporabljati pa se začne s 1. 5. 2023.«.</w:t>
      </w:r>
    </w:p>
    <w:p w14:paraId="29E0D3CA" w14:textId="31C18E80" w:rsidR="00154E7E" w:rsidRPr="007F414A" w:rsidRDefault="00BA46DA" w:rsidP="00154E7E">
      <w:pPr>
        <w:pStyle w:val="Prehodneinkonnedolobezakljunidel"/>
        <w:rPr>
          <w:rFonts w:ascii="Trebuchet MS" w:hAnsi="Trebuchet MS"/>
        </w:rPr>
      </w:pPr>
      <w:r w:rsidRPr="007F414A">
        <w:rPr>
          <w:rFonts w:ascii="Trebuchet MS" w:hAnsi="Trebuchet MS"/>
        </w:rPr>
        <w:t>Sklep o spremembah Sklepa</w:t>
      </w:r>
      <w:r w:rsidR="00154E7E" w:rsidRPr="007F414A">
        <w:rPr>
          <w:rFonts w:ascii="Trebuchet MS" w:hAnsi="Trebuchet MS"/>
        </w:rPr>
        <w:t xml:space="preserve"> o določitvi cen programov javnih vrtcev Mestne občine Celje (Uradni list RS, št. </w:t>
      </w:r>
      <w:r w:rsidR="00893E6C" w:rsidRPr="007F414A">
        <w:rPr>
          <w:rFonts w:ascii="Trebuchet MS" w:hAnsi="Trebuchet MS"/>
        </w:rPr>
        <w:t>44</w:t>
      </w:r>
      <w:r w:rsidR="00154E7E" w:rsidRPr="007F414A">
        <w:rPr>
          <w:rFonts w:ascii="Trebuchet MS" w:hAnsi="Trebuchet MS"/>
        </w:rPr>
        <w:t>/24) vsebuje naslednjo končno določbo:</w:t>
      </w:r>
    </w:p>
    <w:p w14:paraId="3129A82D" w14:textId="77777777" w:rsidR="00154E7E" w:rsidRPr="007F414A" w:rsidRDefault="00154E7E" w:rsidP="008774FC">
      <w:pPr>
        <w:pStyle w:val="lenprehodneinkonnedolobe"/>
        <w:rPr>
          <w:rFonts w:ascii="Trebuchet MS" w:hAnsi="Trebuchet MS"/>
        </w:rPr>
      </w:pPr>
      <w:r w:rsidRPr="007F414A">
        <w:rPr>
          <w:rFonts w:ascii="Trebuchet MS" w:hAnsi="Trebuchet MS"/>
        </w:rPr>
        <w:t>»5. člen</w:t>
      </w:r>
    </w:p>
    <w:p w14:paraId="1E2CD1DD" w14:textId="00D2F60A" w:rsidR="00084D07" w:rsidRPr="007F414A" w:rsidRDefault="00154E7E" w:rsidP="005F16BA">
      <w:pPr>
        <w:pStyle w:val="Odstavek"/>
        <w:rPr>
          <w:rFonts w:ascii="Trebuchet MS" w:hAnsi="Trebuchet MS"/>
        </w:rPr>
      </w:pPr>
      <w:r w:rsidRPr="007F414A">
        <w:rPr>
          <w:rFonts w:ascii="Trebuchet MS" w:hAnsi="Trebuchet MS"/>
        </w:rPr>
        <w:t>Ta sklep začne veljati naslednji dan po objavi v Uradnem listu Republike Slovenije, uporabljati pa se začne s 1. 6. 2024.«.</w:t>
      </w:r>
    </w:p>
    <w:p w14:paraId="75CF8FDB" w14:textId="1C7A5C0B" w:rsidR="00EF08F9" w:rsidRPr="007F414A" w:rsidRDefault="00BA46DA" w:rsidP="00705AEE">
      <w:pPr>
        <w:pStyle w:val="Prehodneinkonnedolobezakljunidel"/>
        <w:rPr>
          <w:rFonts w:ascii="Trebuchet MS" w:hAnsi="Trebuchet MS"/>
        </w:rPr>
      </w:pPr>
      <w:r w:rsidRPr="007F414A">
        <w:rPr>
          <w:rFonts w:ascii="Trebuchet MS" w:hAnsi="Trebuchet MS"/>
        </w:rPr>
        <w:lastRenderedPageBreak/>
        <w:t>Sklep o spremembah Sklepa</w:t>
      </w:r>
      <w:r w:rsidR="00EF08F9" w:rsidRPr="007F414A">
        <w:rPr>
          <w:rFonts w:ascii="Trebuchet MS" w:hAnsi="Trebuchet MS"/>
        </w:rPr>
        <w:t xml:space="preserve"> določitvi cen programov javnih vrtcev Mestne občine Celje (Uradni list RS, št. </w:t>
      </w:r>
      <w:r w:rsidRPr="007F414A">
        <w:rPr>
          <w:rFonts w:ascii="Trebuchet MS" w:hAnsi="Trebuchet MS"/>
        </w:rPr>
        <w:t>41</w:t>
      </w:r>
      <w:r w:rsidR="00EF08F9" w:rsidRPr="007F414A">
        <w:rPr>
          <w:rFonts w:ascii="Trebuchet MS" w:hAnsi="Trebuchet MS"/>
        </w:rPr>
        <w:t>/25) vsebuje naslednjo končno določbo:</w:t>
      </w:r>
    </w:p>
    <w:p w14:paraId="36CEB806" w14:textId="21398A34" w:rsidR="00EF08F9" w:rsidRPr="007F414A" w:rsidRDefault="00EF08F9" w:rsidP="00705AEE">
      <w:pPr>
        <w:pStyle w:val="lenprehodneinkonnedolobe"/>
        <w:rPr>
          <w:rFonts w:ascii="Trebuchet MS" w:hAnsi="Trebuchet MS"/>
        </w:rPr>
      </w:pPr>
      <w:r w:rsidRPr="007F414A">
        <w:rPr>
          <w:rFonts w:ascii="Trebuchet MS" w:hAnsi="Trebuchet MS"/>
        </w:rPr>
        <w:t>»</w:t>
      </w:r>
      <w:r w:rsidR="00925434" w:rsidRPr="007F414A">
        <w:rPr>
          <w:rFonts w:ascii="Trebuchet MS" w:hAnsi="Trebuchet MS"/>
        </w:rPr>
        <w:t>4</w:t>
      </w:r>
      <w:r w:rsidRPr="007F414A">
        <w:rPr>
          <w:rFonts w:ascii="Trebuchet MS" w:hAnsi="Trebuchet MS"/>
        </w:rPr>
        <w:t>. člen</w:t>
      </w:r>
    </w:p>
    <w:p w14:paraId="2BE11AD8" w14:textId="594D9FC1" w:rsidR="00EF08F9" w:rsidRPr="007F414A" w:rsidRDefault="00EF08F9" w:rsidP="00705AEE">
      <w:pPr>
        <w:pStyle w:val="Odstavek"/>
        <w:rPr>
          <w:rFonts w:ascii="Trebuchet MS" w:hAnsi="Trebuchet MS"/>
        </w:rPr>
      </w:pPr>
      <w:r w:rsidRPr="007F414A">
        <w:rPr>
          <w:rFonts w:ascii="Trebuchet MS" w:hAnsi="Trebuchet MS"/>
        </w:rPr>
        <w:t xml:space="preserve">Ta sklep začne veljati naslednji dan po objavi v Uradnem listu Republike Slovenije, uporabljati pa se začne s 1. </w:t>
      </w:r>
      <w:r w:rsidR="009149C3" w:rsidRPr="007F414A">
        <w:rPr>
          <w:rFonts w:ascii="Trebuchet MS" w:hAnsi="Trebuchet MS"/>
        </w:rPr>
        <w:t>7</w:t>
      </w:r>
      <w:r w:rsidRPr="007F414A">
        <w:rPr>
          <w:rFonts w:ascii="Trebuchet MS" w:hAnsi="Trebuchet MS"/>
        </w:rPr>
        <w:t>. 2025.«.</w:t>
      </w:r>
    </w:p>
    <w:p w14:paraId="553DA868" w14:textId="32B0A119" w:rsidR="00C5346A" w:rsidRPr="007F414A" w:rsidRDefault="00C5346A" w:rsidP="00C5346A">
      <w:pPr>
        <w:pStyle w:val="NPB"/>
        <w:jc w:val="both"/>
        <w:rPr>
          <w:rFonts w:ascii="Trebuchet MS" w:hAnsi="Trebuchet MS"/>
        </w:rPr>
      </w:pPr>
      <w:r w:rsidRPr="007F414A">
        <w:rPr>
          <w:rFonts w:ascii="Trebuchet MS" w:hAnsi="Trebuchet MS"/>
        </w:rPr>
        <w:t>Tehnični popravek Sklepa o spremembah Sklepa o določitvi cen programov javnih vrtce Mestne občine Celje (Uradni list RS št. 41/25) (Uradni list RS, št.53/25) vsebuje naslednjo končno določbo:</w:t>
      </w:r>
    </w:p>
    <w:p w14:paraId="3CD1DED5" w14:textId="290B25AD" w:rsidR="00C5346A" w:rsidRPr="007F414A" w:rsidRDefault="00C5346A" w:rsidP="00C5346A">
      <w:pPr>
        <w:pStyle w:val="Poglavje"/>
        <w:rPr>
          <w:rFonts w:ascii="Trebuchet MS" w:hAnsi="Trebuchet MS"/>
        </w:rPr>
      </w:pPr>
      <w:r w:rsidRPr="007F414A">
        <w:rPr>
          <w:rFonts w:ascii="Trebuchet MS" w:hAnsi="Trebuchet MS"/>
        </w:rPr>
        <w:t>»KONČNA DOLOČBA</w:t>
      </w:r>
    </w:p>
    <w:p w14:paraId="5A5E6273" w14:textId="77777777" w:rsidR="00C5346A" w:rsidRPr="007F414A" w:rsidRDefault="00C5346A" w:rsidP="00A55BB3">
      <w:pPr>
        <w:pStyle w:val="lenprehodneinkonnedolobe"/>
        <w:rPr>
          <w:rFonts w:ascii="Trebuchet MS" w:hAnsi="Trebuchet MS"/>
        </w:rPr>
      </w:pPr>
      <w:r w:rsidRPr="007F414A">
        <w:rPr>
          <w:rFonts w:ascii="Trebuchet MS" w:hAnsi="Trebuchet MS"/>
        </w:rPr>
        <w:t>2. člen</w:t>
      </w:r>
    </w:p>
    <w:p w14:paraId="27F87D3E" w14:textId="0A77B76E" w:rsidR="009C0215" w:rsidRPr="007F414A" w:rsidRDefault="00C5346A" w:rsidP="00A85AB1">
      <w:pPr>
        <w:pStyle w:val="Odstavek"/>
        <w:rPr>
          <w:rFonts w:ascii="Trebuchet MS" w:hAnsi="Trebuchet MS"/>
        </w:rPr>
      </w:pPr>
      <w:r w:rsidRPr="007F414A">
        <w:rPr>
          <w:rFonts w:ascii="Trebuchet MS" w:hAnsi="Trebuchet MS"/>
        </w:rPr>
        <w:t>Ta tehnični popravek se objavi v Uradnem listu Republike Slovenije.«.</w:t>
      </w:r>
    </w:p>
    <w:p w14:paraId="3634ED2B" w14:textId="344530A3" w:rsidR="007F414A" w:rsidRPr="00A85AB1" w:rsidRDefault="007F414A" w:rsidP="007F414A">
      <w:pPr>
        <w:pStyle w:val="Prehodneinkonnedolobezakljunidel"/>
        <w:rPr>
          <w:rFonts w:ascii="Trebuchet MS" w:hAnsi="Trebuchet MS"/>
          <w:szCs w:val="20"/>
        </w:rPr>
      </w:pPr>
      <w:r w:rsidRPr="00A85AB1">
        <w:rPr>
          <w:rFonts w:ascii="Trebuchet MS" w:hAnsi="Trebuchet MS"/>
          <w:szCs w:val="20"/>
        </w:rPr>
        <w:t xml:space="preserve">Sklep o spremembah Sklepa o določitvi cen programov javnih vrtcev Mestne občine Celje </w:t>
      </w:r>
      <w:r w:rsidR="00A85AB1" w:rsidRPr="00A85AB1">
        <w:rPr>
          <w:rFonts w:ascii="Trebuchet MS" w:hAnsi="Trebuchet MS"/>
          <w:szCs w:val="20"/>
        </w:rPr>
        <w:t xml:space="preserve">z dne 17. 6. 2026 </w:t>
      </w:r>
      <w:r w:rsidRPr="00A85AB1">
        <w:rPr>
          <w:rFonts w:ascii="Trebuchet MS" w:hAnsi="Trebuchet MS"/>
          <w:szCs w:val="20"/>
        </w:rPr>
        <w:t>vsebuje naslednjo končno določbo:</w:t>
      </w:r>
    </w:p>
    <w:p w14:paraId="73F71DEC" w14:textId="6FD296F3" w:rsidR="00A85AB1" w:rsidRPr="00A85AB1" w:rsidRDefault="00A85AB1" w:rsidP="00A85AB1">
      <w:pPr>
        <w:pStyle w:val="Poglavje"/>
        <w:rPr>
          <w:rFonts w:ascii="Trebuchet MS" w:hAnsi="Trebuchet MS"/>
          <w:szCs w:val="20"/>
        </w:rPr>
      </w:pPr>
      <w:r w:rsidRPr="00A85AB1">
        <w:rPr>
          <w:rFonts w:ascii="Trebuchet MS" w:hAnsi="Trebuchet MS"/>
          <w:szCs w:val="20"/>
        </w:rPr>
        <w:t>»</w:t>
      </w:r>
      <w:r w:rsidRPr="00A85AB1">
        <w:rPr>
          <w:rFonts w:ascii="Trebuchet MS" w:hAnsi="Trebuchet MS"/>
          <w:szCs w:val="20"/>
        </w:rPr>
        <w:t>KONČNA DOLOČBA</w:t>
      </w:r>
    </w:p>
    <w:p w14:paraId="6D807436" w14:textId="460B8475" w:rsidR="00A85AB1" w:rsidRPr="00A85AB1" w:rsidRDefault="00A85AB1" w:rsidP="00A85AB1">
      <w:pPr>
        <w:pStyle w:val="lenprehodneinkonnedolobe"/>
        <w:rPr>
          <w:rFonts w:ascii="Trebuchet MS" w:hAnsi="Trebuchet MS"/>
        </w:rPr>
      </w:pPr>
      <w:r w:rsidRPr="00A85AB1">
        <w:rPr>
          <w:rFonts w:ascii="Trebuchet MS" w:hAnsi="Trebuchet MS"/>
        </w:rPr>
        <w:t>4. člen</w:t>
      </w:r>
    </w:p>
    <w:p w14:paraId="7D3E5008" w14:textId="77777777" w:rsidR="007F414A" w:rsidRPr="00A85AB1" w:rsidRDefault="007F414A" w:rsidP="007F414A">
      <w:pPr>
        <w:jc w:val="center"/>
        <w:rPr>
          <w:rFonts w:ascii="Trebuchet MS" w:hAnsi="Trebuchet MS"/>
          <w:szCs w:val="20"/>
        </w:rPr>
      </w:pPr>
    </w:p>
    <w:p w14:paraId="5A913F70" w14:textId="488D13B0" w:rsidR="007F414A" w:rsidRPr="00A85AB1" w:rsidRDefault="007F414A" w:rsidP="007F414A">
      <w:pPr>
        <w:rPr>
          <w:rFonts w:ascii="Trebuchet MS" w:hAnsi="Trebuchet MS"/>
          <w:szCs w:val="20"/>
        </w:rPr>
      </w:pPr>
      <w:r w:rsidRPr="00A85AB1">
        <w:rPr>
          <w:rFonts w:ascii="Trebuchet MS" w:hAnsi="Trebuchet MS"/>
          <w:szCs w:val="20"/>
        </w:rPr>
        <w:t xml:space="preserve">Ta sklep začne veljati naslednji dan po objavi na spletni strani Mestne občine Celje, uporabljati pa se začne 1. julija 2026.«. </w:t>
      </w:r>
    </w:p>
    <w:p w14:paraId="27F599F9" w14:textId="34759BD5" w:rsidR="007F414A" w:rsidRPr="007F414A" w:rsidRDefault="007F414A" w:rsidP="00C5346A">
      <w:pPr>
        <w:pStyle w:val="Odstavek"/>
        <w:rPr>
          <w:rFonts w:ascii="Trebuchet MS" w:hAnsi="Trebuchet MS"/>
          <w:color w:val="EE0000"/>
          <w:sz w:val="22"/>
        </w:rPr>
      </w:pPr>
    </w:p>
    <w:sectPr w:rsidR="007F414A" w:rsidRPr="007F414A" w:rsidSect="00B3609A">
      <w:pgSz w:w="11907" w:h="16840" w:code="9"/>
      <w:pgMar w:top="1417" w:right="1417" w:bottom="1417" w:left="1417" w:header="708" w:footer="708" w:gutter="0"/>
      <w:cols w:space="708"/>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E7978" w14:textId="77777777" w:rsidR="00784088" w:rsidRDefault="00784088" w:rsidP="00443548">
      <w:r>
        <w:separator/>
      </w:r>
    </w:p>
  </w:endnote>
  <w:endnote w:type="continuationSeparator" w:id="0">
    <w:p w14:paraId="335B05B4" w14:textId="77777777" w:rsidR="00784088" w:rsidRDefault="00784088" w:rsidP="00443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EE"/>
    <w:family w:val="swiss"/>
    <w:pitch w:val="variable"/>
    <w:sig w:usb0="00000687" w:usb1="00000000" w:usb2="00000000" w:usb3="00000000" w:csb0="0000009F" w:csb1="00000000"/>
    <w:embedRegular r:id="rId1" w:fontKey="{F1D79786-1666-49D8-A191-D70C189A9932}"/>
    <w:embedBold r:id="rId2" w:fontKey="{232F9ABE-0B9A-43A8-B745-97A845D1B298}"/>
  </w:font>
  <w:font w:name="Times New Roman">
    <w:panose1 w:val="02020603050405020304"/>
    <w:charset w:val="00"/>
    <w:family w:val="roman"/>
    <w:pitch w:val="variable"/>
    <w:sig w:usb0="E0002EFF" w:usb1="C000785B" w:usb2="00000009" w:usb3="00000000" w:csb0="000001FF" w:csb1="00000000"/>
    <w:embedRegular r:id="rId3" w:fontKey="{10997C84-6CFA-426B-8422-45AEAB310AE2}"/>
    <w:embedBold r:id="rId4" w:fontKey="{5C661B58-EF94-4B71-887B-2A10436DF6EA}"/>
    <w:embedItalic r:id="rId5" w:fontKey="{8B2A65DD-EA6A-431E-814F-D610D9FF9EB9}"/>
  </w:font>
  <w:font w:name="Courier New">
    <w:panose1 w:val="02070309020205020404"/>
    <w:charset w:val="EE"/>
    <w:family w:val="modern"/>
    <w:pitch w:val="fixed"/>
    <w:sig w:usb0="E0002EFF" w:usb1="C0007843" w:usb2="00000009" w:usb3="00000000" w:csb0="000001FF" w:csb1="00000000"/>
    <w:embedRegular r:id="rId6" w:fontKey="{77E74FFF-5FED-462A-BBF9-92E108C90473}"/>
  </w:font>
  <w:font w:name="Wingdings">
    <w:panose1 w:val="05000000000000000000"/>
    <w:charset w:val="02"/>
    <w:family w:val="auto"/>
    <w:pitch w:val="variable"/>
    <w:sig w:usb0="00000000" w:usb1="10000000" w:usb2="00000000" w:usb3="00000000" w:csb0="80000000" w:csb1="00000000"/>
    <w:embedRegular r:id="rId7" w:fontKey="{ED0BF056-AF82-4394-9BA2-7B43200823C7}"/>
  </w:font>
  <w:font w:name="Symbol">
    <w:panose1 w:val="05050102010706020507"/>
    <w:charset w:val="02"/>
    <w:family w:val="roman"/>
    <w:pitch w:val="variable"/>
    <w:sig w:usb0="00000000" w:usb1="10000000" w:usb2="00000000" w:usb3="00000000" w:csb0="80000000" w:csb1="00000000"/>
    <w:embedRegular r:id="rId8" w:fontKey="{25A07A8C-D1E1-4922-A1CB-D38F3301E73F}"/>
  </w:font>
  <w:font w:name="Arial">
    <w:panose1 w:val="020B0604020202020204"/>
    <w:charset w:val="00"/>
    <w:family w:val="swiss"/>
    <w:pitch w:val="variable"/>
    <w:sig w:usb0="E0002EFF" w:usb1="C000785B" w:usb2="00000009" w:usb3="00000000" w:csb0="000001FF" w:csb1="00000000"/>
    <w:embedRegular r:id="rId9" w:fontKey="{0A98CED1-B21B-40D4-96A6-FE986F4923E3}"/>
    <w:embedBold r:id="rId10" w:fontKey="{BBBFD868-D8F7-4B7A-9044-0645CD1FA406}"/>
  </w:font>
  <w:font w:name="Calibri">
    <w:panose1 w:val="020F0502020204030204"/>
    <w:charset w:val="EE"/>
    <w:family w:val="swiss"/>
    <w:pitch w:val="variable"/>
    <w:sig w:usb0="E4002EFF" w:usb1="C200247B" w:usb2="00000009" w:usb3="00000000" w:csb0="000001FF" w:csb1="00000000"/>
    <w:embedRegular r:id="rId11" w:fontKey="{4CC5CED6-3A53-41D2-BDDF-997EC4F74072}"/>
  </w:font>
  <w:font w:name="Cambria">
    <w:panose1 w:val="02040503050406030204"/>
    <w:charset w:val="EE"/>
    <w:family w:val="roman"/>
    <w:pitch w:val="variable"/>
    <w:sig w:usb0="E00006FF" w:usb1="420024FF" w:usb2="02000000" w:usb3="00000000" w:csb0="0000019F" w:csb1="00000000"/>
    <w:embedRegular r:id="rId12" w:fontKey="{07FE8F5C-BDDF-4BAB-B28F-E6284409FB1D}"/>
    <w:embedItalic r:id="rId13" w:fontKey="{6BDA2362-0415-45E4-A490-823670E07DC3}"/>
  </w:font>
  <w:font w:name="Tahoma">
    <w:panose1 w:val="020B0604030504040204"/>
    <w:charset w:val="EE"/>
    <w:family w:val="swiss"/>
    <w:pitch w:val="variable"/>
    <w:sig w:usb0="E1002EFF" w:usb1="C000605B" w:usb2="00000029" w:usb3="00000000" w:csb0="000101FF" w:csb1="00000000"/>
    <w:embedRegular r:id="rId14" w:fontKey="{6A3834E2-3EB3-4FBE-ADEE-27517B68B56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70886" w14:textId="77777777" w:rsidR="00784088" w:rsidRDefault="00784088" w:rsidP="00443548">
      <w:r>
        <w:separator/>
      </w:r>
    </w:p>
  </w:footnote>
  <w:footnote w:type="continuationSeparator" w:id="0">
    <w:p w14:paraId="26833AA1" w14:textId="77777777" w:rsidR="00784088" w:rsidRDefault="00784088" w:rsidP="004435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C24BF"/>
    <w:multiLevelType w:val="hybridMultilevel"/>
    <w:tmpl w:val="0E984520"/>
    <w:lvl w:ilvl="0" w:tplc="47526F1C">
      <w:start w:val="8"/>
      <w:numFmt w:val="bullet"/>
      <w:lvlText w:val="-"/>
      <w:lvlJc w:val="left"/>
      <w:pPr>
        <w:ind w:left="720" w:hanging="360"/>
      </w:pPr>
      <w:rPr>
        <w:rFonts w:ascii="Trebuchet MS" w:eastAsia="Times New Roman" w:hAnsi="Trebuchet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6FD24E2"/>
    <w:multiLevelType w:val="hybridMultilevel"/>
    <w:tmpl w:val="FA9837E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82C0AC6"/>
    <w:multiLevelType w:val="hybridMultilevel"/>
    <w:tmpl w:val="A948B72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B722A1B"/>
    <w:multiLevelType w:val="hybridMultilevel"/>
    <w:tmpl w:val="02967420"/>
    <w:lvl w:ilvl="0" w:tplc="76865996">
      <w:start w:val="1"/>
      <w:numFmt w:val="lowerLetter"/>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4"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A123E6A"/>
    <w:multiLevelType w:val="hybridMultilevel"/>
    <w:tmpl w:val="A6882FA8"/>
    <w:lvl w:ilvl="0" w:tplc="A9AE070C">
      <w:start w:val="1"/>
      <w:numFmt w:val="low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C74180C"/>
    <w:multiLevelType w:val="hybridMultilevel"/>
    <w:tmpl w:val="0C7C3D5A"/>
    <w:lvl w:ilvl="0" w:tplc="F71A5A7C">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21E6A70"/>
    <w:multiLevelType w:val="hybridMultilevel"/>
    <w:tmpl w:val="E4FE9BA8"/>
    <w:lvl w:ilvl="0" w:tplc="5B52BFD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30C1F28"/>
    <w:multiLevelType w:val="hybridMultilevel"/>
    <w:tmpl w:val="06B82EB6"/>
    <w:lvl w:ilvl="0" w:tplc="56F68B84">
      <w:start w:val="1"/>
      <w:numFmt w:val="upperLetter"/>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9" w15:restartNumberingAfterBreak="0">
    <w:nsid w:val="3790577F"/>
    <w:multiLevelType w:val="hybridMultilevel"/>
    <w:tmpl w:val="15F22F7A"/>
    <w:lvl w:ilvl="0" w:tplc="E6888A80">
      <w:start w:val="1"/>
      <w:numFmt w:val="lowerRoman"/>
      <w:lvlText w:val="(%1)"/>
      <w:lvlJc w:val="left"/>
      <w:rPr>
        <w:rFonts w:hint="default"/>
        <w:caps w:val="0"/>
        <w:strike w:val="0"/>
        <w:dstrike w:val="0"/>
        <w:vanish w:val="0"/>
        <w:color w:val="000000"/>
        <w:spacing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8FD7649"/>
    <w:multiLevelType w:val="hybridMultilevel"/>
    <w:tmpl w:val="9DF0875E"/>
    <w:lvl w:ilvl="0" w:tplc="8D08FA1E">
      <w:start w:val="1"/>
      <w:numFmt w:val="lowerLetter"/>
      <w:lvlText w:val="%1)"/>
      <w:lvlJc w:val="left"/>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11" w15:restartNumberingAfterBreak="0">
    <w:nsid w:val="39745F03"/>
    <w:multiLevelType w:val="hybridMultilevel"/>
    <w:tmpl w:val="87ECF192"/>
    <w:lvl w:ilvl="0" w:tplc="3174BCF6">
      <w:start w:val="1"/>
      <w:numFmt w:val="lowerLetter"/>
      <w:lvlText w:val="%1."/>
      <w:lvlJc w:val="left"/>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EBC7A4C"/>
    <w:multiLevelType w:val="hybridMultilevel"/>
    <w:tmpl w:val="9AE01DE2"/>
    <w:lvl w:ilvl="0" w:tplc="22B267B6">
      <w:start w:val="1"/>
      <w:numFmt w:val="upperRoman"/>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13" w15:restartNumberingAfterBreak="0">
    <w:nsid w:val="3F211C7E"/>
    <w:multiLevelType w:val="hybridMultilevel"/>
    <w:tmpl w:val="C9DCA85A"/>
    <w:lvl w:ilvl="0" w:tplc="D36A316E">
      <w:start w:val="1"/>
      <w:numFmt w:val="upp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F80557E"/>
    <w:multiLevelType w:val="hybridMultilevel"/>
    <w:tmpl w:val="18BC661C"/>
    <w:lvl w:ilvl="0" w:tplc="2DCAF686">
      <w:start w:val="1"/>
      <w:numFmt w:val="bullet"/>
      <w:lvlText w:val="-"/>
      <w:lvlJc w:val="left"/>
      <w:pPr>
        <w:ind w:left="1145" w:hanging="360"/>
      </w:pPr>
      <w:rPr>
        <w:rFonts w:ascii="Arial" w:eastAsia="Times New Roman" w:hAnsi="Arial" w:cs="Arial" w:hint="default"/>
      </w:rPr>
    </w:lvl>
    <w:lvl w:ilvl="1" w:tplc="04240003" w:tentative="1">
      <w:start w:val="1"/>
      <w:numFmt w:val="bullet"/>
      <w:lvlText w:val="o"/>
      <w:lvlJc w:val="left"/>
      <w:pPr>
        <w:ind w:left="1865" w:hanging="360"/>
      </w:pPr>
      <w:rPr>
        <w:rFonts w:ascii="Courier New" w:hAnsi="Courier New" w:cs="Courier New" w:hint="default"/>
      </w:rPr>
    </w:lvl>
    <w:lvl w:ilvl="2" w:tplc="04240005" w:tentative="1">
      <w:start w:val="1"/>
      <w:numFmt w:val="bullet"/>
      <w:lvlText w:val=""/>
      <w:lvlJc w:val="left"/>
      <w:pPr>
        <w:ind w:left="2585" w:hanging="360"/>
      </w:pPr>
      <w:rPr>
        <w:rFonts w:ascii="Wingdings" w:hAnsi="Wingdings" w:hint="default"/>
      </w:rPr>
    </w:lvl>
    <w:lvl w:ilvl="3" w:tplc="04240001" w:tentative="1">
      <w:start w:val="1"/>
      <w:numFmt w:val="bullet"/>
      <w:lvlText w:val=""/>
      <w:lvlJc w:val="left"/>
      <w:pPr>
        <w:ind w:left="3305" w:hanging="360"/>
      </w:pPr>
      <w:rPr>
        <w:rFonts w:ascii="Symbol" w:hAnsi="Symbol" w:hint="default"/>
      </w:rPr>
    </w:lvl>
    <w:lvl w:ilvl="4" w:tplc="04240003" w:tentative="1">
      <w:start w:val="1"/>
      <w:numFmt w:val="bullet"/>
      <w:lvlText w:val="o"/>
      <w:lvlJc w:val="left"/>
      <w:pPr>
        <w:ind w:left="4025" w:hanging="360"/>
      </w:pPr>
      <w:rPr>
        <w:rFonts w:ascii="Courier New" w:hAnsi="Courier New" w:cs="Courier New" w:hint="default"/>
      </w:rPr>
    </w:lvl>
    <w:lvl w:ilvl="5" w:tplc="04240005" w:tentative="1">
      <w:start w:val="1"/>
      <w:numFmt w:val="bullet"/>
      <w:lvlText w:val=""/>
      <w:lvlJc w:val="left"/>
      <w:pPr>
        <w:ind w:left="4745" w:hanging="360"/>
      </w:pPr>
      <w:rPr>
        <w:rFonts w:ascii="Wingdings" w:hAnsi="Wingdings" w:hint="default"/>
      </w:rPr>
    </w:lvl>
    <w:lvl w:ilvl="6" w:tplc="04240001" w:tentative="1">
      <w:start w:val="1"/>
      <w:numFmt w:val="bullet"/>
      <w:lvlText w:val=""/>
      <w:lvlJc w:val="left"/>
      <w:pPr>
        <w:ind w:left="5465" w:hanging="360"/>
      </w:pPr>
      <w:rPr>
        <w:rFonts w:ascii="Symbol" w:hAnsi="Symbol" w:hint="default"/>
      </w:rPr>
    </w:lvl>
    <w:lvl w:ilvl="7" w:tplc="04240003" w:tentative="1">
      <w:start w:val="1"/>
      <w:numFmt w:val="bullet"/>
      <w:lvlText w:val="o"/>
      <w:lvlJc w:val="left"/>
      <w:pPr>
        <w:ind w:left="6185" w:hanging="360"/>
      </w:pPr>
      <w:rPr>
        <w:rFonts w:ascii="Courier New" w:hAnsi="Courier New" w:cs="Courier New" w:hint="default"/>
      </w:rPr>
    </w:lvl>
    <w:lvl w:ilvl="8" w:tplc="04240005" w:tentative="1">
      <w:start w:val="1"/>
      <w:numFmt w:val="bullet"/>
      <w:lvlText w:val=""/>
      <w:lvlJc w:val="left"/>
      <w:pPr>
        <w:ind w:left="6905" w:hanging="360"/>
      </w:pPr>
      <w:rPr>
        <w:rFonts w:ascii="Wingdings" w:hAnsi="Wingdings" w:hint="default"/>
      </w:rPr>
    </w:lvl>
  </w:abstractNum>
  <w:abstractNum w:abstractNumId="15" w15:restartNumberingAfterBreak="0">
    <w:nsid w:val="421149C5"/>
    <w:multiLevelType w:val="hybridMultilevel"/>
    <w:tmpl w:val="C3FE6D3A"/>
    <w:lvl w:ilvl="0" w:tplc="0424000F">
      <w:start w:val="1"/>
      <w:numFmt w:val="decimal"/>
      <w:lvlText w:val="%1."/>
      <w:lvlJc w:val="left"/>
      <w:pPr>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262FD5"/>
    <w:multiLevelType w:val="hybridMultilevel"/>
    <w:tmpl w:val="E29E8D56"/>
    <w:lvl w:ilvl="0" w:tplc="37DECC5E">
      <w:start w:val="1"/>
      <w:numFmt w:val="low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99E685F"/>
    <w:multiLevelType w:val="hybridMultilevel"/>
    <w:tmpl w:val="0EFC16E8"/>
    <w:lvl w:ilvl="0" w:tplc="13C6FC94">
      <w:start w:val="1"/>
      <w:numFmt w:val="lowerRoman"/>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4EAE2167"/>
    <w:multiLevelType w:val="multilevel"/>
    <w:tmpl w:val="99CA707C"/>
    <w:lvl w:ilvl="0">
      <w:start w:val="1"/>
      <w:numFmt w:val="decimal"/>
      <w:lvlText w:val="%1."/>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lvlText w:val="%1.%2.%3"/>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2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52E43BD4"/>
    <w:multiLevelType w:val="hybridMultilevel"/>
    <w:tmpl w:val="384E5FA8"/>
    <w:lvl w:ilvl="0" w:tplc="2DCAF686">
      <w:start w:val="1"/>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0" w15:restartNumberingAfterBreak="0">
    <w:nsid w:val="69791463"/>
    <w:multiLevelType w:val="hybridMultilevel"/>
    <w:tmpl w:val="9C864EFC"/>
    <w:lvl w:ilvl="0" w:tplc="8F52D806">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6A870AC5"/>
    <w:multiLevelType w:val="hybridMultilevel"/>
    <w:tmpl w:val="F8764D2C"/>
    <w:lvl w:ilvl="0" w:tplc="99C80952">
      <w:start w:val="1"/>
      <w:numFmt w:val="bullet"/>
      <w:pStyle w:val="Alineazaodstavkom"/>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2A0487"/>
    <w:multiLevelType w:val="hybridMultilevel"/>
    <w:tmpl w:val="A2F079AE"/>
    <w:lvl w:ilvl="0" w:tplc="99C8095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8F94312"/>
    <w:multiLevelType w:val="hybridMultilevel"/>
    <w:tmpl w:val="28B88870"/>
    <w:lvl w:ilvl="0" w:tplc="57C6B90A">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24" w15:restartNumberingAfterBreak="0">
    <w:nsid w:val="7AC3554E"/>
    <w:multiLevelType w:val="hybridMultilevel"/>
    <w:tmpl w:val="434AE45C"/>
    <w:lvl w:ilvl="0" w:tplc="EB38497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7AC36C4E"/>
    <w:multiLevelType w:val="hybridMultilevel"/>
    <w:tmpl w:val="6C6CFB76"/>
    <w:lvl w:ilvl="0" w:tplc="02BC5AB6">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26" w15:restartNumberingAfterBreak="0">
    <w:nsid w:val="7B7E75EC"/>
    <w:multiLevelType w:val="hybridMultilevel"/>
    <w:tmpl w:val="BD46B230"/>
    <w:lvl w:ilvl="0" w:tplc="1EE4982E">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27" w15:restartNumberingAfterBreak="0">
    <w:nsid w:val="7DD5290C"/>
    <w:multiLevelType w:val="hybridMultilevel"/>
    <w:tmpl w:val="1D68A3F6"/>
    <w:lvl w:ilvl="0" w:tplc="1E8E7490">
      <w:start w:val="1"/>
      <w:numFmt w:val="lowerLetter"/>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16cid:durableId="578441248">
    <w:abstractNumId w:val="19"/>
  </w:num>
  <w:num w:numId="2" w16cid:durableId="1608198293">
    <w:abstractNumId w:val="4"/>
  </w:num>
  <w:num w:numId="3" w16cid:durableId="636951705">
    <w:abstractNumId w:val="21"/>
  </w:num>
  <w:num w:numId="4" w16cid:durableId="792946368">
    <w:abstractNumId w:val="5"/>
  </w:num>
  <w:num w:numId="5" w16cid:durableId="445125120">
    <w:abstractNumId w:val="13"/>
  </w:num>
  <w:num w:numId="6" w16cid:durableId="902377156">
    <w:abstractNumId w:val="27"/>
  </w:num>
  <w:num w:numId="7" w16cid:durableId="1657417575">
    <w:abstractNumId w:val="10"/>
  </w:num>
  <w:num w:numId="8" w16cid:durableId="2089423673">
    <w:abstractNumId w:val="3"/>
  </w:num>
  <w:num w:numId="9" w16cid:durableId="1427995392">
    <w:abstractNumId w:val="12"/>
  </w:num>
  <w:num w:numId="10" w16cid:durableId="146015967">
    <w:abstractNumId w:val="11"/>
  </w:num>
  <w:num w:numId="11" w16cid:durableId="1373115938">
    <w:abstractNumId w:val="16"/>
  </w:num>
  <w:num w:numId="12" w16cid:durableId="1181092390">
    <w:abstractNumId w:val="17"/>
  </w:num>
  <w:num w:numId="13" w16cid:durableId="1022439445">
    <w:abstractNumId w:val="9"/>
    <w:lvlOverride w:ilvl="0">
      <w:lvl w:ilvl="0" w:tplc="E6888A80">
        <w:start w:val="1"/>
        <w:numFmt w:val="lowerRoman"/>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14" w16cid:durableId="817844992">
    <w:abstractNumId w:val="18"/>
  </w:num>
  <w:num w:numId="15" w16cid:durableId="975141142">
    <w:abstractNumId w:val="6"/>
  </w:num>
  <w:num w:numId="16" w16cid:durableId="90051671">
    <w:abstractNumId w:val="20"/>
  </w:num>
  <w:num w:numId="17" w16cid:durableId="68624805">
    <w:abstractNumId w:val="25"/>
  </w:num>
  <w:num w:numId="18" w16cid:durableId="496305241">
    <w:abstractNumId w:val="8"/>
  </w:num>
  <w:num w:numId="19" w16cid:durableId="114612288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40032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058188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853765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730290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4545640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34821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200584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288168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88109872">
    <w:abstractNumId w:val="27"/>
    <w:lvlOverride w:ilvl="0">
      <w:startOverride w:val="1"/>
    </w:lvlOverride>
  </w:num>
  <w:num w:numId="29" w16cid:durableId="1626764670">
    <w:abstractNumId w:val="10"/>
    <w:lvlOverride w:ilvl="0">
      <w:startOverride w:val="1"/>
    </w:lvlOverride>
  </w:num>
  <w:num w:numId="30" w16cid:durableId="201517919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942388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48068254">
    <w:abstractNumId w:val="27"/>
    <w:lvlOverride w:ilvl="0">
      <w:startOverride w:val="1"/>
    </w:lvlOverride>
  </w:num>
  <w:num w:numId="33" w16cid:durableId="238558141">
    <w:abstractNumId w:val="11"/>
    <w:lvlOverride w:ilvl="0">
      <w:startOverride w:val="1"/>
    </w:lvlOverride>
  </w:num>
  <w:num w:numId="34" w16cid:durableId="1831754165">
    <w:abstractNumId w:val="10"/>
    <w:lvlOverride w:ilvl="0">
      <w:startOverride w:val="1"/>
    </w:lvlOverride>
  </w:num>
  <w:num w:numId="35" w16cid:durableId="21045247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49323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36348078">
    <w:abstractNumId w:val="12"/>
    <w:lvlOverride w:ilvl="0">
      <w:startOverride w:val="1"/>
    </w:lvlOverride>
  </w:num>
  <w:num w:numId="38" w16cid:durableId="11362221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6643257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8043235">
    <w:abstractNumId w:val="22"/>
  </w:num>
  <w:num w:numId="41" w16cid:durableId="458032373">
    <w:abstractNumId w:val="15"/>
  </w:num>
  <w:num w:numId="42" w16cid:durableId="697051102">
    <w:abstractNumId w:val="1"/>
  </w:num>
  <w:num w:numId="43" w16cid:durableId="602424596">
    <w:abstractNumId w:val="7"/>
  </w:num>
  <w:num w:numId="44" w16cid:durableId="1533684495">
    <w:abstractNumId w:val="23"/>
  </w:num>
  <w:num w:numId="45" w16cid:durableId="1205171462">
    <w:abstractNumId w:val="26"/>
  </w:num>
  <w:num w:numId="46" w16cid:durableId="1026641412">
    <w:abstractNumId w:val="2"/>
  </w:num>
  <w:num w:numId="47" w16cid:durableId="788278478">
    <w:abstractNumId w:val="0"/>
  </w:num>
  <w:num w:numId="48" w16cid:durableId="1099906290">
    <w:abstractNumId w:val="14"/>
  </w:num>
  <w:num w:numId="49" w16cid:durableId="1180587487">
    <w:abstractNumId w:val="21"/>
  </w:num>
  <w:num w:numId="50" w16cid:durableId="1914466280">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E7E"/>
    <w:rsid w:val="00014217"/>
    <w:rsid w:val="00015D71"/>
    <w:rsid w:val="000175F5"/>
    <w:rsid w:val="0003335F"/>
    <w:rsid w:val="00034A34"/>
    <w:rsid w:val="00037EEE"/>
    <w:rsid w:val="0004451F"/>
    <w:rsid w:val="0004576D"/>
    <w:rsid w:val="00062A89"/>
    <w:rsid w:val="000771DE"/>
    <w:rsid w:val="00084D07"/>
    <w:rsid w:val="00095564"/>
    <w:rsid w:val="000A5A1D"/>
    <w:rsid w:val="000B12C1"/>
    <w:rsid w:val="000B1314"/>
    <w:rsid w:val="000B1C47"/>
    <w:rsid w:val="000C32D4"/>
    <w:rsid w:val="000C4827"/>
    <w:rsid w:val="000C704C"/>
    <w:rsid w:val="000D01A7"/>
    <w:rsid w:val="000D0761"/>
    <w:rsid w:val="000D3A7D"/>
    <w:rsid w:val="000E565C"/>
    <w:rsid w:val="000F2990"/>
    <w:rsid w:val="000F58ED"/>
    <w:rsid w:val="00103C64"/>
    <w:rsid w:val="00104ACD"/>
    <w:rsid w:val="00113BEA"/>
    <w:rsid w:val="001151C8"/>
    <w:rsid w:val="00134138"/>
    <w:rsid w:val="00154E7E"/>
    <w:rsid w:val="001552BA"/>
    <w:rsid w:val="00165141"/>
    <w:rsid w:val="001864CD"/>
    <w:rsid w:val="0019232A"/>
    <w:rsid w:val="001B6BB5"/>
    <w:rsid w:val="001B77C8"/>
    <w:rsid w:val="00202E68"/>
    <w:rsid w:val="00203474"/>
    <w:rsid w:val="00207DB1"/>
    <w:rsid w:val="002155EA"/>
    <w:rsid w:val="00243FE6"/>
    <w:rsid w:val="00261112"/>
    <w:rsid w:val="00264876"/>
    <w:rsid w:val="00264FA5"/>
    <w:rsid w:val="002749D7"/>
    <w:rsid w:val="002808A1"/>
    <w:rsid w:val="002A74B2"/>
    <w:rsid w:val="002B29AF"/>
    <w:rsid w:val="002C3281"/>
    <w:rsid w:val="002D0770"/>
    <w:rsid w:val="002D0896"/>
    <w:rsid w:val="002E5E24"/>
    <w:rsid w:val="002E62C0"/>
    <w:rsid w:val="003031B8"/>
    <w:rsid w:val="003155ED"/>
    <w:rsid w:val="00323172"/>
    <w:rsid w:val="00324AE1"/>
    <w:rsid w:val="00325318"/>
    <w:rsid w:val="00332203"/>
    <w:rsid w:val="00334A76"/>
    <w:rsid w:val="00340E88"/>
    <w:rsid w:val="00343AEB"/>
    <w:rsid w:val="00346C98"/>
    <w:rsid w:val="00346FB3"/>
    <w:rsid w:val="00357591"/>
    <w:rsid w:val="00381D10"/>
    <w:rsid w:val="003873B8"/>
    <w:rsid w:val="00390635"/>
    <w:rsid w:val="003A3EC6"/>
    <w:rsid w:val="003B3A62"/>
    <w:rsid w:val="003B47A8"/>
    <w:rsid w:val="003C4588"/>
    <w:rsid w:val="00410EA3"/>
    <w:rsid w:val="00423CF0"/>
    <w:rsid w:val="0042406C"/>
    <w:rsid w:val="004325FE"/>
    <w:rsid w:val="00434741"/>
    <w:rsid w:val="00443548"/>
    <w:rsid w:val="00450AC4"/>
    <w:rsid w:val="0046161D"/>
    <w:rsid w:val="00466C7F"/>
    <w:rsid w:val="00471815"/>
    <w:rsid w:val="00472702"/>
    <w:rsid w:val="0048431B"/>
    <w:rsid w:val="0049015E"/>
    <w:rsid w:val="0049162E"/>
    <w:rsid w:val="00492506"/>
    <w:rsid w:val="0049252C"/>
    <w:rsid w:val="004975D5"/>
    <w:rsid w:val="004A1DED"/>
    <w:rsid w:val="004B1A02"/>
    <w:rsid w:val="004C44DA"/>
    <w:rsid w:val="004C4C38"/>
    <w:rsid w:val="004C5226"/>
    <w:rsid w:val="004C6759"/>
    <w:rsid w:val="004D3599"/>
    <w:rsid w:val="004D657D"/>
    <w:rsid w:val="004D78F5"/>
    <w:rsid w:val="004E0730"/>
    <w:rsid w:val="004E15E0"/>
    <w:rsid w:val="004E51E6"/>
    <w:rsid w:val="004E5462"/>
    <w:rsid w:val="004F06B5"/>
    <w:rsid w:val="004F0A17"/>
    <w:rsid w:val="004F16EB"/>
    <w:rsid w:val="00513832"/>
    <w:rsid w:val="00516F80"/>
    <w:rsid w:val="00523EE5"/>
    <w:rsid w:val="00541C1D"/>
    <w:rsid w:val="00553D77"/>
    <w:rsid w:val="00555FC3"/>
    <w:rsid w:val="00573093"/>
    <w:rsid w:val="0058694C"/>
    <w:rsid w:val="005A7D43"/>
    <w:rsid w:val="005B2D7D"/>
    <w:rsid w:val="005C5321"/>
    <w:rsid w:val="005D0D55"/>
    <w:rsid w:val="005D4B31"/>
    <w:rsid w:val="005D62A2"/>
    <w:rsid w:val="005E39F8"/>
    <w:rsid w:val="005F16BA"/>
    <w:rsid w:val="005F1BD9"/>
    <w:rsid w:val="005F213A"/>
    <w:rsid w:val="005F44C7"/>
    <w:rsid w:val="005F59AB"/>
    <w:rsid w:val="00606AFE"/>
    <w:rsid w:val="006202C8"/>
    <w:rsid w:val="00621CD8"/>
    <w:rsid w:val="00625CE5"/>
    <w:rsid w:val="00632B36"/>
    <w:rsid w:val="00634A34"/>
    <w:rsid w:val="00644D83"/>
    <w:rsid w:val="00645D98"/>
    <w:rsid w:val="00646581"/>
    <w:rsid w:val="00653C19"/>
    <w:rsid w:val="00681399"/>
    <w:rsid w:val="006836D0"/>
    <w:rsid w:val="0069197A"/>
    <w:rsid w:val="006A4C74"/>
    <w:rsid w:val="006C16AB"/>
    <w:rsid w:val="006D352C"/>
    <w:rsid w:val="006D65A2"/>
    <w:rsid w:val="006E055E"/>
    <w:rsid w:val="00705AEE"/>
    <w:rsid w:val="007065A5"/>
    <w:rsid w:val="007359F6"/>
    <w:rsid w:val="00740BE7"/>
    <w:rsid w:val="00743D0B"/>
    <w:rsid w:val="00746125"/>
    <w:rsid w:val="00754DC8"/>
    <w:rsid w:val="00784088"/>
    <w:rsid w:val="00797225"/>
    <w:rsid w:val="00797B47"/>
    <w:rsid w:val="007A3E2F"/>
    <w:rsid w:val="007B1C11"/>
    <w:rsid w:val="007C01E1"/>
    <w:rsid w:val="007C2E74"/>
    <w:rsid w:val="007C4336"/>
    <w:rsid w:val="007D08CA"/>
    <w:rsid w:val="007E0227"/>
    <w:rsid w:val="007E0C52"/>
    <w:rsid w:val="007E6253"/>
    <w:rsid w:val="007F414A"/>
    <w:rsid w:val="00833D61"/>
    <w:rsid w:val="00840F2B"/>
    <w:rsid w:val="00862EE2"/>
    <w:rsid w:val="00875209"/>
    <w:rsid w:val="008774FC"/>
    <w:rsid w:val="00880D97"/>
    <w:rsid w:val="00883D9E"/>
    <w:rsid w:val="0088496A"/>
    <w:rsid w:val="008913F5"/>
    <w:rsid w:val="008929B8"/>
    <w:rsid w:val="00893316"/>
    <w:rsid w:val="00893E6C"/>
    <w:rsid w:val="00895C21"/>
    <w:rsid w:val="008B0C8F"/>
    <w:rsid w:val="008B6CB5"/>
    <w:rsid w:val="008C7A06"/>
    <w:rsid w:val="008D360F"/>
    <w:rsid w:val="008E6C20"/>
    <w:rsid w:val="00903BA6"/>
    <w:rsid w:val="009149C3"/>
    <w:rsid w:val="00921884"/>
    <w:rsid w:val="00925434"/>
    <w:rsid w:val="009271A9"/>
    <w:rsid w:val="0093041B"/>
    <w:rsid w:val="0094304D"/>
    <w:rsid w:val="00951C7B"/>
    <w:rsid w:val="00956A80"/>
    <w:rsid w:val="009633C0"/>
    <w:rsid w:val="009640C7"/>
    <w:rsid w:val="00967D6A"/>
    <w:rsid w:val="0097165C"/>
    <w:rsid w:val="00992608"/>
    <w:rsid w:val="009A5F4C"/>
    <w:rsid w:val="009B081F"/>
    <w:rsid w:val="009B336C"/>
    <w:rsid w:val="009B4B39"/>
    <w:rsid w:val="009C0215"/>
    <w:rsid w:val="009C7CBD"/>
    <w:rsid w:val="009C7DEB"/>
    <w:rsid w:val="009D3061"/>
    <w:rsid w:val="009E29F0"/>
    <w:rsid w:val="009E3FE2"/>
    <w:rsid w:val="009F22BE"/>
    <w:rsid w:val="009F2B17"/>
    <w:rsid w:val="00A03E7D"/>
    <w:rsid w:val="00A14B5C"/>
    <w:rsid w:val="00A229FE"/>
    <w:rsid w:val="00A31972"/>
    <w:rsid w:val="00A32C18"/>
    <w:rsid w:val="00A40E63"/>
    <w:rsid w:val="00A5051F"/>
    <w:rsid w:val="00A55BB3"/>
    <w:rsid w:val="00A769EA"/>
    <w:rsid w:val="00A85AB1"/>
    <w:rsid w:val="00A91E00"/>
    <w:rsid w:val="00A95FEE"/>
    <w:rsid w:val="00AA2A81"/>
    <w:rsid w:val="00AA5D87"/>
    <w:rsid w:val="00AB7452"/>
    <w:rsid w:val="00AC6273"/>
    <w:rsid w:val="00AE7827"/>
    <w:rsid w:val="00B07A68"/>
    <w:rsid w:val="00B17BA2"/>
    <w:rsid w:val="00B3609A"/>
    <w:rsid w:val="00B37BB1"/>
    <w:rsid w:val="00B476DB"/>
    <w:rsid w:val="00B549B6"/>
    <w:rsid w:val="00B63627"/>
    <w:rsid w:val="00B71082"/>
    <w:rsid w:val="00B870B1"/>
    <w:rsid w:val="00BA46DA"/>
    <w:rsid w:val="00BB2A80"/>
    <w:rsid w:val="00BC6765"/>
    <w:rsid w:val="00BD6272"/>
    <w:rsid w:val="00BF7DAF"/>
    <w:rsid w:val="00C0362A"/>
    <w:rsid w:val="00C0731C"/>
    <w:rsid w:val="00C15992"/>
    <w:rsid w:val="00C23FED"/>
    <w:rsid w:val="00C348EE"/>
    <w:rsid w:val="00C425DB"/>
    <w:rsid w:val="00C42D98"/>
    <w:rsid w:val="00C473A4"/>
    <w:rsid w:val="00C5346A"/>
    <w:rsid w:val="00C6277D"/>
    <w:rsid w:val="00C64119"/>
    <w:rsid w:val="00C712B5"/>
    <w:rsid w:val="00C71C33"/>
    <w:rsid w:val="00C83839"/>
    <w:rsid w:val="00C9777F"/>
    <w:rsid w:val="00CB1E97"/>
    <w:rsid w:val="00CC27F9"/>
    <w:rsid w:val="00CC4502"/>
    <w:rsid w:val="00CC57BF"/>
    <w:rsid w:val="00CD53FB"/>
    <w:rsid w:val="00CE7945"/>
    <w:rsid w:val="00CF2D8C"/>
    <w:rsid w:val="00CF584E"/>
    <w:rsid w:val="00CF61BE"/>
    <w:rsid w:val="00D03E95"/>
    <w:rsid w:val="00D11299"/>
    <w:rsid w:val="00D16332"/>
    <w:rsid w:val="00D45C22"/>
    <w:rsid w:val="00D55E62"/>
    <w:rsid w:val="00D66ABF"/>
    <w:rsid w:val="00D764BC"/>
    <w:rsid w:val="00D83A2D"/>
    <w:rsid w:val="00D97FA1"/>
    <w:rsid w:val="00DA2B63"/>
    <w:rsid w:val="00DA4D0D"/>
    <w:rsid w:val="00DB075B"/>
    <w:rsid w:val="00DB41FC"/>
    <w:rsid w:val="00DC0ABD"/>
    <w:rsid w:val="00DC4AEF"/>
    <w:rsid w:val="00DD3409"/>
    <w:rsid w:val="00DE17BD"/>
    <w:rsid w:val="00DF04FA"/>
    <w:rsid w:val="00E245DB"/>
    <w:rsid w:val="00E309B3"/>
    <w:rsid w:val="00E32A01"/>
    <w:rsid w:val="00E61E5D"/>
    <w:rsid w:val="00E65820"/>
    <w:rsid w:val="00E734D5"/>
    <w:rsid w:val="00E764FB"/>
    <w:rsid w:val="00E87EDF"/>
    <w:rsid w:val="00EB0369"/>
    <w:rsid w:val="00EC302F"/>
    <w:rsid w:val="00EC371B"/>
    <w:rsid w:val="00ED3BC1"/>
    <w:rsid w:val="00ED43F6"/>
    <w:rsid w:val="00EF08F9"/>
    <w:rsid w:val="00F013B9"/>
    <w:rsid w:val="00F130A1"/>
    <w:rsid w:val="00F276BB"/>
    <w:rsid w:val="00F31EAE"/>
    <w:rsid w:val="00F329B6"/>
    <w:rsid w:val="00F47AE9"/>
    <w:rsid w:val="00F53275"/>
    <w:rsid w:val="00F66839"/>
    <w:rsid w:val="00F668AA"/>
    <w:rsid w:val="00F72D9B"/>
    <w:rsid w:val="00F80BFC"/>
    <w:rsid w:val="00F81D78"/>
    <w:rsid w:val="00F857C8"/>
    <w:rsid w:val="00FA3311"/>
    <w:rsid w:val="00FA628D"/>
    <w:rsid w:val="00FB0FCB"/>
    <w:rsid w:val="00FB73B7"/>
    <w:rsid w:val="00FE1C60"/>
    <w:rsid w:val="00FE61D6"/>
  </w:rsids>
  <m:mathPr>
    <m:mathFont m:val="Cambria Math"/>
    <m:brkBin m:val="before"/>
    <m:brkBinSub m:val="--"/>
    <m:smallFrac m:val="0"/>
    <m:dispDef/>
    <m:lMargin m:val="0"/>
    <m:rMargin m:val="0"/>
    <m:defJc m:val="centerGroup"/>
    <m:wrapIndent m:val="1440"/>
    <m:intLim m:val="subSup"/>
    <m:naryLim m:val="undOvr"/>
  </m:mathPr>
  <w:themeFontLang w:val="sl-SI"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2312B"/>
  <w15:docId w15:val="{8ECFD7FA-36D7-4443-8413-CD38787D7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l-SI" w:eastAsia="sl-SI" w:bidi="he-IL"/>
      </w:rPr>
    </w:rPrDefault>
    <w:pPrDefault/>
  </w:docDefaults>
  <w:latentStyles w:defLockedState="1" w:defUIPriority="99" w:defSemiHidden="0" w:defUnhideWhenUsed="0" w:defQFormat="0" w:count="376">
    <w:lsdException w:name="Normal" w:locked="0" w:uiPriority="0"/>
    <w:lsdException w:name="heading 1" w:uiPriority="9"/>
    <w:lsdException w:name="heading 2" w:semiHidden="1" w:uiPriority="9" w:unhideWhenUsed="1"/>
    <w:lsdException w:name="heading 3" w:semiHidden="1" w:uiPriority="9" w:unhideWhenUsed="1" w:qFormat="1"/>
    <w:lsdException w:name="heading 4" w:locked="0" w:uiPriority="0"/>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iPriority="0"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avaden">
    <w:name w:val="Normal"/>
    <w:rsid w:val="008D360F"/>
    <w:pPr>
      <w:overflowPunct w:val="0"/>
      <w:autoSpaceDE w:val="0"/>
      <w:autoSpaceDN w:val="0"/>
      <w:adjustRightInd w:val="0"/>
      <w:jc w:val="both"/>
      <w:textAlignment w:val="baseline"/>
    </w:pPr>
    <w:rPr>
      <w:rFonts w:ascii="Arial" w:eastAsia="Times New Roman" w:hAnsi="Arial"/>
      <w:szCs w:val="16"/>
      <w:lang w:bidi="ar-SA"/>
    </w:rPr>
  </w:style>
  <w:style w:type="paragraph" w:styleId="Naslov4">
    <w:name w:val="heading 4"/>
    <w:aliases w:val="Priloga"/>
    <w:basedOn w:val="Navaden"/>
    <w:next w:val="Navaden"/>
    <w:link w:val="Naslov4Znak"/>
    <w:rsid w:val="00346C98"/>
    <w:pPr>
      <w:spacing w:before="380" w:after="60" w:line="200" w:lineRule="exact"/>
      <w:outlineLvl w:val="3"/>
    </w:pPr>
    <w:rPr>
      <w:rFonts w:cs="Arial"/>
      <w:b/>
      <w:szCs w:val="17"/>
    </w:rPr>
  </w:style>
  <w:style w:type="paragraph" w:styleId="Naslov9">
    <w:name w:val="heading 9"/>
    <w:basedOn w:val="Navaden"/>
    <w:next w:val="Navaden"/>
    <w:link w:val="Naslov9Znak"/>
    <w:uiPriority w:val="9"/>
    <w:semiHidden/>
    <w:unhideWhenUsed/>
    <w:qFormat/>
    <w:locked/>
    <w:rsid w:val="005F1BD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semiHidden/>
    <w:unhideWhenUsed/>
    <w:locked/>
    <w:rsid w:val="00653C19"/>
    <w:pPr>
      <w:tabs>
        <w:tab w:val="center" w:pos="4536"/>
        <w:tab w:val="right" w:pos="9072"/>
      </w:tabs>
    </w:pPr>
  </w:style>
  <w:style w:type="character" w:customStyle="1" w:styleId="NogaZnak">
    <w:name w:val="Noga Znak"/>
    <w:basedOn w:val="Privzetapisavaodstavka"/>
    <w:link w:val="Noga"/>
    <w:uiPriority w:val="99"/>
    <w:semiHidden/>
    <w:rsid w:val="00653C19"/>
    <w:rPr>
      <w:rFonts w:ascii="Times New Roman" w:hAnsi="Times New Roman"/>
    </w:rPr>
  </w:style>
  <w:style w:type="paragraph" w:customStyle="1" w:styleId="Naslovpravnegaakta">
    <w:name w:val="Naslov pravnega akta"/>
    <w:basedOn w:val="Navaden"/>
    <w:link w:val="NaslovpravnegaaktaZnak"/>
    <w:qFormat/>
    <w:rsid w:val="00DB41FC"/>
    <w:pPr>
      <w:suppressAutoHyphens/>
      <w:spacing w:before="480"/>
      <w:contextualSpacing/>
      <w:jc w:val="center"/>
    </w:pPr>
    <w:rPr>
      <w:rFonts w:cs="Arial"/>
      <w:b/>
      <w:szCs w:val="22"/>
    </w:rPr>
  </w:style>
  <w:style w:type="paragraph" w:customStyle="1" w:styleId="Poglavje">
    <w:name w:val="Poglavje"/>
    <w:basedOn w:val="Navaden"/>
    <w:qFormat/>
    <w:rsid w:val="00625CE5"/>
    <w:pPr>
      <w:suppressAutoHyphens/>
      <w:spacing w:before="480"/>
      <w:jc w:val="center"/>
    </w:pPr>
    <w:rPr>
      <w:rFonts w:cs="Arial"/>
      <w:szCs w:val="22"/>
    </w:rPr>
  </w:style>
  <w:style w:type="character" w:customStyle="1" w:styleId="NaslovpravnegaaktaZnak">
    <w:name w:val="Naslov pravnega akta Znak"/>
    <w:basedOn w:val="Privzetapisavaodstavka"/>
    <w:link w:val="Naslovpravnegaakta"/>
    <w:rsid w:val="00DB41FC"/>
    <w:rPr>
      <w:rFonts w:ascii="Arial" w:eastAsia="Times New Roman" w:hAnsi="Arial" w:cs="Arial"/>
      <w:b/>
      <w:sz w:val="22"/>
      <w:szCs w:val="22"/>
      <w:lang w:bidi="ar-SA"/>
    </w:rPr>
  </w:style>
  <w:style w:type="paragraph" w:customStyle="1" w:styleId="lennormativnidel">
    <w:name w:val="Člen – normativni del"/>
    <w:basedOn w:val="Navaden"/>
    <w:next w:val="Odstavek"/>
    <w:link w:val="lennormativnidelZnak"/>
    <w:qFormat/>
    <w:rsid w:val="00DB41FC"/>
    <w:pPr>
      <w:suppressAutoHyphens/>
      <w:spacing w:before="480"/>
      <w:contextualSpacing/>
      <w:jc w:val="center"/>
    </w:pPr>
    <w:rPr>
      <w:rFonts w:cs="Arial"/>
      <w:b/>
      <w:szCs w:val="22"/>
    </w:rPr>
  </w:style>
  <w:style w:type="character" w:customStyle="1" w:styleId="lennormativnidelZnak">
    <w:name w:val="Člen – normativni del Znak"/>
    <w:basedOn w:val="Privzetapisavaodstavka"/>
    <w:link w:val="lennormativnidel"/>
    <w:rsid w:val="00DB41FC"/>
    <w:rPr>
      <w:rFonts w:ascii="Arial" w:eastAsia="Times New Roman" w:hAnsi="Arial" w:cs="Arial"/>
      <w:b/>
      <w:sz w:val="22"/>
      <w:szCs w:val="22"/>
      <w:lang w:bidi="ar-SA"/>
    </w:rPr>
  </w:style>
  <w:style w:type="paragraph" w:customStyle="1" w:styleId="Odstavek">
    <w:name w:val="Odstavek"/>
    <w:basedOn w:val="Navaden"/>
    <w:link w:val="OdstavekZnak"/>
    <w:qFormat/>
    <w:rsid w:val="00AC6273"/>
    <w:pPr>
      <w:spacing w:before="240"/>
      <w:ind w:firstLine="1021"/>
    </w:pPr>
    <w:rPr>
      <w:rFonts w:cs="Arial"/>
      <w:szCs w:val="22"/>
    </w:rPr>
  </w:style>
  <w:style w:type="character" w:customStyle="1" w:styleId="OdstavekZnak">
    <w:name w:val="Odstavek Znak"/>
    <w:basedOn w:val="Privzetapisavaodstavka"/>
    <w:link w:val="Odstavek"/>
    <w:rsid w:val="00AC6273"/>
    <w:rPr>
      <w:rFonts w:ascii="Arial" w:eastAsia="Times New Roman" w:hAnsi="Arial" w:cs="Arial"/>
      <w:sz w:val="22"/>
      <w:szCs w:val="22"/>
    </w:rPr>
  </w:style>
  <w:style w:type="paragraph" w:customStyle="1" w:styleId="Prehodneinkonnedolobezakljunidel">
    <w:name w:val="Prehodne in končne določbe – zaključni del"/>
    <w:basedOn w:val="Navaden"/>
    <w:rsid w:val="00C23FED"/>
    <w:pPr>
      <w:spacing w:before="400" w:after="400"/>
    </w:pPr>
    <w:rPr>
      <w:b/>
    </w:rPr>
  </w:style>
  <w:style w:type="paragraph" w:styleId="Besedilooblaka">
    <w:name w:val="Balloon Text"/>
    <w:basedOn w:val="Navaden"/>
    <w:link w:val="BesedilooblakaZnak"/>
    <w:uiPriority w:val="99"/>
    <w:semiHidden/>
    <w:unhideWhenUsed/>
    <w:locked/>
    <w:rsid w:val="006E055E"/>
    <w:rPr>
      <w:rFonts w:ascii="Tahoma" w:hAnsi="Tahoma" w:cs="Tahoma"/>
      <w:sz w:val="16"/>
    </w:rPr>
  </w:style>
  <w:style w:type="character" w:customStyle="1" w:styleId="BesedilooblakaZnak">
    <w:name w:val="Besedilo oblačka Znak"/>
    <w:basedOn w:val="Privzetapisavaodstavka"/>
    <w:link w:val="Besedilooblaka"/>
    <w:uiPriority w:val="99"/>
    <w:semiHidden/>
    <w:rsid w:val="006E055E"/>
    <w:rPr>
      <w:rFonts w:ascii="Tahoma" w:eastAsia="Times New Roman" w:hAnsi="Tahoma" w:cs="Tahoma"/>
      <w:sz w:val="16"/>
      <w:szCs w:val="16"/>
    </w:rPr>
  </w:style>
  <w:style w:type="paragraph" w:customStyle="1" w:styleId="Oddelek">
    <w:name w:val="Oddelek"/>
    <w:basedOn w:val="Navaden"/>
    <w:link w:val="OddelekZnak1"/>
    <w:qFormat/>
    <w:rsid w:val="000E565C"/>
    <w:pPr>
      <w:spacing w:before="480"/>
      <w:jc w:val="center"/>
    </w:pPr>
    <w:rPr>
      <w:rFonts w:cs="Arial"/>
      <w:szCs w:val="22"/>
    </w:rPr>
  </w:style>
  <w:style w:type="paragraph" w:customStyle="1" w:styleId="Odsek">
    <w:name w:val="Odsek"/>
    <w:basedOn w:val="Navaden"/>
    <w:link w:val="OdsekZnak"/>
    <w:qFormat/>
    <w:rsid w:val="000E565C"/>
    <w:pPr>
      <w:spacing w:before="480" w:line="240" w:lineRule="atLeast"/>
      <w:jc w:val="center"/>
    </w:pPr>
    <w:rPr>
      <w:rFonts w:cs="Arial"/>
      <w:szCs w:val="22"/>
    </w:rPr>
  </w:style>
  <w:style w:type="paragraph" w:customStyle="1" w:styleId="Del">
    <w:name w:val="Del"/>
    <w:basedOn w:val="Poglavje"/>
    <w:link w:val="DelZnak"/>
    <w:qFormat/>
    <w:rsid w:val="00357591"/>
  </w:style>
  <w:style w:type="character" w:customStyle="1" w:styleId="OddelekZnak1">
    <w:name w:val="Oddelek Znak1"/>
    <w:basedOn w:val="Privzetapisavaodstavka"/>
    <w:link w:val="Oddelek"/>
    <w:rsid w:val="000E565C"/>
    <w:rPr>
      <w:rFonts w:ascii="Arial" w:eastAsia="Times New Roman" w:hAnsi="Arial" w:cs="Arial"/>
      <w:sz w:val="22"/>
      <w:szCs w:val="22"/>
    </w:rPr>
  </w:style>
  <w:style w:type="character" w:customStyle="1" w:styleId="OdsekZnak">
    <w:name w:val="Odsek Znak"/>
    <w:basedOn w:val="OddelekZnak1"/>
    <w:link w:val="Odsek"/>
    <w:rsid w:val="000E565C"/>
    <w:rPr>
      <w:rFonts w:ascii="Arial" w:eastAsia="Times New Roman" w:hAnsi="Arial" w:cs="Arial"/>
      <w:sz w:val="22"/>
      <w:szCs w:val="22"/>
    </w:rPr>
  </w:style>
  <w:style w:type="character" w:customStyle="1" w:styleId="DelZnak">
    <w:name w:val="Del Znak"/>
    <w:basedOn w:val="Privzetapisavaodstavka"/>
    <w:link w:val="Del"/>
    <w:rsid w:val="00357591"/>
    <w:rPr>
      <w:rFonts w:ascii="Arial" w:eastAsia="Times New Roman" w:hAnsi="Arial" w:cs="Arial"/>
      <w:sz w:val="22"/>
      <w:szCs w:val="22"/>
    </w:rPr>
  </w:style>
  <w:style w:type="paragraph" w:customStyle="1" w:styleId="rkovnatokazaodstavkom">
    <w:name w:val="Črkovna točka za odstavkom"/>
    <w:basedOn w:val="Navaden"/>
    <w:link w:val="rkovnatokazaodstavkomZnak"/>
    <w:qFormat/>
    <w:rsid w:val="00346C98"/>
    <w:pPr>
      <w:tabs>
        <w:tab w:val="left" w:pos="425"/>
      </w:tabs>
      <w:ind w:left="425" w:hanging="425"/>
      <w:contextualSpacing/>
    </w:pPr>
    <w:rPr>
      <w:rFonts w:cs="Arial"/>
      <w:szCs w:val="22"/>
    </w:rPr>
  </w:style>
  <w:style w:type="paragraph" w:customStyle="1" w:styleId="Alinejazatoko">
    <w:name w:val="Alineja za točko"/>
    <w:basedOn w:val="Alineazaodstavkom"/>
    <w:link w:val="AlinejazatokoZnak"/>
    <w:qFormat/>
    <w:rsid w:val="004C5226"/>
    <w:pPr>
      <w:tabs>
        <w:tab w:val="left" w:pos="567"/>
      </w:tabs>
      <w:ind w:left="567" w:hanging="142"/>
    </w:pPr>
  </w:style>
  <w:style w:type="character" w:customStyle="1" w:styleId="rkovnatokazaodstavkomZnak">
    <w:name w:val="Črkovna točka za odstavkom Znak"/>
    <w:basedOn w:val="Privzetapisavaodstavka"/>
    <w:link w:val="rkovnatokazaodstavkom"/>
    <w:rsid w:val="00346C98"/>
    <w:rPr>
      <w:rFonts w:ascii="Arial" w:eastAsia="Times New Roman" w:hAnsi="Arial" w:cs="Arial"/>
      <w:szCs w:val="22"/>
      <w:lang w:bidi="ar-SA"/>
    </w:rPr>
  </w:style>
  <w:style w:type="paragraph" w:customStyle="1" w:styleId="tevilnatoka">
    <w:name w:val="Številčna točka"/>
    <w:basedOn w:val="Navaden"/>
    <w:link w:val="tevilnatokaZnak"/>
    <w:qFormat/>
    <w:rsid w:val="00D66ABF"/>
    <w:pPr>
      <w:tabs>
        <w:tab w:val="left" w:pos="425"/>
      </w:tabs>
      <w:overflowPunct/>
      <w:autoSpaceDE/>
      <w:autoSpaceDN/>
      <w:adjustRightInd/>
      <w:ind w:left="425" w:hanging="425"/>
      <w:textAlignment w:val="auto"/>
    </w:pPr>
    <w:rPr>
      <w:szCs w:val="22"/>
    </w:rPr>
  </w:style>
  <w:style w:type="character" w:customStyle="1" w:styleId="AlinejazatokoZnak">
    <w:name w:val="Alineja za točko Znak"/>
    <w:basedOn w:val="rkovnatokazaodstavkomZnak"/>
    <w:link w:val="Alinejazatoko"/>
    <w:rsid w:val="004C5226"/>
    <w:rPr>
      <w:rFonts w:ascii="Arial" w:eastAsia="Times New Roman" w:hAnsi="Arial" w:cs="Arial"/>
      <w:szCs w:val="22"/>
      <w:lang w:bidi="ar-SA"/>
    </w:rPr>
  </w:style>
  <w:style w:type="paragraph" w:customStyle="1" w:styleId="rkovnatokazatevilnotoko">
    <w:name w:val="Črkovna točka za številčno točko"/>
    <w:basedOn w:val="rkovnatokazaodstavkom"/>
    <w:link w:val="rkovnatokazatevilnotokoZnak"/>
    <w:qFormat/>
    <w:rsid w:val="00D66ABF"/>
    <w:pPr>
      <w:ind w:left="850"/>
    </w:pPr>
  </w:style>
  <w:style w:type="character" w:customStyle="1" w:styleId="tevilnatokaZnak">
    <w:name w:val="Številčna točka Znak"/>
    <w:basedOn w:val="OdstavekZnak"/>
    <w:link w:val="tevilnatoka"/>
    <w:rsid w:val="00D66ABF"/>
    <w:rPr>
      <w:rFonts w:ascii="Arial" w:eastAsia="Times New Roman" w:hAnsi="Arial" w:cs="Arial"/>
      <w:sz w:val="22"/>
      <w:szCs w:val="22"/>
      <w:lang w:bidi="ar-SA"/>
    </w:rPr>
  </w:style>
  <w:style w:type="paragraph" w:customStyle="1" w:styleId="Alineazaodstavkom">
    <w:name w:val="Alinea za odstavkom"/>
    <w:basedOn w:val="Navaden"/>
    <w:link w:val="AlineazaodstavkomZnak"/>
    <w:qFormat/>
    <w:rsid w:val="00DB41FC"/>
    <w:pPr>
      <w:numPr>
        <w:numId w:val="3"/>
      </w:numPr>
      <w:overflowPunct/>
      <w:autoSpaceDE/>
      <w:autoSpaceDN/>
      <w:adjustRightInd/>
      <w:textAlignment w:val="auto"/>
    </w:pPr>
    <w:rPr>
      <w:rFonts w:cs="Arial"/>
      <w:szCs w:val="22"/>
    </w:rPr>
  </w:style>
  <w:style w:type="character" w:customStyle="1" w:styleId="rkovnatokazatevilnotokoZnak">
    <w:name w:val="Črkovna točka za številčno točko Znak"/>
    <w:basedOn w:val="tevilnatokaZnak"/>
    <w:link w:val="rkovnatokazatevilnotoko"/>
    <w:rsid w:val="00D66ABF"/>
    <w:rPr>
      <w:rFonts w:ascii="Arial" w:eastAsia="Times New Roman" w:hAnsi="Arial" w:cs="Arial"/>
      <w:sz w:val="22"/>
      <w:szCs w:val="22"/>
      <w:lang w:bidi="ar-SA"/>
    </w:rPr>
  </w:style>
  <w:style w:type="character" w:customStyle="1" w:styleId="AlineazaodstavkomZnak">
    <w:name w:val="Alinea za odstavkom Znak"/>
    <w:basedOn w:val="AlinejazatokoZnak"/>
    <w:link w:val="Alineazaodstavkom"/>
    <w:rsid w:val="00DB41FC"/>
    <w:rPr>
      <w:rFonts w:ascii="Arial" w:eastAsia="Times New Roman" w:hAnsi="Arial" w:cs="Arial"/>
      <w:szCs w:val="22"/>
      <w:lang w:bidi="ar-SA"/>
    </w:rPr>
  </w:style>
  <w:style w:type="paragraph" w:customStyle="1" w:styleId="Pododdelek">
    <w:name w:val="Pododdelek"/>
    <w:basedOn w:val="Navaden"/>
    <w:link w:val="PododdelekZnak"/>
    <w:qFormat/>
    <w:rsid w:val="00357591"/>
    <w:pPr>
      <w:tabs>
        <w:tab w:val="left" w:pos="540"/>
        <w:tab w:val="left" w:pos="900"/>
      </w:tabs>
      <w:spacing w:before="480"/>
      <w:jc w:val="center"/>
    </w:pPr>
    <w:rPr>
      <w:rFonts w:cs="Arial"/>
      <w:szCs w:val="22"/>
    </w:rPr>
  </w:style>
  <w:style w:type="character" w:styleId="Pripombasklic">
    <w:name w:val="annotation reference"/>
    <w:basedOn w:val="Privzetapisavaodstavka"/>
    <w:semiHidden/>
    <w:locked/>
    <w:rsid w:val="00357591"/>
    <w:rPr>
      <w:sz w:val="16"/>
      <w:szCs w:val="16"/>
    </w:rPr>
  </w:style>
  <w:style w:type="character" w:customStyle="1" w:styleId="PododdelekZnak">
    <w:name w:val="Pododdelek Znak"/>
    <w:basedOn w:val="Privzetapisavaodstavka"/>
    <w:link w:val="Pododdelek"/>
    <w:rsid w:val="00357591"/>
    <w:rPr>
      <w:rFonts w:ascii="Arial" w:eastAsia="Times New Roman" w:hAnsi="Arial" w:cs="Arial"/>
      <w:sz w:val="22"/>
      <w:szCs w:val="22"/>
    </w:rPr>
  </w:style>
  <w:style w:type="paragraph" w:styleId="Navadensplet">
    <w:name w:val="Normal (Web)"/>
    <w:basedOn w:val="Navaden"/>
    <w:uiPriority w:val="99"/>
    <w:semiHidden/>
    <w:unhideWhenUsed/>
    <w:locked/>
    <w:rsid w:val="00AE7827"/>
    <w:pPr>
      <w:overflowPunct/>
      <w:autoSpaceDE/>
      <w:autoSpaceDN/>
      <w:adjustRightInd/>
      <w:spacing w:after="161"/>
      <w:textAlignment w:val="auto"/>
    </w:pPr>
    <w:rPr>
      <w:rFonts w:ascii="Times New Roman" w:hAnsi="Times New Roman"/>
      <w:color w:val="333333"/>
      <w:sz w:val="14"/>
      <w:szCs w:val="14"/>
    </w:rPr>
  </w:style>
  <w:style w:type="paragraph" w:styleId="Pripombabesedilo">
    <w:name w:val="annotation text"/>
    <w:basedOn w:val="Navaden"/>
    <w:link w:val="PripombabesediloZnak"/>
    <w:semiHidden/>
    <w:locked/>
    <w:rsid w:val="00357591"/>
    <w:pPr>
      <w:overflowPunct/>
      <w:autoSpaceDE/>
      <w:autoSpaceDN/>
      <w:adjustRightInd/>
      <w:textAlignment w:val="auto"/>
    </w:pPr>
    <w:rPr>
      <w:szCs w:val="20"/>
      <w:lang w:eastAsia="en-US"/>
    </w:rPr>
  </w:style>
  <w:style w:type="character" w:customStyle="1" w:styleId="PripombabesediloZnak">
    <w:name w:val="Pripomba – besedilo Znak"/>
    <w:basedOn w:val="Privzetapisavaodstavka"/>
    <w:link w:val="Pripombabesedilo"/>
    <w:semiHidden/>
    <w:rsid w:val="00357591"/>
    <w:rPr>
      <w:rFonts w:ascii="Arial" w:eastAsia="Times New Roman" w:hAnsi="Arial"/>
      <w:lang w:eastAsia="en-US"/>
    </w:rPr>
  </w:style>
  <w:style w:type="character" w:customStyle="1" w:styleId="Naslov4Znak">
    <w:name w:val="Naslov 4 Znak"/>
    <w:aliases w:val="Priloga Znak"/>
    <w:basedOn w:val="Privzetapisavaodstavka"/>
    <w:link w:val="Naslov4"/>
    <w:rsid w:val="00346C98"/>
    <w:rPr>
      <w:rFonts w:ascii="Arial" w:eastAsia="Times New Roman" w:hAnsi="Arial" w:cs="Arial"/>
      <w:b/>
      <w:szCs w:val="17"/>
      <w:lang w:bidi="ar-SA"/>
    </w:rPr>
  </w:style>
  <w:style w:type="paragraph" w:customStyle="1" w:styleId="Opozorilo">
    <w:name w:val="Opozorilo"/>
    <w:basedOn w:val="Navaden"/>
    <w:link w:val="OpozoriloZnak"/>
    <w:qFormat/>
    <w:rsid w:val="00DB41FC"/>
    <w:rPr>
      <w:rFonts w:cs="Arial"/>
      <w:color w:val="808080"/>
      <w:szCs w:val="22"/>
    </w:rPr>
  </w:style>
  <w:style w:type="character" w:customStyle="1" w:styleId="OpozoriloZnak">
    <w:name w:val="Opozorilo Znak"/>
    <w:basedOn w:val="Privzetapisavaodstavka"/>
    <w:link w:val="Opozorilo"/>
    <w:rsid w:val="00DB41FC"/>
    <w:rPr>
      <w:rFonts w:ascii="Arial" w:eastAsia="Times New Roman" w:hAnsi="Arial" w:cs="Arial"/>
      <w:color w:val="808080"/>
      <w:sz w:val="22"/>
      <w:szCs w:val="22"/>
      <w:lang w:bidi="ar-SA"/>
    </w:rPr>
  </w:style>
  <w:style w:type="paragraph" w:customStyle="1" w:styleId="lenprehodneinkonnedolobe">
    <w:name w:val="Člen – prehodne in končne določbe"/>
    <w:basedOn w:val="lennormativnidel"/>
    <w:next w:val="Odstavek"/>
    <w:link w:val="lenprehodneinkonnedolobeZnak"/>
    <w:qFormat/>
    <w:rsid w:val="00DB41FC"/>
    <w:rPr>
      <w:b w:val="0"/>
    </w:rPr>
  </w:style>
  <w:style w:type="character" w:customStyle="1" w:styleId="lenprehodneinkonnedolobeZnak">
    <w:name w:val="Člen – prehodne in končne določbe Znak"/>
    <w:basedOn w:val="lennormativnidelZnak"/>
    <w:link w:val="lenprehodneinkonnedolobe"/>
    <w:rsid w:val="00DB41FC"/>
    <w:rPr>
      <w:rFonts w:ascii="Arial" w:eastAsia="Times New Roman" w:hAnsi="Arial" w:cs="Arial"/>
      <w:b/>
      <w:sz w:val="22"/>
      <w:szCs w:val="22"/>
      <w:lang w:bidi="ar-SA"/>
    </w:rPr>
  </w:style>
  <w:style w:type="paragraph" w:customStyle="1" w:styleId="NPB">
    <w:name w:val="NPB"/>
    <w:basedOn w:val="Navaden"/>
    <w:qFormat/>
    <w:rsid w:val="00DB41FC"/>
    <w:pPr>
      <w:suppressAutoHyphens/>
      <w:spacing w:before="480"/>
      <w:jc w:val="center"/>
    </w:pPr>
    <w:rPr>
      <w:rFonts w:cs="Arial"/>
      <w:b/>
      <w:bCs/>
      <w:color w:val="000000"/>
      <w:szCs w:val="22"/>
    </w:rPr>
  </w:style>
  <w:style w:type="paragraph" w:customStyle="1" w:styleId="Alinejazapodtoko">
    <w:name w:val="Alineja za podtočko"/>
    <w:basedOn w:val="Alineazaodstavkom"/>
    <w:link w:val="AlinejazapodtokoZnak"/>
    <w:qFormat/>
    <w:rsid w:val="00573093"/>
    <w:pPr>
      <w:tabs>
        <w:tab w:val="left" w:pos="1276"/>
      </w:tabs>
      <w:ind w:left="1276" w:hanging="425"/>
    </w:pPr>
  </w:style>
  <w:style w:type="character" w:customStyle="1" w:styleId="AlinejazapodtokoZnak">
    <w:name w:val="Alineja za podtočko Znak"/>
    <w:basedOn w:val="Privzetapisavaodstavka"/>
    <w:link w:val="Alinejazapodtoko"/>
    <w:rsid w:val="00573093"/>
    <w:rPr>
      <w:rFonts w:ascii="Arial" w:eastAsia="Times New Roman" w:hAnsi="Arial" w:cs="Arial"/>
      <w:szCs w:val="22"/>
      <w:lang w:bidi="ar-SA"/>
    </w:rPr>
  </w:style>
  <w:style w:type="numbering" w:customStyle="1" w:styleId="Alinejazaodstavkom">
    <w:name w:val="Alineja za odstavkom"/>
    <w:uiPriority w:val="99"/>
    <w:rsid w:val="007B1C11"/>
    <w:pPr>
      <w:numPr>
        <w:numId w:val="2"/>
      </w:numPr>
    </w:pPr>
  </w:style>
  <w:style w:type="character" w:customStyle="1" w:styleId="Naslov9Znak">
    <w:name w:val="Naslov 9 Znak"/>
    <w:basedOn w:val="Privzetapisavaodstavka"/>
    <w:link w:val="Naslov9"/>
    <w:uiPriority w:val="9"/>
    <w:semiHidden/>
    <w:rsid w:val="005F1BD9"/>
    <w:rPr>
      <w:rFonts w:asciiTheme="majorHAnsi" w:eastAsiaTheme="majorEastAsia" w:hAnsiTheme="majorHAnsi" w:cstheme="majorBidi"/>
      <w:i/>
      <w:iCs/>
      <w:color w:val="272727" w:themeColor="text1" w:themeTint="D8"/>
      <w:sz w:val="21"/>
      <w:szCs w:val="21"/>
      <w:lang w:bidi="ar-SA"/>
    </w:rPr>
  </w:style>
  <w:style w:type="character" w:styleId="Hiperpovezava">
    <w:name w:val="Hyperlink"/>
    <w:basedOn w:val="Privzetapisavaodstavka"/>
    <w:uiPriority w:val="99"/>
    <w:semiHidden/>
    <w:unhideWhenUsed/>
    <w:locked/>
    <w:rsid w:val="00084D07"/>
    <w:rPr>
      <w:color w:val="0000FF" w:themeColor="hyperlink"/>
      <w:u w:val="single"/>
    </w:rPr>
  </w:style>
  <w:style w:type="character" w:styleId="Nerazreenaomemba">
    <w:name w:val="Unresolved Mention"/>
    <w:basedOn w:val="Privzetapisavaodstavka"/>
    <w:uiPriority w:val="99"/>
    <w:semiHidden/>
    <w:unhideWhenUsed/>
    <w:locked/>
    <w:rsid w:val="00084D07"/>
    <w:rPr>
      <w:color w:val="605E5C"/>
      <w:shd w:val="clear" w:color="auto" w:fill="E1DFDD"/>
    </w:rPr>
  </w:style>
  <w:style w:type="paragraph" w:styleId="Odstavekseznama">
    <w:name w:val="List Paragraph"/>
    <w:basedOn w:val="Navaden"/>
    <w:uiPriority w:val="34"/>
    <w:qFormat/>
    <w:locked/>
    <w:rsid w:val="00925434"/>
    <w:pPr>
      <w:overflowPunct/>
      <w:autoSpaceDE/>
      <w:autoSpaceDN/>
      <w:adjustRightInd/>
      <w:ind w:left="720"/>
      <w:contextualSpacing/>
      <w:jc w:val="left"/>
      <w:textAlignment w:val="auto"/>
    </w:pPr>
    <w:rPr>
      <w:sz w:val="24"/>
      <w:szCs w:val="20"/>
    </w:rPr>
  </w:style>
  <w:style w:type="paragraph" w:styleId="Revizija">
    <w:name w:val="Revision"/>
    <w:hidden/>
    <w:uiPriority w:val="99"/>
    <w:semiHidden/>
    <w:rsid w:val="009C0215"/>
    <w:rPr>
      <w:rFonts w:ascii="Arial" w:eastAsia="Times New Roman" w:hAnsi="Arial"/>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7210">
      <w:bodyDiv w:val="1"/>
      <w:marLeft w:val="0"/>
      <w:marRight w:val="0"/>
      <w:marTop w:val="0"/>
      <w:marBottom w:val="0"/>
      <w:divBdr>
        <w:top w:val="none" w:sz="0" w:space="0" w:color="auto"/>
        <w:left w:val="none" w:sz="0" w:space="0" w:color="auto"/>
        <w:bottom w:val="none" w:sz="0" w:space="0" w:color="auto"/>
        <w:right w:val="none" w:sz="0" w:space="0" w:color="auto"/>
      </w:divBdr>
      <w:divsChild>
        <w:div w:id="2040471407">
          <w:marLeft w:val="0"/>
          <w:marRight w:val="0"/>
          <w:marTop w:val="0"/>
          <w:marBottom w:val="0"/>
          <w:divBdr>
            <w:top w:val="none" w:sz="0" w:space="0" w:color="auto"/>
            <w:left w:val="none" w:sz="0" w:space="0" w:color="auto"/>
            <w:bottom w:val="none" w:sz="0" w:space="0" w:color="auto"/>
            <w:right w:val="none" w:sz="0" w:space="0" w:color="auto"/>
          </w:divBdr>
          <w:divsChild>
            <w:div w:id="510414630">
              <w:marLeft w:val="0"/>
              <w:marRight w:val="46"/>
              <w:marTop w:val="0"/>
              <w:marBottom w:val="0"/>
              <w:divBdr>
                <w:top w:val="none" w:sz="0" w:space="0" w:color="auto"/>
                <w:left w:val="none" w:sz="0" w:space="0" w:color="auto"/>
                <w:bottom w:val="none" w:sz="0" w:space="0" w:color="auto"/>
                <w:right w:val="none" w:sz="0" w:space="0" w:color="auto"/>
              </w:divBdr>
              <w:divsChild>
                <w:div w:id="77141865">
                  <w:marLeft w:val="0"/>
                  <w:marRight w:val="0"/>
                  <w:marTop w:val="0"/>
                  <w:marBottom w:val="115"/>
                  <w:divBdr>
                    <w:top w:val="none" w:sz="0" w:space="0" w:color="auto"/>
                    <w:left w:val="none" w:sz="0" w:space="0" w:color="auto"/>
                    <w:bottom w:val="none" w:sz="0" w:space="0" w:color="auto"/>
                    <w:right w:val="none" w:sz="0" w:space="0" w:color="auto"/>
                  </w:divBdr>
                  <w:divsChild>
                    <w:div w:id="1262185173">
                      <w:marLeft w:val="0"/>
                      <w:marRight w:val="0"/>
                      <w:marTop w:val="0"/>
                      <w:marBottom w:val="0"/>
                      <w:divBdr>
                        <w:top w:val="none" w:sz="0" w:space="0" w:color="auto"/>
                        <w:left w:val="none" w:sz="0" w:space="0" w:color="auto"/>
                        <w:bottom w:val="none" w:sz="0" w:space="0" w:color="auto"/>
                        <w:right w:val="none" w:sz="0" w:space="0" w:color="auto"/>
                      </w:divBdr>
                      <w:divsChild>
                        <w:div w:id="553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87396">
      <w:bodyDiv w:val="1"/>
      <w:marLeft w:val="0"/>
      <w:marRight w:val="0"/>
      <w:marTop w:val="0"/>
      <w:marBottom w:val="0"/>
      <w:divBdr>
        <w:top w:val="none" w:sz="0" w:space="0" w:color="auto"/>
        <w:left w:val="none" w:sz="0" w:space="0" w:color="auto"/>
        <w:bottom w:val="none" w:sz="0" w:space="0" w:color="auto"/>
        <w:right w:val="none" w:sz="0" w:space="0" w:color="auto"/>
      </w:divBdr>
      <w:divsChild>
        <w:div w:id="255595236">
          <w:marLeft w:val="0"/>
          <w:marRight w:val="0"/>
          <w:marTop w:val="0"/>
          <w:marBottom w:val="0"/>
          <w:divBdr>
            <w:top w:val="none" w:sz="0" w:space="0" w:color="auto"/>
            <w:left w:val="none" w:sz="0" w:space="0" w:color="auto"/>
            <w:bottom w:val="none" w:sz="0" w:space="0" w:color="auto"/>
            <w:right w:val="none" w:sz="0" w:space="0" w:color="auto"/>
          </w:divBdr>
          <w:divsChild>
            <w:div w:id="1039820524">
              <w:marLeft w:val="0"/>
              <w:marRight w:val="46"/>
              <w:marTop w:val="0"/>
              <w:marBottom w:val="0"/>
              <w:divBdr>
                <w:top w:val="none" w:sz="0" w:space="0" w:color="auto"/>
                <w:left w:val="none" w:sz="0" w:space="0" w:color="auto"/>
                <w:bottom w:val="none" w:sz="0" w:space="0" w:color="auto"/>
                <w:right w:val="none" w:sz="0" w:space="0" w:color="auto"/>
              </w:divBdr>
              <w:divsChild>
                <w:div w:id="488208367">
                  <w:marLeft w:val="0"/>
                  <w:marRight w:val="0"/>
                  <w:marTop w:val="0"/>
                  <w:marBottom w:val="115"/>
                  <w:divBdr>
                    <w:top w:val="none" w:sz="0" w:space="0" w:color="auto"/>
                    <w:left w:val="none" w:sz="0" w:space="0" w:color="auto"/>
                    <w:bottom w:val="none" w:sz="0" w:space="0" w:color="auto"/>
                    <w:right w:val="none" w:sz="0" w:space="0" w:color="auto"/>
                  </w:divBdr>
                  <w:divsChild>
                    <w:div w:id="1136293236">
                      <w:marLeft w:val="0"/>
                      <w:marRight w:val="0"/>
                      <w:marTop w:val="0"/>
                      <w:marBottom w:val="0"/>
                      <w:divBdr>
                        <w:top w:val="none" w:sz="0" w:space="0" w:color="auto"/>
                        <w:left w:val="none" w:sz="0" w:space="0" w:color="auto"/>
                        <w:bottom w:val="none" w:sz="0" w:space="0" w:color="auto"/>
                        <w:right w:val="none" w:sz="0" w:space="0" w:color="auto"/>
                      </w:divBdr>
                      <w:divsChild>
                        <w:div w:id="1753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852066">
      <w:bodyDiv w:val="1"/>
      <w:marLeft w:val="0"/>
      <w:marRight w:val="0"/>
      <w:marTop w:val="0"/>
      <w:marBottom w:val="0"/>
      <w:divBdr>
        <w:top w:val="none" w:sz="0" w:space="0" w:color="auto"/>
        <w:left w:val="none" w:sz="0" w:space="0" w:color="auto"/>
        <w:bottom w:val="none" w:sz="0" w:space="0" w:color="auto"/>
        <w:right w:val="none" w:sz="0" w:space="0" w:color="auto"/>
      </w:divBdr>
      <w:divsChild>
        <w:div w:id="205265644">
          <w:marLeft w:val="0"/>
          <w:marRight w:val="0"/>
          <w:marTop w:val="0"/>
          <w:marBottom w:val="0"/>
          <w:divBdr>
            <w:top w:val="none" w:sz="0" w:space="0" w:color="auto"/>
            <w:left w:val="none" w:sz="0" w:space="0" w:color="auto"/>
            <w:bottom w:val="none" w:sz="0" w:space="0" w:color="auto"/>
            <w:right w:val="none" w:sz="0" w:space="0" w:color="auto"/>
          </w:divBdr>
          <w:divsChild>
            <w:div w:id="625047450">
              <w:marLeft w:val="0"/>
              <w:marRight w:val="46"/>
              <w:marTop w:val="0"/>
              <w:marBottom w:val="0"/>
              <w:divBdr>
                <w:top w:val="none" w:sz="0" w:space="0" w:color="auto"/>
                <w:left w:val="none" w:sz="0" w:space="0" w:color="auto"/>
                <w:bottom w:val="none" w:sz="0" w:space="0" w:color="auto"/>
                <w:right w:val="none" w:sz="0" w:space="0" w:color="auto"/>
              </w:divBdr>
              <w:divsChild>
                <w:div w:id="2026977548">
                  <w:marLeft w:val="0"/>
                  <w:marRight w:val="0"/>
                  <w:marTop w:val="0"/>
                  <w:marBottom w:val="115"/>
                  <w:divBdr>
                    <w:top w:val="none" w:sz="0" w:space="0" w:color="auto"/>
                    <w:left w:val="none" w:sz="0" w:space="0" w:color="auto"/>
                    <w:bottom w:val="none" w:sz="0" w:space="0" w:color="auto"/>
                    <w:right w:val="none" w:sz="0" w:space="0" w:color="auto"/>
                  </w:divBdr>
                  <w:divsChild>
                    <w:div w:id="229384878">
                      <w:marLeft w:val="0"/>
                      <w:marRight w:val="0"/>
                      <w:marTop w:val="0"/>
                      <w:marBottom w:val="0"/>
                      <w:divBdr>
                        <w:top w:val="none" w:sz="0" w:space="0" w:color="auto"/>
                        <w:left w:val="none" w:sz="0" w:space="0" w:color="auto"/>
                        <w:bottom w:val="none" w:sz="0" w:space="0" w:color="auto"/>
                        <w:right w:val="none" w:sz="0" w:space="0" w:color="auto"/>
                      </w:divBdr>
                      <w:divsChild>
                        <w:div w:id="4467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613525">
      <w:bodyDiv w:val="1"/>
      <w:marLeft w:val="0"/>
      <w:marRight w:val="0"/>
      <w:marTop w:val="0"/>
      <w:marBottom w:val="0"/>
      <w:divBdr>
        <w:top w:val="none" w:sz="0" w:space="0" w:color="auto"/>
        <w:left w:val="none" w:sz="0" w:space="0" w:color="auto"/>
        <w:bottom w:val="none" w:sz="0" w:space="0" w:color="auto"/>
        <w:right w:val="none" w:sz="0" w:space="0" w:color="auto"/>
      </w:divBdr>
      <w:divsChild>
        <w:div w:id="2093578988">
          <w:marLeft w:val="0"/>
          <w:marRight w:val="0"/>
          <w:marTop w:val="0"/>
          <w:marBottom w:val="0"/>
          <w:divBdr>
            <w:top w:val="none" w:sz="0" w:space="0" w:color="auto"/>
            <w:left w:val="none" w:sz="0" w:space="0" w:color="auto"/>
            <w:bottom w:val="none" w:sz="0" w:space="0" w:color="auto"/>
            <w:right w:val="none" w:sz="0" w:space="0" w:color="auto"/>
          </w:divBdr>
          <w:divsChild>
            <w:div w:id="484972859">
              <w:marLeft w:val="0"/>
              <w:marRight w:val="46"/>
              <w:marTop w:val="0"/>
              <w:marBottom w:val="0"/>
              <w:divBdr>
                <w:top w:val="none" w:sz="0" w:space="0" w:color="auto"/>
                <w:left w:val="none" w:sz="0" w:space="0" w:color="auto"/>
                <w:bottom w:val="none" w:sz="0" w:space="0" w:color="auto"/>
                <w:right w:val="none" w:sz="0" w:space="0" w:color="auto"/>
              </w:divBdr>
              <w:divsChild>
                <w:div w:id="1720208223">
                  <w:marLeft w:val="0"/>
                  <w:marRight w:val="0"/>
                  <w:marTop w:val="0"/>
                  <w:marBottom w:val="115"/>
                  <w:divBdr>
                    <w:top w:val="none" w:sz="0" w:space="0" w:color="auto"/>
                    <w:left w:val="none" w:sz="0" w:space="0" w:color="auto"/>
                    <w:bottom w:val="none" w:sz="0" w:space="0" w:color="auto"/>
                    <w:right w:val="none" w:sz="0" w:space="0" w:color="auto"/>
                  </w:divBdr>
                  <w:divsChild>
                    <w:div w:id="2112973320">
                      <w:marLeft w:val="0"/>
                      <w:marRight w:val="0"/>
                      <w:marTop w:val="0"/>
                      <w:marBottom w:val="0"/>
                      <w:divBdr>
                        <w:top w:val="none" w:sz="0" w:space="0" w:color="auto"/>
                        <w:left w:val="none" w:sz="0" w:space="0" w:color="auto"/>
                        <w:bottom w:val="none" w:sz="0" w:space="0" w:color="auto"/>
                        <w:right w:val="none" w:sz="0" w:space="0" w:color="auto"/>
                      </w:divBdr>
                      <w:divsChild>
                        <w:div w:id="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sa\AppData\Local\Microsoft\Windows\INetCache\Content.Outlook\HSPXYW94\Predloga%20NPB%20(003).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7782FFD-A366-418E-B296-821DD2C4D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 NPB (003).dotx</Template>
  <TotalTime>36</TotalTime>
  <Pages>5</Pages>
  <Words>1481</Words>
  <Characters>8448</Characters>
  <Application>Microsoft Office Word</Application>
  <DocSecurity>0</DocSecurity>
  <Lines>70</Lines>
  <Paragraphs>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Neuradno prečiščeno besedilo</vt:lpstr>
      <vt:lpstr>Opozorilo: Neuradno prečiščeno besedilo predpisa predstavlja zgolj informativni delovni pripomoček, glede katerega organ ne jamči odškodninsko ali kako drugače</vt:lpstr>
    </vt:vector>
  </TitlesOfParts>
  <Company>SVZ</Company>
  <LinksUpToDate>false</LinksUpToDate>
  <CharactersWithSpaces>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Neuradno prečiščeno besedilo</dc:title>
  <dc:creator>Andrejka Kos</dc:creator>
  <cp:lastModifiedBy>Anže Seničar</cp:lastModifiedBy>
  <cp:revision>4</cp:revision>
  <cp:lastPrinted>2010-02-05T15:15:00Z</cp:lastPrinted>
  <dcterms:created xsi:type="dcterms:W3CDTF">2026-05-22T07:40:00Z</dcterms:created>
  <dcterms:modified xsi:type="dcterms:W3CDTF">2026-06-18T07:34:00Z</dcterms:modified>
</cp:coreProperties>
</file>