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B70FE" w14:textId="287564A7" w:rsidR="009F0B4E" w:rsidRPr="009F0B4E" w:rsidRDefault="00FB7E82" w:rsidP="00CD6ABE">
      <w:pPr>
        <w:spacing w:after="0"/>
        <w:rPr>
          <w:sz w:val="28"/>
          <w:szCs w:val="28"/>
          <w:rFonts w:ascii="Arial" w:eastAsia="Times New Roman" w:hAnsi="Arial" w:cs="Arial"/>
        </w:rPr>
      </w:pPr>
      <w:r>
        <w:rPr>
          <w:sz w:val="28"/>
          <w:rFonts w:ascii="Arial" w:hAnsi="Arial"/>
        </w:rPr>
        <w:t xml:space="preserve">Modello di contratto</w:t>
      </w:r>
    </w:p>
    <w:p w14:paraId="05CA8031" w14:textId="77777777" w:rsidR="009F0B4E" w:rsidRDefault="009F0B4E" w:rsidP="00CD6ABE">
      <w:pPr>
        <w:spacing w:after="0"/>
        <w:rPr>
          <w:rFonts w:ascii="Arial" w:eastAsia="Times New Roman" w:hAnsi="Arial" w:cs="Arial"/>
          <w:sz w:val="40"/>
          <w:szCs w:val="40"/>
          <w:lang w:eastAsia="de-CH"/>
        </w:rPr>
      </w:pPr>
    </w:p>
    <w:p w14:paraId="44A488F4" w14:textId="77777777" w:rsidR="009F0B4E" w:rsidRPr="009F0B4E" w:rsidRDefault="009F0B4E" w:rsidP="00CD6ABE">
      <w:pPr>
        <w:spacing w:after="0"/>
        <w:rPr>
          <w:sz w:val="40"/>
          <w:szCs w:val="40"/>
          <w:rFonts w:ascii="Arial" w:eastAsia="Times New Roman" w:hAnsi="Arial" w:cs="Arial"/>
        </w:rPr>
      </w:pPr>
      <w:r>
        <w:rPr>
          <w:sz w:val="40"/>
          <w:rFonts w:ascii="Arial" w:hAnsi="Arial"/>
        </w:rPr>
        <w:t xml:space="preserve">ACCORDO DI PRENOTAZIONE</w:t>
      </w:r>
    </w:p>
    <w:p w14:paraId="7726D879" w14:textId="77777777" w:rsidR="009F0B4E" w:rsidRDefault="009F0B4E" w:rsidP="00CD6ABE">
      <w:pPr>
        <w:spacing w:after="0"/>
        <w:rPr>
          <w:rFonts w:ascii="Arial" w:eastAsia="Times New Roman" w:hAnsi="Arial" w:cs="Arial"/>
          <w:sz w:val="40"/>
          <w:szCs w:val="40"/>
          <w:lang w:eastAsia="de-CH"/>
        </w:rPr>
      </w:pPr>
    </w:p>
    <w:p w14:paraId="284B8003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tra</w:t>
      </w:r>
      <w:r>
        <w:rPr>
          <w:sz w:val="20"/>
          <w:rFonts w:ascii="Arial" w:hAnsi="Arial"/>
        </w:rPr>
        <w:t xml:space="preserve"> </w:t>
      </w:r>
    </w:p>
    <w:p w14:paraId="737AB5D9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Venditore</w:t>
      </w:r>
    </w:p>
    <w:p w14:paraId="459F3FF7" w14:textId="77777777" w:rsidR="00D64E69" w:rsidRDefault="00D64E69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965C392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Nome/azienda.................................................</w:t>
      </w:r>
      <w:r>
        <w:rPr>
          <w:sz w:val="20"/>
          <w:rFonts w:ascii="Arial" w:hAnsi="Arial"/>
        </w:rPr>
        <w:t xml:space="preserve"> </w:t>
      </w:r>
    </w:p>
    <w:p w14:paraId="200C6D8A" w14:textId="77777777" w:rsidR="00D64E69" w:rsidRPr="009F0B4E" w:rsidRDefault="00D64E69" w:rsidP="00D64E69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Nome...................................................</w:t>
      </w:r>
      <w:r>
        <w:rPr>
          <w:sz w:val="20"/>
          <w:rFonts w:ascii="Arial" w:hAnsi="Arial"/>
        </w:rPr>
        <w:t xml:space="preserve"> </w:t>
      </w:r>
    </w:p>
    <w:p w14:paraId="17D31523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Indirizzo...................................................</w:t>
      </w:r>
      <w:r>
        <w:rPr>
          <w:sz w:val="20"/>
          <w:rFonts w:ascii="Arial" w:hAnsi="Arial"/>
        </w:rPr>
        <w:t xml:space="preserve"> </w:t>
      </w:r>
    </w:p>
    <w:p w14:paraId="17DE9691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NPA/luogo...................................................</w:t>
      </w:r>
      <w:r>
        <w:rPr>
          <w:sz w:val="20"/>
          <w:rFonts w:ascii="Arial" w:hAnsi="Arial"/>
        </w:rPr>
        <w:t xml:space="preserve"> </w:t>
      </w:r>
    </w:p>
    <w:p w14:paraId="5142EAA7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Telefono...................................................</w:t>
      </w:r>
      <w:r>
        <w:rPr>
          <w:sz w:val="20"/>
          <w:rFonts w:ascii="Arial" w:hAnsi="Arial"/>
        </w:rPr>
        <w:t xml:space="preserve"> </w:t>
      </w:r>
    </w:p>
    <w:p w14:paraId="0F30E86E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62517CAE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di seguito denominato «Venditore»</w:t>
      </w:r>
    </w:p>
    <w:p w14:paraId="6B290C4E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0C9F829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e</w:t>
      </w:r>
      <w:r>
        <w:rPr>
          <w:sz w:val="20"/>
          <w:rFonts w:ascii="Arial" w:hAnsi="Arial"/>
        </w:rPr>
        <w:t xml:space="preserve"> </w:t>
      </w:r>
    </w:p>
    <w:p w14:paraId="7F41FF0D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1E2A4D6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Acquirente</w:t>
      </w:r>
    </w:p>
    <w:p w14:paraId="0EDA7D30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6F014CF0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Nome/azienda.............................</w:t>
      </w:r>
      <w:r>
        <w:rPr>
          <w:sz w:val="20"/>
          <w:rFonts w:ascii="Arial" w:hAnsi="Arial"/>
        </w:rPr>
        <w:t xml:space="preserve"> </w:t>
      </w:r>
    </w:p>
    <w:p w14:paraId="1FF17D5D" w14:textId="77777777" w:rsidR="00D64E69" w:rsidRPr="009F0B4E" w:rsidRDefault="00D64E69" w:rsidP="00D64E69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Nome..................................................</w:t>
      </w:r>
      <w:r>
        <w:rPr>
          <w:sz w:val="20"/>
          <w:rFonts w:ascii="Arial" w:hAnsi="Arial"/>
        </w:rPr>
        <w:t xml:space="preserve"> </w:t>
      </w:r>
    </w:p>
    <w:p w14:paraId="0E631B1A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Indirizzo..................................................</w:t>
      </w:r>
    </w:p>
    <w:p w14:paraId="0B135E69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NPA/luogo...................................................</w:t>
      </w:r>
    </w:p>
    <w:p w14:paraId="01198AD6" w14:textId="77777777" w:rsidR="009F0B4E" w:rsidRPr="00CD6AB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Telefono:</w:t>
      </w:r>
      <w:r>
        <w:rPr>
          <w:sz w:val="20"/>
          <w:rFonts w:ascii="Arial" w:hAnsi="Arial"/>
        </w:rPr>
        <w:t xml:space="preserve"> </w:t>
      </w:r>
    </w:p>
    <w:p w14:paraId="4BEFD90E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4B66D975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di seguito denominato «Acquirente»</w:t>
      </w:r>
    </w:p>
    <w:p w14:paraId="43B14DF9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4091597" w14:textId="77777777" w:rsidR="009B636E" w:rsidRDefault="009B636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6B8DE3F2" w14:textId="77777777" w:rsidR="009F0B4E" w:rsidRPr="00FB7E82" w:rsidRDefault="009F0B4E" w:rsidP="005572C8">
      <w:pPr>
        <w:spacing w:after="120"/>
        <w:rPr>
          <w:b/>
          <w:rFonts w:ascii="Arial" w:eastAsia="Times New Roman" w:hAnsi="Arial" w:cs="Arial"/>
        </w:rPr>
      </w:pPr>
      <w:r>
        <w:rPr>
          <w:b/>
          <w:rFonts w:ascii="Arial" w:hAnsi="Arial"/>
        </w:rPr>
        <w:t xml:space="preserve">1.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Oggetto dell’acquisto</w:t>
      </w:r>
    </w:p>
    <w:p w14:paraId="5A04F720" w14:textId="1DE3A1C9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Il Venditore vende all’Acquirente</w:t>
      </w:r>
    </w:p>
    <w:p w14:paraId="0B897EF7" w14:textId="276D632C" w:rsid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nel circondario del registro fondiario ............................................................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Cat. n. ...............................................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Via/numero civico/luogo/nome della località: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......................................................</w:t>
      </w:r>
    </w:p>
    <w:p w14:paraId="34D87245" w14:textId="1E4F1D05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il terreno……..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(Tipo di terreno; descrizione più dettagliata)………………………………… di……………m</w:t>
      </w:r>
      <w:r>
        <w:rPr>
          <w:sz w:val="20"/>
          <w:vertAlign w:val="superscript"/>
          <w:vertAlign w:val="superscript"/>
          <w:rFonts w:ascii="Arial" w:hAnsi="Arial"/>
        </w:rPr>
        <w:t xml:space="preserve">2</w:t>
      </w:r>
    </w:p>
    <w:p w14:paraId="6EA47ECE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con ………(appartamento/casa; descrizione più dettagliata)……............................................</w:t>
      </w:r>
      <w:r>
        <w:rPr>
          <w:sz w:val="20"/>
          <w:rFonts w:ascii="Arial" w:hAnsi="Arial"/>
        </w:rPr>
        <w:t xml:space="preserve"> </w:t>
      </w:r>
    </w:p>
    <w:p w14:paraId="37A19873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con .........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garage; descrizione più dettagliata)</w:t>
      </w:r>
      <w:r>
        <w:rPr>
          <w:sz w:val="20"/>
          <w:rFonts w:ascii="Arial" w:hAnsi="Arial"/>
        </w:rPr>
        <w:t xml:space="preserve"> </w:t>
      </w:r>
    </w:p>
    <w:p w14:paraId="4D62581B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Diritto d’uso dell’autorimessa collettiva ……….(descrizione più dettagliata)………..</w:t>
      </w:r>
    </w:p>
    <w:p w14:paraId="50DAE5F7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Diritto di coutenza di......................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.(descrizione più dettagliata)……….........</w:t>
      </w:r>
    </w:p>
    <w:p w14:paraId="78B50C9E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4B20C13" w14:textId="77777777" w:rsidR="009F0B4E" w:rsidRPr="009F0B4E" w:rsidRDefault="00CD6AB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L’oggetto dell’acquisto è contrassegnato nel piano di situazione allegato.</w:t>
      </w:r>
      <w:r>
        <w:rPr>
          <w:sz w:val="20"/>
          <w:rFonts w:ascii="Arial" w:hAnsi="Arial"/>
        </w:rPr>
        <w:t xml:space="preserve"> </w:t>
      </w:r>
    </w:p>
    <w:p w14:paraId="4D860659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9AE6F2E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3EC124D" w14:textId="77777777" w:rsidR="009F0B4E" w:rsidRPr="00FB7E82" w:rsidRDefault="009F0B4E" w:rsidP="005572C8">
      <w:pPr>
        <w:spacing w:after="120"/>
        <w:rPr>
          <w:b/>
          <w:rFonts w:ascii="Arial" w:eastAsia="Times New Roman" w:hAnsi="Arial" w:cs="Arial"/>
        </w:rPr>
      </w:pPr>
      <w:r>
        <w:rPr>
          <w:b/>
          <w:rFonts w:ascii="Arial" w:hAnsi="Arial"/>
        </w:rPr>
        <w:t xml:space="preserve">2.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Momento della conclusione del contratto di acquisto</w:t>
      </w:r>
    </w:p>
    <w:p w14:paraId="7B16907C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Il contratto di acquisto per atto pubblico deve essere concluso (definire la data):</w:t>
      </w:r>
    </w:p>
    <w:p w14:paraId="2BB1DD62" w14:textId="77777777" w:rsidR="00D64E69" w:rsidRDefault="00D64E69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6186C7A6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Le parti sono consapevoli del fatto che i contratti per l’acquisizione di beni immobili richiedono la forma autentica per essere validi.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A prescindere da ciò, le parti rispettano il presente accordo e dichiarano di stipulare i relativi contratti.</w:t>
      </w:r>
      <w:r>
        <w:rPr>
          <w:sz w:val="20"/>
          <w:rFonts w:ascii="Arial" w:hAnsi="Arial"/>
        </w:rPr>
        <w:t xml:space="preserve"> </w:t>
      </w:r>
    </w:p>
    <w:p w14:paraId="0AA61D59" w14:textId="77777777" w:rsidR="00E560AF" w:rsidRDefault="00E560AF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21C0A458" w14:textId="77777777" w:rsidR="00E560AF" w:rsidRDefault="00E560AF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766D829B" w14:textId="77777777" w:rsidR="009F0B4E" w:rsidRPr="00FB7E82" w:rsidRDefault="009F0B4E" w:rsidP="005572C8">
      <w:pPr>
        <w:spacing w:after="120"/>
        <w:rPr>
          <w:b/>
          <w:rFonts w:ascii="Arial" w:eastAsia="Times New Roman" w:hAnsi="Arial" w:cs="Arial"/>
        </w:rPr>
      </w:pPr>
      <w:r>
        <w:rPr>
          <w:b/>
          <w:rFonts w:ascii="Arial" w:hAnsi="Arial"/>
        </w:rPr>
        <w:t xml:space="preserve">3.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Prezzo d’acquisto</w:t>
      </w:r>
      <w:r>
        <w:rPr>
          <w:b/>
          <w:rFonts w:ascii="Arial" w:hAnsi="Arial"/>
        </w:rPr>
        <w:t xml:space="preserve"> </w:t>
      </w:r>
    </w:p>
    <w:p w14:paraId="62386ED1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3.1 Il prezzo d’acquisto per l’oggetto dell’acquisto è CHF..................................................</w:t>
      </w:r>
      <w:r>
        <w:rPr>
          <w:sz w:val="20"/>
          <w:rFonts w:ascii="Arial" w:hAnsi="Arial"/>
        </w:rPr>
        <w:t xml:space="preserve"> </w:t>
      </w:r>
    </w:p>
    <w:p w14:paraId="2A00212B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(franchi.........................................................................................................).</w:t>
      </w:r>
      <w:r>
        <w:rPr>
          <w:sz w:val="20"/>
          <w:rFonts w:ascii="Arial" w:hAnsi="Arial"/>
        </w:rPr>
        <w:t xml:space="preserve"> </w:t>
      </w:r>
    </w:p>
    <w:p w14:paraId="62052EE8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BE574A3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Il prezzo d’acquisto deve essere pagato come segue:</w:t>
      </w:r>
      <w:r>
        <w:rPr>
          <w:sz w:val="20"/>
          <w:rFonts w:ascii="Arial" w:hAnsi="Arial"/>
        </w:rPr>
        <w:t xml:space="preserve"> </w:t>
      </w:r>
    </w:p>
    <w:p w14:paraId="2CB882CF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3.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1 Alla firma dell’accordo di prenotazione CHF...........................</w:t>
      </w:r>
      <w:r>
        <w:rPr>
          <w:sz w:val="20"/>
          <w:rFonts w:ascii="Arial" w:hAnsi="Arial"/>
        </w:rPr>
        <w:t xml:space="preserve"> </w:t>
      </w:r>
    </w:p>
    <w:p w14:paraId="3D7F00C3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3.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2 Al momento della firma del contratto di acquisto in occasione del rogito notarile pubblico CHF...........................</w:t>
      </w:r>
      <w:r>
        <w:rPr>
          <w:sz w:val="20"/>
          <w:rFonts w:ascii="Arial" w:hAnsi="Arial"/>
        </w:rPr>
        <w:t xml:space="preserve"> </w:t>
      </w:r>
    </w:p>
    <w:p w14:paraId="4C4D1035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3.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3 Al completamento della costruzione grezza CHF...........................</w:t>
      </w:r>
      <w:r>
        <w:rPr>
          <w:sz w:val="20"/>
          <w:rFonts w:ascii="Arial" w:hAnsi="Arial"/>
        </w:rPr>
        <w:t xml:space="preserve"> </w:t>
      </w:r>
    </w:p>
    <w:p w14:paraId="43739327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3.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4 Al completamento dell’edificio CHF...........................</w:t>
      </w:r>
      <w:r>
        <w:rPr>
          <w:sz w:val="20"/>
          <w:rFonts w:ascii="Arial" w:hAnsi="Arial"/>
        </w:rPr>
        <w:t xml:space="preserve"> </w:t>
      </w:r>
    </w:p>
    <w:p w14:paraId="43E10719" w14:textId="77777777" w:rsid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3.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5 Al momento della firma della richiesta d’iscrizione al registro fondiario CHF...........................</w:t>
      </w:r>
    </w:p>
    <w:p w14:paraId="2ADA324F" w14:textId="77777777" w:rsidR="00E560AF" w:rsidRPr="009F0B4E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FC8CD94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Prezzo d’acquisto totale CHF...........................</w:t>
      </w:r>
    </w:p>
    <w:p w14:paraId="2583682E" w14:textId="77777777" w:rsidR="009F0B4E" w:rsidRPr="00CD6ABE" w:rsidRDefault="00CD6ABE" w:rsidP="00CD6ABE">
      <w:pPr>
        <w:spacing w:after="0"/>
        <w:rPr>
          <w:i/>
          <w:sz w:val="20"/>
          <w:szCs w:val="20"/>
          <w:rFonts w:ascii="Arial" w:eastAsia="Times New Roman" w:hAnsi="Arial" w:cs="Arial"/>
        </w:rPr>
      </w:pPr>
      <w:r>
        <w:rPr>
          <w:i/>
          <w:sz w:val="20"/>
          <w:rFonts w:ascii="Arial" w:hAnsi="Arial"/>
        </w:rPr>
        <w:t xml:space="preserve">(Facoltativo:)</w:t>
      </w:r>
      <w:r>
        <w:rPr>
          <w:i/>
          <w:sz w:val="20"/>
          <w:rFonts w:ascii="Arial" w:hAnsi="Arial"/>
        </w:rPr>
        <w:t xml:space="preserve"> </w:t>
      </w:r>
      <w:r>
        <w:rPr>
          <w:i/>
          <w:sz w:val="20"/>
          <w:rFonts w:ascii="Arial" w:hAnsi="Arial"/>
        </w:rPr>
        <w:t xml:space="preserve">I pagamenti anticipati sul prezzo di acquisto non maturano interessi e non saranno garantiti separatamente.</w:t>
      </w:r>
      <w:r>
        <w:rPr>
          <w:i/>
          <w:sz w:val="20"/>
          <w:rFonts w:ascii="Arial" w:hAnsi="Arial"/>
        </w:rPr>
        <w:t xml:space="preserve"> </w:t>
      </w:r>
    </w:p>
    <w:p w14:paraId="6D011D37" w14:textId="6C8CC499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In occasione del rogito notarile pubblico del contratto di acquisto, l’Acquirente presenta una promessa incondizionata e irrevocabile di pagamento da parte di un istituto finanziario svizzero per i restanti pagamenti.</w:t>
      </w:r>
      <w:r>
        <w:rPr>
          <w:sz w:val="20"/>
          <w:rFonts w:ascii="Arial" w:hAnsi="Arial"/>
        </w:rPr>
        <w:t xml:space="preserve"> </w:t>
      </w:r>
    </w:p>
    <w:p w14:paraId="5ECAB486" w14:textId="77777777" w:rsidR="00E560AF" w:rsidRDefault="00E560AF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217C681A" w14:textId="77777777" w:rsidR="00E560AF" w:rsidRDefault="00E560AF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3CB264BE" w14:textId="77777777" w:rsidR="009F0B4E" w:rsidRPr="00FB7E82" w:rsidRDefault="009F0B4E" w:rsidP="005572C8">
      <w:pPr>
        <w:spacing w:after="120"/>
        <w:rPr>
          <w:b/>
          <w:rFonts w:ascii="Arial" w:eastAsia="Times New Roman" w:hAnsi="Arial" w:cs="Arial"/>
        </w:rPr>
      </w:pPr>
      <w:r>
        <w:rPr>
          <w:b/>
          <w:rFonts w:ascii="Arial" w:hAnsi="Arial"/>
        </w:rPr>
        <w:t xml:space="preserve">4.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Inizio</w:t>
      </w:r>
      <w:r>
        <w:rPr>
          <w:b/>
          <w:rFonts w:ascii="Arial" w:hAnsi="Arial"/>
        </w:rPr>
        <w:t xml:space="preserve"> </w:t>
      </w:r>
    </w:p>
    <w:p w14:paraId="22CFA8D0" w14:textId="77777777" w:rsidR="009F0B4E" w:rsidRPr="009F0B4E" w:rsidRDefault="00CD6AB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L’Acquirente prende possesso dell’oggetto dell’acquisto al completamento del collaudo dell’edificio certificato da parte dell’ufficio del registro fondiario.</w:t>
      </w:r>
      <w:r>
        <w:rPr>
          <w:sz w:val="20"/>
          <w:rFonts w:ascii="Arial" w:hAnsi="Arial"/>
        </w:rPr>
        <w:t xml:space="preserve"> </w:t>
      </w:r>
    </w:p>
    <w:p w14:paraId="138BFA99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C197A8C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87F4B2F" w14:textId="77777777" w:rsidR="009F0B4E" w:rsidRPr="00FB7E82" w:rsidRDefault="009F0B4E" w:rsidP="005572C8">
      <w:pPr>
        <w:spacing w:after="120"/>
        <w:rPr>
          <w:b/>
          <w:sz w:val="20"/>
          <w:szCs w:val="20"/>
          <w:rFonts w:ascii="Arial" w:eastAsia="Times New Roman" w:hAnsi="Arial" w:cs="Arial"/>
        </w:rPr>
      </w:pPr>
      <w:r>
        <w:rPr>
          <w:b/>
          <w:rFonts w:ascii="Arial" w:hAnsi="Arial"/>
        </w:rPr>
        <w:t xml:space="preserve">5.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Costi</w:t>
      </w:r>
    </w:p>
    <w:p w14:paraId="467453DE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Per l’autenticazione notarile pubblica, il cambio di proprietà e l’esecuzione presso l’ufficio del registro fondiario, l’Acquirente e il Venditore pagano ciascuno la metà sotto responsabilità solidale.</w:t>
      </w:r>
      <w:r>
        <w:rPr>
          <w:sz w:val="20"/>
          <w:rFonts w:ascii="Arial" w:hAnsi="Arial"/>
        </w:rPr>
        <w:t xml:space="preserve"> </w:t>
      </w:r>
    </w:p>
    <w:p w14:paraId="77C246FC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32A1B7E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74542E9" w14:textId="1D8488EB" w:rsidR="00E560AF" w:rsidRPr="00FB7E82" w:rsidRDefault="009F0B4E" w:rsidP="005572C8">
      <w:pPr>
        <w:spacing w:after="120"/>
        <w:rPr>
          <w:b/>
          <w:sz w:val="20"/>
          <w:szCs w:val="20"/>
          <w:rFonts w:ascii="Arial" w:eastAsia="Times New Roman" w:hAnsi="Arial" w:cs="Arial"/>
        </w:rPr>
      </w:pPr>
      <w:r>
        <w:rPr>
          <w:b/>
          <w:rFonts w:ascii="Arial" w:hAnsi="Arial"/>
        </w:rPr>
        <w:t xml:space="preserve">6.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Imposta sugli utili da sostanza immobiliare</w:t>
      </w:r>
    </w:p>
    <w:p w14:paraId="1724DBC9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Il Venditore si impegna a far calcolare provvisoriamente e garantire fino al trasferimento della proprietà qualsiasi imposta sugli utili da sostanza immobiliare.</w:t>
      </w:r>
      <w:r>
        <w:rPr>
          <w:sz w:val="20"/>
          <w:rFonts w:ascii="Arial" w:hAnsi="Arial"/>
        </w:rPr>
        <w:t xml:space="preserve"> </w:t>
      </w:r>
    </w:p>
    <w:p w14:paraId="7C105A26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1A5F637C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878534D" w14:textId="77777777" w:rsidR="009F0B4E" w:rsidRPr="00FB7E82" w:rsidRDefault="009F0B4E" w:rsidP="005572C8">
      <w:pPr>
        <w:spacing w:after="120"/>
        <w:rPr>
          <w:b/>
          <w:sz w:val="20"/>
          <w:szCs w:val="20"/>
          <w:rFonts w:ascii="Arial" w:eastAsia="Times New Roman" w:hAnsi="Arial" w:cs="Arial"/>
        </w:rPr>
      </w:pPr>
      <w:r>
        <w:rPr>
          <w:b/>
          <w:rFonts w:ascii="Arial" w:hAnsi="Arial"/>
        </w:rPr>
        <w:t xml:space="preserve">7.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Garanzia</w:t>
      </w:r>
    </w:p>
    <w:p w14:paraId="1B20A736" w14:textId="2FBECBDE" w:rsidR="00E560AF" w:rsidRPr="00CD6ABE" w:rsidRDefault="00B2336F" w:rsidP="00CD6ABE">
      <w:pPr>
        <w:spacing w:after="0"/>
        <w:rPr>
          <w:i/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L’oggetto dell’acquisto viene preso in consegna nelle condizioni in cui si trova.</w:t>
      </w:r>
      <w:r>
        <w:rPr>
          <w:sz w:val="20"/>
          <w:rFonts w:ascii="Arial" w:hAnsi="Arial"/>
        </w:rPr>
        <w:t xml:space="preserve"> </w:t>
      </w:r>
      <w:r>
        <w:rPr>
          <w:sz w:val="20"/>
          <w:i/>
          <w:rFonts w:ascii="Arial" w:hAnsi="Arial"/>
        </w:rPr>
        <w:t xml:space="preserve">(Facoltativo:)</w:t>
      </w:r>
      <w:r>
        <w:rPr>
          <w:sz w:val="20"/>
          <w:i/>
          <w:rFonts w:ascii="Arial" w:hAnsi="Arial"/>
        </w:rPr>
        <w:t xml:space="preserve"> </w:t>
      </w:r>
      <w:r>
        <w:rPr>
          <w:sz w:val="20"/>
          <w:i/>
          <w:rFonts w:ascii="Arial" w:hAnsi="Arial"/>
        </w:rPr>
        <w:t xml:space="preserve">È esclusa qualsiasi garanzia in conformità con il CO.</w:t>
      </w:r>
      <w:bookmarkStart w:id="0" w:name="4"/>
      <w:bookmarkEnd w:id="0"/>
    </w:p>
    <w:p w14:paraId="4EBB8E38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C4BDEC0" w14:textId="77777777" w:rsidR="00B2336F" w:rsidRPr="009F0B4E" w:rsidRDefault="00B2336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5AD2E83" w14:textId="00855254" w:rsidR="009F0B4E" w:rsidRPr="00FB7E82" w:rsidRDefault="001D5091" w:rsidP="005572C8">
      <w:pPr>
        <w:spacing w:after="120"/>
        <w:rPr>
          <w:b/>
          <w:rFonts w:ascii="Arial" w:eastAsia="Times New Roman" w:hAnsi="Arial" w:cs="Arial"/>
        </w:rPr>
      </w:pPr>
      <w:r>
        <w:rPr>
          <w:b/>
          <w:rFonts w:ascii="Arial" w:hAnsi="Arial"/>
        </w:rPr>
        <w:t xml:space="preserve">8.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Siti contaminati</w:t>
      </w:r>
    </w:p>
    <w:p w14:paraId="76A9A231" w14:textId="73EF3025" w:rsidR="009F0B4E" w:rsidRPr="009F0B4E" w:rsidRDefault="00CD6AB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L’oggetto dell’acquisto non è elencato nel registro dei siti contaminati.</w:t>
      </w:r>
      <w:r>
        <w:rPr>
          <w:sz w:val="20"/>
          <w:rFonts w:ascii="Arial" w:hAnsi="Arial"/>
        </w:rPr>
        <w:t xml:space="preserve"> </w:t>
      </w:r>
    </w:p>
    <w:p w14:paraId="64C03081" w14:textId="77777777" w:rsidR="00B2336F" w:rsidRDefault="00B2336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3C11A4B2" w14:textId="77777777" w:rsidR="00B2336F" w:rsidRDefault="00B2336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D3D1D48" w14:textId="77777777" w:rsidR="005572C8" w:rsidRDefault="005572C8">
      <w:pPr>
        <w:rPr>
          <w:b/>
          <w:rFonts w:ascii="Arial" w:eastAsia="Times New Roman" w:hAnsi="Arial" w:cs="Arial"/>
        </w:rPr>
      </w:pPr>
      <w:r>
        <w:br w:type="page"/>
      </w:r>
    </w:p>
    <w:p w14:paraId="64222374" w14:textId="1279A5CE" w:rsidR="009B636E" w:rsidRPr="005572C8" w:rsidRDefault="001D5091" w:rsidP="005572C8">
      <w:pPr>
        <w:spacing w:after="120"/>
        <w:rPr>
          <w:b/>
          <w:rFonts w:ascii="Arial" w:eastAsia="Times New Roman" w:hAnsi="Arial" w:cs="Arial"/>
        </w:rPr>
      </w:pPr>
      <w:r>
        <w:rPr>
          <w:b/>
          <w:rFonts w:ascii="Arial" w:hAnsi="Arial"/>
        </w:rPr>
        <w:t xml:space="preserve">9.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Indennizzi per spese, costi e difficoltà in caso di mancata conclusione del contratto di acquisto da parte dell’Acquirente</w:t>
      </w:r>
    </w:p>
    <w:p w14:paraId="0CB70557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Se l’Acquirente non collabora alla conclusione del contratto di acquisto con forma pubblica, deve al Venditore un indennizzo (forfettario) di CHF.............................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(franchi ………………………………………………………………………………………) a titolo di indennizzo per le spese del Venditore nonché per altri costi e attività.</w:t>
      </w:r>
      <w:r>
        <w:rPr>
          <w:sz w:val="20"/>
          <w:rFonts w:ascii="Arial" w:hAnsi="Arial"/>
        </w:rPr>
        <w:t xml:space="preserve"> </w:t>
      </w:r>
    </w:p>
    <w:p w14:paraId="6454992B" w14:textId="77777777" w:rsidR="009B636E" w:rsidRDefault="009B636E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1C84FA2A" w14:textId="77777777" w:rsidR="009B636E" w:rsidRDefault="009B636E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347DD42E" w14:textId="16533823" w:rsidR="009F0B4E" w:rsidRPr="00FB7E82" w:rsidRDefault="00FB7E82" w:rsidP="005572C8">
      <w:pPr>
        <w:spacing w:after="120"/>
        <w:rPr>
          <w:b/>
          <w:rFonts w:ascii="Arial" w:eastAsia="Times New Roman" w:hAnsi="Arial" w:cs="Arial"/>
        </w:rPr>
      </w:pPr>
      <w:r>
        <w:rPr>
          <w:b/>
          <w:rFonts w:ascii="Arial" w:hAnsi="Arial"/>
        </w:rPr>
        <w:t xml:space="preserve">10.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Mancata conclusione del contratto di acquisto da parte del Venditore</w:t>
      </w:r>
    </w:p>
    <w:p w14:paraId="28A34375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Se il Venditore non adempie ai suoi obblighi di concludere il contratto di acquisto con forma pubblica dovrà pagare all’Acquirente l’importo pagato al momento della firma del presente accordo (cfr. punto</w:t>
      </w:r>
      <w:r>
        <w:rPr>
          <w:sz w:val="20"/>
          <w:rFonts w:ascii="Arial" w:hAnsi="Arial"/>
        </w:rPr>
        <w:t xml:space="preserve"> </w:t>
      </w:r>
    </w:p>
    <w:p w14:paraId="1A5F989A" w14:textId="77777777" w:rsidR="009F0B4E" w:rsidRPr="009F0B4E" w:rsidRDefault="009B636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3.1) inclusi gli interessi del 2% annuo entro 10 giorni dalla scadenza della data contrattuale concordata (cfr. punto 2).</w:t>
      </w:r>
      <w:r>
        <w:rPr>
          <w:sz w:val="20"/>
          <w:rFonts w:ascii="Arial" w:hAnsi="Arial"/>
        </w:rPr>
        <w:t xml:space="preserve"> </w:t>
      </w:r>
    </w:p>
    <w:p w14:paraId="606E0F28" w14:textId="77777777" w:rsidR="009B636E" w:rsidRDefault="009B636E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794848BF" w14:textId="77777777" w:rsidR="009B636E" w:rsidRDefault="009B636E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651BB1B5" w14:textId="5DD76192" w:rsidR="009F0B4E" w:rsidRPr="00FB7E82" w:rsidRDefault="009F0B4E" w:rsidP="005572C8">
      <w:pPr>
        <w:spacing w:after="120"/>
        <w:rPr>
          <w:b/>
          <w:rFonts w:ascii="Arial" w:eastAsia="Times New Roman" w:hAnsi="Arial" w:cs="Arial"/>
        </w:rPr>
      </w:pPr>
      <w:r>
        <w:rPr>
          <w:b/>
          <w:rFonts w:ascii="Arial" w:hAnsi="Arial"/>
        </w:rPr>
        <w:t xml:space="preserve">11.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Disposizioni ulteriori</w:t>
      </w:r>
    </w:p>
    <w:p w14:paraId="0E2F4914" w14:textId="77777777" w:rsidR="00FB7E82" w:rsidRDefault="00FB7E82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4F59D53B" w14:textId="2E304E0E" w:rsid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..................................................................................................................................................</w:t>
      </w:r>
    </w:p>
    <w:p w14:paraId="59BF6EBB" w14:textId="77777777" w:rsidR="005572C8" w:rsidRDefault="005572C8" w:rsidP="005572C8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..................................................................................................................................................</w:t>
      </w:r>
    </w:p>
    <w:p w14:paraId="679B1EDC" w14:textId="77777777" w:rsidR="005572C8" w:rsidRDefault="005572C8" w:rsidP="005572C8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..................................................................................................................................................</w:t>
      </w:r>
    </w:p>
    <w:p w14:paraId="44FBBF8E" w14:textId="77777777" w:rsidR="005572C8" w:rsidRDefault="005572C8" w:rsidP="005572C8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..................................................................................................................................................</w:t>
      </w:r>
    </w:p>
    <w:p w14:paraId="338C6A2C" w14:textId="77777777" w:rsidR="009B636E" w:rsidRDefault="009B636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CD1FA45" w14:textId="77777777" w:rsidR="009B636E" w:rsidRPr="009F0B4E" w:rsidRDefault="009B636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E7AEC35" w14:textId="77777777" w:rsidR="009F0B4E" w:rsidRPr="009F0B4E" w:rsidRDefault="009F0B4E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(Luogo/ data)</w:t>
      </w:r>
      <w:r>
        <w:rPr>
          <w:sz w:val="20"/>
          <w:rFonts w:ascii="Arial" w:hAnsi="Arial"/>
        </w:rPr>
        <w:t xml:space="preserve"> </w:t>
      </w:r>
    </w:p>
    <w:p w14:paraId="6E0385EA" w14:textId="77777777" w:rsidR="005572C8" w:rsidRDefault="005572C8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BE0E9B8" w14:textId="7E7328FB" w:rsidR="005572C8" w:rsidRPr="009F0B4E" w:rsidRDefault="005572C8" w:rsidP="00CD6ABE">
      <w:pPr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.......................................................</w:t>
      </w:r>
    </w:p>
    <w:p w14:paraId="7D6E6511" w14:textId="7E738982" w:rsidR="00FB7E82" w:rsidRDefault="00FB7E82" w:rsidP="00CD6ABE">
      <w:pPr>
        <w:tabs>
          <w:tab w:val="left" w:pos="4536"/>
        </w:tabs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316F3710" w14:textId="77777777" w:rsidR="00FB7E82" w:rsidRDefault="00FB7E82" w:rsidP="00CD6ABE">
      <w:pPr>
        <w:tabs>
          <w:tab w:val="left" w:pos="4536"/>
        </w:tabs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334FC829" w14:textId="1CF1A5B2" w:rsidR="009F0B4E" w:rsidRPr="009F0B4E" w:rsidRDefault="009F0B4E" w:rsidP="00CD6ABE">
      <w:pPr>
        <w:tabs>
          <w:tab w:val="left" w:pos="4536"/>
        </w:tabs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il Venditore </w:t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l’Acquirente</w:t>
      </w:r>
      <w:r>
        <w:rPr>
          <w:sz w:val="20"/>
          <w:rFonts w:ascii="Arial" w:hAnsi="Arial"/>
        </w:rPr>
        <w:t xml:space="preserve"> </w:t>
      </w:r>
    </w:p>
    <w:p w14:paraId="2EFC37B3" w14:textId="77777777" w:rsidR="00FB7E82" w:rsidRDefault="00FB7E82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16BE9CB2" w14:textId="796C9262" w:rsidR="009F0B4E" w:rsidRPr="009F0B4E" w:rsidRDefault="005572C8" w:rsidP="00FB7E82">
      <w:pPr>
        <w:tabs>
          <w:tab w:val="left" w:pos="4500"/>
        </w:tabs>
        <w:spacing w:after="0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.......................................................</w:t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.......................................................</w:t>
      </w:r>
      <w:r>
        <w:rPr>
          <w:sz w:val="20"/>
          <w:rFonts w:ascii="Arial" w:hAnsi="Arial"/>
        </w:rPr>
        <w:t xml:space="preserve"> </w:t>
      </w:r>
    </w:p>
    <w:p w14:paraId="298E1D4D" w14:textId="77777777" w:rsidR="00011798" w:rsidRDefault="00011798" w:rsidP="00CD6ABE"/>
    <w:sectPr w:rsidR="000117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D35B22" w16cid:durableId="1F5C61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510DD"/>
    <w:multiLevelType w:val="hybridMultilevel"/>
    <w:tmpl w:val="D286F226"/>
    <w:lvl w:ilvl="0" w:tplc="3FA27D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4E"/>
    <w:rsid w:val="00011798"/>
    <w:rsid w:val="00152943"/>
    <w:rsid w:val="001D5091"/>
    <w:rsid w:val="002A009A"/>
    <w:rsid w:val="00465218"/>
    <w:rsid w:val="005572C8"/>
    <w:rsid w:val="00752DBD"/>
    <w:rsid w:val="008B696B"/>
    <w:rsid w:val="009B636E"/>
    <w:rsid w:val="009F0B4E"/>
    <w:rsid w:val="00B2336F"/>
    <w:rsid w:val="00CD6ABE"/>
    <w:rsid w:val="00D64E69"/>
    <w:rsid w:val="00E560AF"/>
    <w:rsid w:val="00FB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8B20"/>
  <w15:docId w15:val="{0BD802CB-4644-4D2D-A351-8D2D26E4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0B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E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0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0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5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8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1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9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94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0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6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7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0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7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6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6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16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1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1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4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7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7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6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8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77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8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9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8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1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74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9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4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5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9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2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1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0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0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9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2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2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9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63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9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7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0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7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1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4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5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0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4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1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8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1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1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5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6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3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1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7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1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5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0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6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76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5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5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4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16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3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3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6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8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5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0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3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8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8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22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3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6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1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5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6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6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5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1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2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96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9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0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6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6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5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5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2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9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75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3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8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4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2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6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3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3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9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0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8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1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5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8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9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1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2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3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4534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Hämmerli</dc:creator>
  <cp:lastModifiedBy>Natascha Schläpfer - comparis.ch</cp:lastModifiedBy>
  <cp:revision>2</cp:revision>
  <dcterms:created xsi:type="dcterms:W3CDTF">2020-01-13T10:00:00Z</dcterms:created>
  <dcterms:modified xsi:type="dcterms:W3CDTF">2020-01-13T10:00:00Z</dcterms:modified>
</cp:coreProperties>
</file>