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w:body>
    <w:p>
      <w:pPr>
        <w:pStyle w:val="Title"/>
      </w:pPr>
      <w:r>
        <w:t xml:space="preserve">Music student progress report</w:t>
      </w:r>
    </w:p>
    <w:p>
      <w:pPr>
        <w:pStyle w:val="Subtitle"/>
      </w:pPr>
      <w:r>
        <w:t xml:space="preserve">Editable writing template · Practis</w:t>
      </w:r>
    </w:p>
    <w:p>
      <w:r>
        <w:t xml:space="preserve">Student: [name]     Instrument/voice: [instrument or voice]</w:t>
      </w:r>
    </w:p>
    <w:p>
      <w:r>
        <w:t xml:space="preserve">Teacher: [name]     Reporting period: [from and to]</w:t>
      </w:r>
    </w:p>
    <w:p>
      <w:r>
        <w:t xml:space="preserve">Prepared for: [student / parent or carer / teaching team]</w:t>
      </w:r>
    </w:p>
    <w:p>
      <w:r>
        <w:t xml:space="preserve">Issue date: [date]</w:t>
      </w:r>
    </w:p>
    <w:p>
      <w:pPr>
        <w:pStyle w:val="Heading1"/>
      </w:pPr>
      <w:r>
        <w:t xml:space="preserve">Report</w:t>
      </w:r>
    </w:p>
    <w:p>
      <w:r>
        <w:t xml:space="preserve">[Begin with the student’s agreed musical aim and a relevant starting point. Explain what they can now do, using a particular lesson, performance or recording as evidence.]</w:t>
      </w:r>
    </w:p>
    <w:p>
      <w:r>
        <w:t xml:space="preserve">[Describe another significant development if it helps: listening, interpretation, independence, reading, creativity or playing with others. Include the student’s perspective in their own terms.]</w:t>
      </w:r>
    </w:p>
    <w:p>
      <w:r>
        <w:t xml:space="preserve">[Explain the part that remains uncertain or needs attention. Distinguish the conditions in which it works from those in which it is still difficult. State a gap in evidence plainly.]</w:t>
      </w:r>
    </w:p>
    <w:p>
      <w:r>
        <w:t xml:space="preserve">[Set the next teaching decision and an understandable way to review it. Agree a useful action with the student; do not substitute a time quota for a musical purpose.]</w:t>
      </w:r>
    </w:p>
    <w:p>
      <w:r>
        <w:t xml:space="preserve">[Add confirmed attendance or examination information only where required and relevant. Keep logged practice totals distinct from musical judgements.]</w:t>
      </w:r>
    </w:p>
    <w:p>
      <w:pPr>
        <w:pStyle w:val="Heading1"/>
      </w:pPr>
      <w:r>
        <w:t xml:space="preserve">Student response</w:t>
      </w:r>
    </w:p>
    <w:p>
      <w:r>
        <w:t xml:space="preserve">[A change I recognise, something I see differently, or something I would like to work on next.]</w:t>
      </w:r>
    </w:p>
    <w:p>
      <w:pPr>
        <w:pStyle w:val="Small"/>
      </w:pPr>
      <w:r>
        <w:t xml:space="preserve">Before sending: replace every prompt, confirm names and dates, review private notes and attachments for this recipient, and remove the fictional example pages. This document is an original writing aid, separate from the printable report in Practis.</w:t>
      </w:r>
    </w:p>
    <w:p>
      <w:r>
        <w:br w:type="page"/>
      </w:r>
    </w:p>
    <w:p>
      <w:pPr>
        <w:pStyle w:val="Title"/>
      </w:pPr>
      <w:r>
        <w:t xml:space="preserve">A beginner pianist: keeping the music moving</w:t>
      </w:r>
    </w:p>
    <w:p>
      <w:pPr>
        <w:pStyle w:val="Small"/>
      </w:pPr>
      <w:r>
        <w:t xml:space="preserve">Fictional example. Do not use these observations as a real student record.</w:t>
      </w:r>
    </w:p>
    <w:p>
      <w:pPr>
        <w:pStyle w:val="Subtitle"/>
      </w:pPr>
      <w:r>
        <w:t xml:space="preserve">Beginner piano · Autumn term · Written for Ellis and their parent or carer</w:t>
      </w:r>
    </w:p>
    <w:p>
      <w:r>
        <w:t xml:space="preserve">Ellis began the term finding familiar tunes by ear and looking to the teacher for help with each new line of notation. They can now read the short melodies we have studied, find their starting notes and explain when the tune moves up, down or stays on the same note. In the final lesson, Ellis started a familiar piece from the middle after finding the place in the score. This was a useful step towards playing with less prompting.</w:t>
      </w:r>
    </w:p>
    <w:p>
      <w:r>
        <w:t xml:space="preserve">The clearest change has been in keeping a tune going. In our duet on Mary Had a Little Lamb, Ellis continued after a wrong note and found the next phrase while the accompaniment carried on. Earlier in the term, an error usually meant stopping and returning to the beginning. Ellis also chose a quieter ending and was able to hear the difference when we played it back.</w:t>
      </w:r>
    </w:p>
    <w:p>
      <w:r>
        <w:t xml:space="preserve">Keeping the pulse steady while the left hand changes position is still developing. Ellis can manage the movement on its own, but pauses sometimes return when both hands are involved. Next term we will work on that change within a short phrase, then hear whether the phrase keeps moving in the duet. The teacher will model the task before it goes home.</w:t>
      </w:r>
    </w:p>
    <w:p>
      <w:r>
        <w:t xml:space="preserve">Ellis would like to learn another tune they recognise. We will choose one together and use it to practise reading ahead. At home, a helpful contribution is to listen to the agreed phrase and ask Ellis which attempt felt easiest to continue. A complete performance can remain something to enjoy, without every wrong note becoming a new instruction.</w:t>
      </w:r>
    </w:p>
    <w:p>
      <w:pPr>
        <w:pStyle w:val="Heading1"/>
      </w:pPr>
      <w:r>
        <w:t xml:space="preserve">About this example</w:t>
      </w:r>
    </w:p>
    <w:p>
      <w:pPr>
        <w:pStyle w:val="Small"/>
      </w:pPr>
      <w:r>
        <w:t xml:space="preserve">This report identifies growing independence and a musical decision as well as note reading. Its unfinished goal is audible: the phrase still pauses at a particular kind of movement. A family can understand the next step without being asked to teach hand coordination.</w:t>
      </w:r>
    </w:p>
    <w:p>
      <w:r>
        <w:br w:type="page"/>
      </w:r>
    </w:p>
    <w:p>
      <w:pPr>
        <w:pStyle w:val="Title"/>
      </w:pPr>
      <w:r>
        <w:t xml:space="preserve">An advanced singer: progress within demanding repertoire</w:t>
      </w:r>
    </w:p>
    <w:p>
      <w:pPr>
        <w:pStyle w:val="Small"/>
      </w:pPr>
      <w:r>
        <w:t xml:space="preserve">Fictional example. Do not use these observations as a real student record.</w:t>
      </w:r>
    </w:p>
    <w:p>
      <w:pPr>
        <w:pStyle w:val="Subtitle"/>
      </w:pPr>
      <w:r>
        <w:t xml:space="preserve">Advanced singing · Autumn term · Written for Leila and the teaching team</w:t>
      </w:r>
    </w:p>
    <w:p>
      <w:r>
        <w:t xml:space="preserve">Leila's main aim this term was to make the meaning of the text shape her performance, while becoming more independent in rehearsals with a pianist. In Schumann's Widmung, she began with the notes and German text substantially learned, but often needed a reminder to direct a phrase towards its important word. She now explains her interpretation before singing and can make a deliberate difference between a direct statement and a more reflective passage.</w:t>
      </w:r>
    </w:p>
    <w:p>
      <w:r>
        <w:t xml:space="preserve">In the final studio rehearsal, those choices remained audible through a complete performance. Leila also discussed the opening pace and agreed a shared ending with the pianist, rather than waiting for the teacher to make those decisions. Her preparation now includes marking the piano's contributions and identifying the sounds she will listen for before an entry. This is a meaningful development in ensemble responsibility.</w:t>
      </w:r>
    </w:p>
    <w:p>
      <w:r>
        <w:t xml:space="preserve">Consistency is the next priority. At the faster pace tried in rehearsal, some word endings became less clear, and an unsettled entry led Leila to watch the teacher for confirmation. The performance shows a stronger interpretation, but it does not yet establish that the same result will hold in an unfamiliar room or with a different pianist.</w:t>
      </w:r>
    </w:p>
    <w:p>
      <w:r>
        <w:t xml:space="preserve">Next term, the teacher and pianist will review the entry and the clarity of the text within complete phrases. A later run-through will test whether Leila can communicate her interpretation and recover from a missed cue without stopping. Leila has asked to keep an English-language song alongside the German repertoire so that she can compare how naturally she communicates in each. Her next programme will reflect that choice as well as the course requirements.</w:t>
      </w:r>
    </w:p>
    <w:p>
      <w:pPr>
        <w:pStyle w:val="Heading1"/>
      </w:pPr>
      <w:r>
        <w:t xml:space="preserve">About this example</w:t>
      </w:r>
    </w:p>
    <w:p>
      <w:pPr>
        <w:pStyle w:val="Small"/>
      </w:pPr>
      <w:r>
        <w:t xml:space="preserve">The report credits interpretive and collaborative work, then names what would make that progress dependable. Leila has a clear reason to revisit the same song: she is learning to carry her interpretation through a complete performance with less prompting.</w:t>
      </w:r>
    </w:p>
    <w:p>
      <w:r>
        <w:br w:type="page"/>
      </w:r>
    </w:p>
    <w:p>
      <w:pPr>
        <w:pStyle w:val="Title"/>
      </w:pPr>
      <w:r>
        <w:t xml:space="preserve">A returning adult guitarist: reporting against a chosen goal</w:t>
      </w:r>
    </w:p>
    <w:p>
      <w:pPr>
        <w:pStyle w:val="Small"/>
      </w:pPr>
      <w:r>
        <w:t xml:space="preserve">Fictional example. Do not use these observations as a real student record.</w:t>
      </w:r>
    </w:p>
    <w:p>
      <w:pPr>
        <w:pStyle w:val="Subtitle"/>
      </w:pPr>
      <w:r>
        <w:t xml:space="preserve">Returning adult guitar · Autumn term · Written directly to Daniel</w:t>
      </w:r>
    </w:p>
    <w:p>
      <w:r>
        <w:t xml:space="preserve">You returned to lessons wanting to accompany songs comfortably enough to play with other people. You remembered several chord shapes, but moving between them often interrupted the strumming. Our work this term has concentrated on keeping a simple accompaniment going, using The Water Is Wide in the arrangement we chose together.</w:t>
      </w:r>
    </w:p>
    <w:p>
      <w:r>
        <w:t xml:space="preserve">In the final lesson, you maintained the accompaniment through a complete verse while the teacher sang. When one chord did not sound clearly, you kept the pulse and joined the next change. You also gave an opening count and agreed the ending before we began. Those are practical steps towards the kind of shared playing you wanted, even though the chord changes are not yet consistently clean.</w:t>
      </w:r>
    </w:p>
    <w:p>
      <w:r>
        <w:t xml:space="preserve">The change into the less familiar chord remains the main interruption when you sing as well as play. You can make it more easily when the guitar part is simplified. Next term we will keep that simpler version long enough to practise the coordination, then decide together whether a fuller strumming pattern helps the song. There is no need to add difficulty solely to make the arrangement look more advanced.</w:t>
      </w:r>
    </w:p>
    <w:p>
      <w:r>
        <w:t xml:space="preserve">Your written practice record is incomplete, so it cannot give a reliable total for the term. You have described returning to the same song between lessons, and the playing heard in lessons gives us a better basis for discussing what has changed. We will use a short note about the troublesome change when that is useful, without treating an empty entry as evidence that you did not play.</w:t>
      </w:r>
    </w:p>
    <w:p>
      <w:r>
        <w:t xml:space="preserve">Your next goal is to accompany a complete song for someone you choose. At the start of next term we will hear the current version again, agree which section needs attention and leave room for a new song you would enjoy. An examination is not part of the goal you have set.</w:t>
      </w:r>
    </w:p>
    <w:p>
      <w:pPr>
        <w:pStyle w:val="Heading1"/>
      </w:pPr>
      <w:r>
        <w:t xml:space="preserve">About this example</w:t>
      </w:r>
    </w:p>
    <w:p>
      <w:pPr>
        <w:pStyle w:val="Small"/>
      </w:pPr>
      <w:r>
        <w:t xml:space="preserve">This version speaks to the adult learner and uses their purpose as the point of comparison. It distinguishes an incomplete practice record from the playing actually heard. The teacher still gives a clear assessment; enjoyment does not require vague praise or an artificially easy standard.</w:t>
      </w:r>
    </w:p>
    <w:p>
      <w:pPr>
        <w:pStyle w:val="Small"/>
      </w:pPr>
      <w:r>
        <w:t xml:space="preserve">Guide: https://pract.is/blog/music-student-progress-report-examples</w:t>
      </w:r>
    </w:p>
    <w:sectPr>
      <w:pgSz w:w="11906" w:h="16838"/>
      <w:pgMar w:top="1134" w:right="1134" w:bottom="1134" w:left="1134" w:header="567" w:footer="567" w:gutter="0"/>
    </w:sectPr>
  </w:body>
</w:document>
</file>

<file path=word/styles.xml><?xml version="1.0" encoding="utf-8"?>
<w:styles xmlns:w="http://schemas.openxmlformats.org/wordprocessingml/2006/main">
  <w:docDefaults>
    <w:rPrDefault>
      <w:rPr>
        <w:rFonts w:ascii="Calibri" w:hAnsi="Calibri"/>
        <w:sz w:val="22"/>
        <w:lang w:val="en-GB"/>
      </w:rPr>
    </w:rPrDefault>
    <w:pPrDefault>
      <w:pPr>
        <w:spacing w:after="160" w:line="276" w:lineRule="auto"/>
      </w:pPr>
    </w:pPrDefault>
  </w:docDefaults>
  <w:style w:type="paragraph" w:default="1" w:styleId="Normal">
    <w:name w:val="Normal"/>
  </w:style>
  <w:style w:type="paragraph" w:styleId="Title">
    <w:name w:val="Title"/>
    <w:basedOn w:val="Normal"/>
    <w:pPr>
      <w:spacing w:after="180"/>
      <w:keepNext/>
    </w:pPr>
    <w:rPr>
      <w:sz w:val="34"/>
      <w:color w:val="222222"/>
    </w:rPr>
  </w:style>
  <w:style w:type="paragraph" w:styleId="Subtitle">
    <w:name w:val="Subtitle"/>
    <w:basedOn w:val="Normal"/>
    <w:pPr>
      <w:keepNext/>
    </w:pPr>
    <w:rPr>
      <w:color w:val="555555"/>
    </w:rPr>
  </w:style>
  <w:style w:type="paragraph" w:styleId="Heading1">
    <w:name w:val="heading 1"/>
    <w:basedOn w:val="Normal"/>
    <w:pPr>
      <w:keepNext/>
      <w:spacing w:before="180" w:after="100"/>
    </w:pPr>
    <w:rPr>
      <w:b/>
      <w:sz w:val="25"/>
      <w:color w:val="863C2B"/>
    </w:rPr>
  </w:style>
  <w:style w:type="paragraph" w:styleId="Small">
    <w:name w:val="Small"/>
    <w:basedOn w:val="Normal"/>
    <w:rPr>
      <w:sz w:val="18"/>
      <w:color w:val="555555"/>
    </w:rPr>
  </w:style>
</w:styles>
</file>

<file path=word/_rels/document.xml.rels><?xml version="1.0" encoding="UTF-8"?><Relationships xmlns="http://schemas.openxmlformats.org/package/2006/relationships"><Relationship Id="rId1" Type="http://schemas.openxmlformats.org/officeDocument/2006/relationships/styles" Target="styles.xml"/></Relationships>
</file>

<file path=docProps/core.xml><?xml version="1.0" encoding="utf-8"?>
<cp:coreProperties xmlns:cp="http://schemas.openxmlformats.org/package/2006/metadata/core-properties" xmlns:dc="http://purl.org/dc/elements/1.1/">
  <dc:title>Music student progress report template and fictional examples</dc:title>
  <dc:creator>Practis</dc:creator>
  <dc:description>Original editable writing aid accompanying the Practis end-of-term report guide.</dc:description>
</cp:coreProperties>
</file>