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120" w:line="240" w:lineRule="atLeast"/>
      </w:pPr>
      <w:r>
        <w:rPr>
          <w:rFonts w:ascii="Arial" w:hAnsi="Arial"/>
          <w:b/>
          <w:sz w:val="44"/>
          <w:color w:val="27272A"/>
        </w:rPr>
        <w:t xml:space="preserve">Piano diploma timing sheet</w:t>
      </w:r>
    </w:p>
    <w:p>
      <w:pPr>
        <w:spacing w:before="0" w:after="140" w:line="240" w:lineRule="atLeast"/>
      </w:pPr>
      <w:r>
        <w:rPr>
          <w:rFonts w:ascii="Arial" w:hAnsi="Arial"/>
          <w:sz w:val="19"/>
          <w:color w:val="52525B"/>
        </w:rPr>
        <w:t xml:space="preserve">Use your own complete performances. Keep recording-reference timings on a separate sheet.</w:t>
      </w:r>
    </w:p>
    <w:p>
      <w:pPr>
        <w:spacing w:before="0" w:after="120" w:line="240" w:lineRule="atLeast"/>
      </w:pPr>
      <w:r>
        <w:rPr>
          <w:rFonts w:ascii="Arial" w:hAnsi="Arial"/>
          <w:sz w:val="20"/>
          <w:color w:val="27272A"/>
        </w:rPr>
        <w:t xml:space="preserve">Board and qualification: ______________________________   List / syllabus edition: __________________________</w:t>
      </w:r>
    </w:p>
    <w:p>
      <w:pPr>
        <w:spacing w:before="0" w:after="140" w:line="240" w:lineRule="atLeast"/>
      </w:pPr>
      <w:r>
        <w:rPr>
          <w:rFonts w:ascii="Arial" w:hAnsi="Arial"/>
          <w:sz w:val="20"/>
          <w:color w:val="27272A"/>
        </w:rPr>
        <w:t xml:space="preserve">Programme version / date: ____________________________   Repeat plan checked with: _______________________</w:t>
      </w:r>
    </w:p>
    <w:p>
      <w:pPr>
        <w:spacing w:before="0" w:after="160" w:line="240" w:lineRule="atLeast"/>
      </w:pPr>
      <w:r>
        <w:rPr>
          <w:rFonts w:ascii="Arial" w:hAnsi="Arial"/>
          <w:sz w:val="18"/>
          <w:color w:val="52525B"/>
        </w:rPr>
        <w:t xml:space="preserve">ATCL: include short gaps within works; exclude gaps between separate works. Other boards may count differently.</w:t>
      </w:r>
    </w:p>
    <w:tbl>
      <w:tblPr>
        <w:tblW w:w="15398" w:type="dxa"/>
        <w:tblLayout w:type="fixed"/>
        <w:tblBorders>
          <w:top w:val="single" w:sz="4" w:color="B3B0A8"/>
          <w:left w:val="single" w:sz="4" w:color="B3B0A8"/>
          <w:bottom w:val="single" w:sz="4" w:color="B3B0A8"/>
          <w:right w:val="single" w:sz="4" w:color="B3B0A8"/>
          <w:insideH w:val="single" w:sz="4" w:color="B3B0A8"/>
          <w:insideV w:val="single" w:sz="4" w:color="B3B0A8"/>
        </w:tblBorders>
        <w:tblCellMar>
          <w:top w:w="80" w:type="dxa"/>
          <w:left w:w="100" w:type="dxa"/>
          <w:bottom w:w="80" w:type="dxa"/>
          <w:right w:w="100" w:type="dxa"/>
        </w:tblCellMar>
      </w:tblPr>
      <w:tblGrid>
        <w:gridCol w:w="4380"/>
        <w:gridCol w:w="3400"/>
        <w:gridCol w:w="1500"/>
        <w:gridCol w:w="1500"/>
        <w:gridCol w:w="1500"/>
        <w:gridCol w:w="3118"/>
      </w:tblGrid>
      <w:tr>
        <w:trPr>
          <w:tblHeader/>
          <w:trHeight w:val="700" w:hRule="atLeast"/>
          <w:cantSplit/>
        </w:trPr>
        <w:tc>
          <w:tcPr>
            <w:tcW w:w="4380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Exact work and movements</w:t>
            </w:r>
          </w:p>
        </w:tc>
        <w:tc>
          <w:tcPr>
            <w:tcW w:w="3400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Edition / repeat decisions</w:t>
            </w:r>
          </w:p>
        </w:tc>
        <w:tc>
          <w:tcPr>
            <w:tcW w:w="1500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Run 1</w:t>
            </w:r>
          </w:p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Date:</w:t>
            </w:r>
          </w:p>
        </w:tc>
        <w:tc>
          <w:tcPr>
            <w:tcW w:w="1500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Run 2</w:t>
            </w:r>
          </w:p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Date:</w:t>
            </w:r>
          </w:p>
        </w:tc>
        <w:tc>
          <w:tcPr>
            <w:tcW w:w="1500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Run 3</w:t>
            </w:r>
          </w:p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Date:</w:t>
            </w:r>
          </w:p>
        </w:tc>
        <w:tc>
          <w:tcPr>
            <w:tcW w:w="3118" w:type="dxa"/>
            <w:shd w:fill="F8F7F4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b/>
                <w:sz w:val="18"/>
                <w:color w:val="27272A"/>
              </w:rPr>
              <w:t xml:space="preserve">Shortest / longest</w:t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  <w:tr>
        <w:trPr>
          <w:trHeight w:val="900" w:hRule="atLeast"/>
          <w:cantSplit/>
        </w:trPr>
        <w:tc>
          <w:tcPr>
            <w:tcW w:w="438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4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1500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  <w:tc>
          <w:tcPr>
            <w:tcW w:w="3118" w:type="dxa"/>
            <w:vAlign w:val="top"/>
          </w:tcPr>
          <w:p>
            <w:pPr>
              <w:spacing w:before="0" w:after="0" w:line="240" w:lineRule="atLeast"/>
            </w:pPr>
            <w:r>
              <w:rPr>
                <w:rFonts w:ascii="Arial" w:hAnsi="Arial"/>
                <w:sz w:val="18"/>
                <w:color w:val="27272A"/>
              </w:rPr>
              <w:t xml:space="preserve"/>
            </w:r>
          </w:p>
        </w:tc>
      </w:tr>
    </w:tbl>
    <w:p>
      <w:pPr>
        <w:spacing w:before="160" w:after="140" w:line="240" w:lineRule="atLeast"/>
      </w:pPr>
      <w:r>
        <w:rPr>
          <w:rFonts w:ascii="Arial" w:hAnsi="Arial"/>
          <w:b/>
          <w:sz w:val="19"/>
          <w:color w:val="27272A"/>
        </w:rPr>
        <w:t xml:space="preserve">Complete programme totals:   Run 1 ________   Run 2 ________   Run 3 ________   Shortest / longest __________________</w:t>
      </w:r>
    </w:p>
    <w:p>
      <w:pPr>
        <w:spacing w:before="0" w:after="140" w:line="240" w:lineRule="atLeast"/>
      </w:pPr>
      <w:r>
        <w:rPr>
          <w:rFonts w:ascii="Arial" w:hAnsi="Arial"/>
          <w:sz w:val="19"/>
          <w:color w:val="27272A"/>
        </w:rPr>
        <w:t xml:space="preserve">Next change or question for your teacher: __________________________________________________________________</w:t>
      </w:r>
    </w:p>
    <w:p>
      <w:pPr>
        <w:spacing w:before="0" w:after="160" w:line="240" w:lineRule="atLeast"/>
      </w:pPr>
      <w:r>
        <w:rPr>
          <w:rFonts w:ascii="Arial" w:hAnsi="Arial"/>
          <w:sz w:val="18"/>
          <w:color w:val="52525B"/>
        </w:rPr>
        <w:t xml:space="preserve">Record genuine runs, including normal page turns and brief internal movement gaps. Note interruptions separately.</w:t>
      </w:r>
    </w:p>
    <w:p>
      <w:pPr>
        <w:spacing w:before="0" w:after="0" w:line="240" w:lineRule="atLeast"/>
      </w:pPr>
      <w:r>
        <w:rPr>
          <w:rFonts w:ascii="Arial" w:hAnsi="Arial"/>
          <w:sz w:val="18"/>
          <w:color w:val="9E442F"/>
        </w:rPr>
        <w:t xml:space="preserve">Practis  |  pract.is/blog/piano-diploma-programme  |  6 November 2026</w:t>
      </w:r>
    </w:p>
    <w:sectPr>
      <w:pgSz w:w="16838" w:h="11906" w:orient="landscape"/>
      <w:pgMar w:top="720" w:right="720" w:bottom="720" w:left="72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0"/>
      </w:rPr>
    </w:rPrDefault>
    <w:pPrDefault>
      <w:pPr>
        <w:spacing w:after="100" w:line="240" w:lineRule="atLeast"/>
      </w:pPr>
    </w:pPrDefault>
  </w:docDefaults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>
  <dc:title>Piano diploma timing sheet</dc:title>
  <dc:creator>Practis</dc:creator>
  <dc:description>Editable blank worksheet for personal recital performance timings.</dc:description>
</cp:coreProperties>
</file>