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spacing w:after="140" w:line="260" w:lineRule="auto"/>
        <w:keepNext w:val="0"/>
      </w:pPr>
      <w:r>
        <w:rPr>
          <w:rFonts w:ascii="Calibri" w:hAnsi="Calibri"/>
          <w:sz w:val="32"/>
          <w:b/>
        </w:rPr>
        <w:t xml:space="preserve">Practice platform: staff operating agreement</w:t>
      </w:r>
    </w:p>
    <w:p>
      <w:pPr>
        <w:spacing w:after="140" w:line="260" w:lineRule="auto"/>
        <w:keepNext w:val="0"/>
      </w:pPr>
      <w:r>
        <w:rPr>
          <w:rFonts w:ascii="Calibri" w:hAnsi="Calibri"/>
          <w:sz w:val="25"/>
          <w:b/>
        </w:rPr>
        <w:t xml:space="preserve">Illustrative completed example</w:t>
      </w:r>
    </w:p>
    <w:p>
      <w:pPr>
        <w:spacing w:after="140" w:line="260" w:lineRule="auto"/>
        <w:keepNext w:val="0"/>
      </w:pPr>
      <w:r>
        <w:rPr>
          <w:rFonts w:ascii="Calibri" w:hAnsi="Calibri"/>
          <w:sz w:val="20"/>
        </w:rPr>
        <w:t xml:space="preserve">This fictional school has piano teachers on Tuesdays, string teachers on Fridays and an office open throughout the week. Adapt the arrangement together before using it. The document concerns a teaching routine; it is not an employment contract.</w:t>
      </w:r>
    </w:p>
    <w:p>
      <w:pPr>
        <w:spacing w:after="140" w:line="260" w:lineRule="auto"/>
        <w:keepNext w:val="0"/>
      </w:pPr>
      <w:r>
        <w:rPr>
          <w:rFonts w:ascii="Calibri" w:hAnsi="Calibri"/>
          <w:sz w:val="22"/>
        </w:rPr>
        <w:t xml:space="preserve">Purpose: Keep the next musical task and upcoming programme visible to the student, their teacher and the staff who need to act.</w:t>
      </w:r>
    </w:p>
    <w:p>
      <w:pPr>
        <w:spacing w:after="140" w:line="260" w:lineRule="auto"/>
        <w:keepNext w:val="0"/>
      </w:pPr>
      <w:r>
        <w:rPr>
          <w:rFonts w:ascii="Calibri" w:hAnsi="Calibri"/>
          <w:sz w:val="22"/>
        </w:rPr>
        <w:t xml:space="preserve">Teacher review: Tuesday staff review around Tuesday lessons; Friday staff around Friday lessons. The school agrees time for this work with each teacher. Daily checking between visits is not part of this arrangement.</w:t>
      </w:r>
    </w:p>
    <w:p>
      <w:pPr>
        <w:spacing w:after="140" w:line="260" w:lineRule="auto"/>
        <w:keepNext w:val="0"/>
      </w:pPr>
      <w:r>
        <w:rPr>
          <w:rFonts w:ascii="Calibri" w:hAnsi="Calibri"/>
          <w:sz w:val="22"/>
        </w:rPr>
        <w:t xml:space="preserve">What we record: The current piece or passage, the next useful task and any concern requiring a named action. Students can add a brief observation from practice. Existing necessary lesson records continue.</w:t>
      </w:r>
    </w:p>
    <w:p>
      <w:pPr>
        <w:spacing w:after="140" w:line="260" w:lineRule="auto"/>
        <w:keepNext w:val="0"/>
      </w:pPr>
      <w:r>
        <w:rPr>
          <w:rFonts w:ascii="Calibri" w:hAnsi="Calibri"/>
          <w:sz w:val="22"/>
        </w:rPr>
        <w:t xml:space="preserve">What stops: Participating teachers no longer send the separate weekly repertoire-and-concern email. The head reads those records in the shared workspace. Booking, attendance and billing stay with the office.</w:t>
      </w:r>
    </w:p>
    <w:p>
      <w:pPr>
        <w:spacing w:after="140" w:line="260" w:lineRule="auto"/>
        <w:keepNext w:val="0"/>
      </w:pPr>
      <w:r>
        <w:rPr>
          <w:rFonts w:ascii="Calibri" w:hAnsi="Calibri"/>
          <w:sz w:val="22"/>
        </w:rPr>
        <w:t xml:space="preserve">Between visits: The office handles access questions during its published hours. A teaching question normally waits for the teacher's agreed review; an issue that cannot wait uses the school's existing contact route.</w:t>
      </w:r>
    </w:p>
    <w:p>
      <w:pPr>
        <w:spacing w:after="140" w:line="260" w:lineRule="auto"/>
        <w:keepNext w:val="0"/>
      </w:pPr>
      <w:r>
        <w:rPr>
          <w:rFonts w:ascii="Calibri" w:hAnsi="Calibri"/>
          <w:sz w:val="22"/>
        </w:rPr>
        <w:t xml:space="preserve">Cover: The coordinator checks the cover teacher's own account and student access before the lesson. The outgoing teacher identifies the current task and any unfinished action. Staff do not share passwords.</w:t>
      </w:r>
    </w:p>
    <w:p>
      <w:pPr>
        <w:spacing w:after="140" w:line="260" w:lineRule="auto"/>
        <w:keepNext w:val="0"/>
      </w:pPr>
      <w:r>
        <w:rPr>
          <w:rFonts w:ascii="Calibri" w:hAnsi="Calibri"/>
          <w:sz w:val="22"/>
        </w:rPr>
        <w:t xml:space="preserve">Review of the arrangement: After two teaching visits, each participating teacher brings one useful record and one point of friction. The coordinator checks actual time spent, duplicate work and unresolved access problems, then agrees changes before adding more staff.</w:t>
      </w:r>
    </w:p>
    <w:p>
      <w:pPr>
        <w:spacing w:after="140" w:line="260" w:lineRule="auto"/>
        <w:keepNext w:val="0"/>
      </w:pPr>
      <w:r>
        <w:rPr>
          <w:rFonts w:ascii="Calibri" w:hAnsi="Calibri"/>
          <w:sz w:val="18"/>
        </w:rPr>
        <w:t xml:space="preserve">Related guide: pract.is/blog/practice-platform-visiting-music-teachers</w:t>
      </w:r>
    </w:p>
    <w:p>
      <w:r>
        <w:br w:type="page"/>
      </w:r>
    </w:p>
    <w:p>
      <w:pPr>
        <w:spacing w:after="140" w:line="260" w:lineRule="auto"/>
        <w:keepNext w:val="0"/>
      </w:pPr>
      <w:r>
        <w:rPr>
          <w:rFonts w:ascii="Calibri" w:hAnsi="Calibri"/>
          <w:sz w:val="32"/>
          <w:b/>
        </w:rPr>
        <w:t xml:space="preserve">Our school’s agreement</w:t>
      </w:r>
    </w:p>
    <w:p>
      <w:pPr>
        <w:spacing w:after="200" w:line="260" w:lineRule="auto"/>
        <w:keepNext w:val="0"/>
      </w:pPr>
      <w:r>
        <w:rPr>
          <w:rFonts w:ascii="Calibri" w:hAnsi="Calibri"/>
          <w:sz w:val="22"/>
        </w:rPr>
        <w:t xml:space="preserve">School / participating staff: ______________________________________________</w:t>
      </w:r>
    </w:p>
    <w:p>
      <w:pPr>
        <w:spacing w:after="220" w:line="260" w:lineRule="auto"/>
        <w:keepNext w:val="0"/>
      </w:pPr>
      <w:r>
        <w:rPr>
          <w:rFonts w:ascii="Calibri" w:hAnsi="Calibri"/>
          <w:sz w:val="22"/>
        </w:rPr>
        <w:t xml:space="preserve">Agreed on: __________________  Review after: ______________________________</w:t>
      </w:r>
    </w:p>
    <w:p>
      <w:pPr>
        <w:spacing w:after="30" w:line="260" w:lineRule="auto"/>
        <w:keepNext w:val="0"/>
      </w:pPr>
      <w:r>
        <w:rPr>
          <w:rFonts w:ascii="Calibri" w:hAnsi="Calibri"/>
          <w:sz w:val="22"/>
          <w:b/>
        </w:rPr>
        <w:t xml:space="preserve">Purpose</w:t>
      </w:r>
    </w:p>
    <w:p>
      <w:pPr>
        <w:spacing w:after="40" w:line="260" w:lineRule="auto"/>
        <w:keepNext w:val="0"/>
      </w:pPr>
      <w:r>
        <w:rPr>
          <w:rFonts w:ascii="Calibri" w:hAnsi="Calibri"/>
          <w:sz w:val="20"/>
        </w:rPr>
        <w:t xml:space="preserve">What teaching problem will the shared record help us address?</w:t>
      </w:r>
    </w:p>
    <w:p>
      <w:pPr>
        <w:spacing w:after="180" w:line="260" w:lineRule="auto"/>
        <w:keepNext w:val="0"/>
      </w:pPr>
      <w:r>
        <w:rPr>
          <w:rFonts w:ascii="Calibri" w:hAnsi="Calibri"/>
          <w:sz w:val="20"/>
        </w:rPr>
        <w:t xml:space="preserve">________________________________________________________________________</w:t>
      </w:r>
    </w:p>
    <w:p>
      <w:pPr>
        <w:spacing w:after="30" w:line="260" w:lineRule="auto"/>
        <w:keepNext w:val="0"/>
      </w:pPr>
      <w:r>
        <w:rPr>
          <w:rFonts w:ascii="Calibri" w:hAnsi="Calibri"/>
          <w:sz w:val="22"/>
          <w:b/>
        </w:rPr>
        <w:t xml:space="preserve">Review time</w:t>
      </w:r>
    </w:p>
    <w:p>
      <w:pPr>
        <w:spacing w:after="40" w:line="260" w:lineRule="auto"/>
        <w:keepNext w:val="0"/>
      </w:pPr>
      <w:r>
        <w:rPr>
          <w:rFonts w:ascii="Calibri" w:hAnsi="Calibri"/>
          <w:sz w:val="20"/>
        </w:rPr>
        <w:t xml:space="preserve">When will each teacher review records? What time has the school agreed and resourced for the work?</w:t>
      </w:r>
    </w:p>
    <w:p>
      <w:pPr>
        <w:spacing w:after="180" w:line="260" w:lineRule="auto"/>
        <w:keepNext w:val="0"/>
      </w:pPr>
      <w:r>
        <w:rPr>
          <w:rFonts w:ascii="Calibri" w:hAnsi="Calibri"/>
          <w:sz w:val="20"/>
        </w:rPr>
        <w:t xml:space="preserve">________________________________________________________________________</w:t>
      </w:r>
    </w:p>
    <w:p>
      <w:pPr>
        <w:spacing w:after="30" w:line="260" w:lineRule="auto"/>
        <w:keepNext w:val="0"/>
      </w:pPr>
      <w:r>
        <w:rPr>
          <w:rFonts w:ascii="Calibri" w:hAnsi="Calibri"/>
          <w:sz w:val="22"/>
          <w:b/>
        </w:rPr>
        <w:t xml:space="preserve">What we record</w:t>
      </w:r>
    </w:p>
    <w:p>
      <w:pPr>
        <w:spacing w:after="40" w:line="260" w:lineRule="auto"/>
        <w:keepNext w:val="0"/>
      </w:pPr>
      <w:r>
        <w:rPr>
          <w:rFonts w:ascii="Calibri" w:hAnsi="Calibri"/>
          <w:sz w:val="20"/>
        </w:rPr>
        <w:t xml:space="preserve">Which information is useful here? Which necessary records remain elsewhere?</w:t>
      </w:r>
    </w:p>
    <w:p>
      <w:pPr>
        <w:spacing w:after="180" w:line="260" w:lineRule="auto"/>
        <w:keepNext w:val="0"/>
      </w:pPr>
      <w:r>
        <w:rPr>
          <w:rFonts w:ascii="Calibri" w:hAnsi="Calibri"/>
          <w:sz w:val="20"/>
        </w:rPr>
        <w:t xml:space="preserve">________________________________________________________________________</w:t>
      </w:r>
    </w:p>
    <w:p>
      <w:pPr>
        <w:spacing w:after="30" w:line="260" w:lineRule="auto"/>
        <w:keepNext w:val="0"/>
      </w:pPr>
      <w:r>
        <w:rPr>
          <w:rFonts w:ascii="Calibri" w:hAnsi="Calibri"/>
          <w:sz w:val="22"/>
          <w:b/>
        </w:rPr>
        <w:t xml:space="preserve">What stops</w:t>
      </w:r>
    </w:p>
    <w:p>
      <w:pPr>
        <w:spacing w:after="40" w:line="260" w:lineRule="auto"/>
        <w:keepNext w:val="0"/>
      </w:pPr>
      <w:r>
        <w:rPr>
          <w:rFonts w:ascii="Calibri" w:hAnsi="Calibri"/>
          <w:sz w:val="20"/>
        </w:rPr>
        <w:t xml:space="preserve">Which duplicate email, list or request will end, and who will stop asking for it?</w:t>
      </w:r>
    </w:p>
    <w:p>
      <w:pPr>
        <w:spacing w:after="180" w:line="260" w:lineRule="auto"/>
        <w:keepNext w:val="0"/>
      </w:pPr>
      <w:r>
        <w:rPr>
          <w:rFonts w:ascii="Calibri" w:hAnsi="Calibri"/>
          <w:sz w:val="20"/>
        </w:rPr>
        <w:t xml:space="preserve">________________________________________________________________________</w:t>
      </w:r>
    </w:p>
    <w:p>
      <w:pPr>
        <w:spacing w:after="30" w:line="260" w:lineRule="auto"/>
        <w:keepNext w:val="0"/>
      </w:pPr>
      <w:r>
        <w:rPr>
          <w:rFonts w:ascii="Calibri" w:hAnsi="Calibri"/>
          <w:sz w:val="22"/>
          <w:b/>
        </w:rPr>
        <w:t xml:space="preserve">Between visits</w:t>
      </w:r>
    </w:p>
    <w:p>
      <w:pPr>
        <w:spacing w:after="40" w:line="260" w:lineRule="auto"/>
        <w:keepNext w:val="0"/>
      </w:pPr>
      <w:r>
        <w:rPr>
          <w:rFonts w:ascii="Calibri" w:hAnsi="Calibri"/>
          <w:sz w:val="20"/>
        </w:rPr>
        <w:t xml:space="preserve">Who handles access questions? When are teaching questions read? Which existing contact route handles a problem that cannot wait?</w:t>
      </w:r>
    </w:p>
    <w:p>
      <w:pPr>
        <w:spacing w:after="180" w:line="260" w:lineRule="auto"/>
        <w:keepNext w:val="0"/>
      </w:pPr>
      <w:r>
        <w:rPr>
          <w:rFonts w:ascii="Calibri" w:hAnsi="Calibri"/>
          <w:sz w:val="20"/>
        </w:rPr>
        <w:t xml:space="preserve">________________________________________________________________________</w:t>
      </w:r>
    </w:p>
    <w:p>
      <w:pPr>
        <w:spacing w:after="30" w:line="260" w:lineRule="auto"/>
        <w:keepNext w:val="0"/>
      </w:pPr>
      <w:r>
        <w:rPr>
          <w:rFonts w:ascii="Calibri" w:hAnsi="Calibri"/>
          <w:sz w:val="22"/>
          <w:b/>
        </w:rPr>
        <w:t xml:space="preserve">Cover</w:t>
      </w:r>
    </w:p>
    <w:p>
      <w:pPr>
        <w:spacing w:after="40" w:line="260" w:lineRule="auto"/>
        <w:keepNext w:val="0"/>
      </w:pPr>
      <w:r>
        <w:rPr>
          <w:rFonts w:ascii="Calibri" w:hAnsi="Calibri"/>
          <w:sz w:val="20"/>
        </w:rPr>
        <w:t xml:space="preserve">Who checks the cover teacher’s own account and access, gives the teaching handover and reviews access when cover ends?</w:t>
      </w:r>
    </w:p>
    <w:p>
      <w:pPr>
        <w:spacing w:after="180" w:line="260" w:lineRule="auto"/>
        <w:keepNext w:val="0"/>
      </w:pPr>
      <w:r>
        <w:rPr>
          <w:rFonts w:ascii="Calibri" w:hAnsi="Calibri"/>
          <w:sz w:val="20"/>
        </w:rPr>
        <w:t xml:space="preserve">________________________________________________________________________</w:t>
      </w:r>
    </w:p>
    <w:p>
      <w:pPr>
        <w:spacing w:after="30" w:line="260" w:lineRule="auto"/>
        <w:keepNext w:val="0"/>
      </w:pPr>
      <w:r>
        <w:rPr>
          <w:rFonts w:ascii="Calibri" w:hAnsi="Calibri"/>
          <w:sz w:val="22"/>
          <w:b/>
        </w:rPr>
        <w:t xml:space="preserve">Review of the arrangement</w:t>
      </w:r>
    </w:p>
    <w:p>
      <w:pPr>
        <w:spacing w:after="40" w:line="260" w:lineRule="auto"/>
        <w:keepNext w:val="0"/>
      </w:pPr>
      <w:r>
        <w:rPr>
          <w:rFonts w:ascii="Calibri" w:hAnsi="Calibri"/>
          <w:sz w:val="20"/>
        </w:rPr>
        <w:t xml:space="preserve">How will each teacher contribute? Who will check actual time, duplicate work and access problems, and agree changes?</w:t>
      </w:r>
    </w:p>
    <w:p>
      <w:pPr>
        <w:spacing w:after="180" w:line="260" w:lineRule="auto"/>
        <w:keepNext w:val="0"/>
      </w:pPr>
      <w:r>
        <w:rPr>
          <w:rFonts w:ascii="Calibri" w:hAnsi="Calibri"/>
          <w:sz w:val="20"/>
        </w:rPr>
        <w:t xml:space="preserve">________________________________________________________________________</w:t>
      </w:r>
    </w:p>
    <w:p>
      <w:pPr>
        <w:spacing w:after="0" w:line="260" w:lineRule="auto"/>
        <w:keepNext w:val="0"/>
      </w:pPr>
      <w:r>
        <w:rPr>
          <w:rFonts w:ascii="Calibri" w:hAnsi="Calibri"/>
          <w:sz w:val="17"/>
        </w:rPr>
        <w:t xml:space="preserve">Original Practis template • November 2026 • Editable school document, not a platform import form.</w:t>
      </w:r>
    </w:p>
    <w:sectPr>
      <w:pgSz w:w="11906" w:h="16838"/>
      <w:pgMar w:top="1020" w:right="1020" w:bottom="1020" w:left="1020" w:header="0" w:footer="0" w:gutter="0"/>
    </w:sectPr>
  </w:body>
</w:document>
</file>

<file path=docProps/core.xml><?xml version="1.0" encoding="utf-8"?>
<cp:coreProperties xmlns:cp="http://schemas.openxmlformats.org/package/2006/metadata/core-properties" xmlns:dc="http://purl.org/dc/elements/1.1/">
  <dc:title>Practice platform: staff operating agreement</dc:title>
  <dc:creator>Practis</dc:creator>
  <dc:description>Original fictional completed agreement and blank version for visiting music teachers.</dc:description>
</cp:coreProperties>
</file>