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6527" w:tblpY="7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E62DA9" w:rsidRPr="0001603C" w14:paraId="6B148C75" w14:textId="77777777" w:rsidTr="00DC0643">
        <w:trPr>
          <w:trHeight w:val="1843"/>
        </w:trPr>
        <w:tc>
          <w:tcPr>
            <w:tcW w:w="4395" w:type="dxa"/>
          </w:tcPr>
          <w:p w14:paraId="362B5BBE" w14:textId="77777777" w:rsidR="00A66D13" w:rsidRPr="00A66D13" w:rsidRDefault="00A66D13" w:rsidP="00A66D13">
            <w:pPr>
              <w:pStyle w:val="Afdeling"/>
              <w:tabs>
                <w:tab w:val="left" w:pos="3119"/>
              </w:tabs>
              <w:spacing w:line="240" w:lineRule="auto"/>
              <w:rPr>
                <w:rFonts w:cs="Calibri"/>
                <w:b/>
              </w:rPr>
            </w:pPr>
            <w:r w:rsidRPr="00A66D13">
              <w:rPr>
                <w:rFonts w:cs="Calibri"/>
                <w:b/>
              </w:rPr>
              <w:t>Vlaams Infrastructuurfonds voor</w:t>
            </w:r>
          </w:p>
          <w:p w14:paraId="386B68C2" w14:textId="77777777" w:rsidR="00A66D13" w:rsidRDefault="00A66D13" w:rsidP="00A66D13">
            <w:pPr>
              <w:pStyle w:val="Adresafzender"/>
              <w:spacing w:line="240" w:lineRule="auto"/>
              <w:rPr>
                <w:rFonts w:cs="Calibri"/>
                <w:b/>
              </w:rPr>
            </w:pPr>
            <w:r w:rsidRPr="00A66D13">
              <w:rPr>
                <w:rFonts w:cs="Calibri"/>
                <w:b/>
              </w:rPr>
              <w:t>Persoonsgebonden Aangelegenheden</w:t>
            </w:r>
          </w:p>
          <w:p w14:paraId="0B9EA110" w14:textId="77777777" w:rsidR="00E62DA9" w:rsidRPr="00DC0643" w:rsidRDefault="00E62DA9" w:rsidP="00A66D13">
            <w:pPr>
              <w:pStyle w:val="Adresafzender"/>
              <w:spacing w:line="240" w:lineRule="auto"/>
              <w:rPr>
                <w:rFonts w:cs="Calibri"/>
              </w:rPr>
            </w:pPr>
            <w:r w:rsidRPr="00DC0643">
              <w:rPr>
                <w:rFonts w:cs="Calibri"/>
              </w:rPr>
              <w:t xml:space="preserve">Koning Albert II-laan 35 bus </w:t>
            </w:r>
            <w:r w:rsidR="008E62DD" w:rsidRPr="00DC0643">
              <w:rPr>
                <w:rFonts w:cs="Calibri"/>
              </w:rPr>
              <w:t>3</w:t>
            </w:r>
            <w:r w:rsidR="00A66D13">
              <w:rPr>
                <w:rFonts w:cs="Calibri"/>
              </w:rPr>
              <w:t>4</w:t>
            </w:r>
          </w:p>
          <w:p w14:paraId="5F959A55" w14:textId="77777777" w:rsidR="00E62DA9" w:rsidRPr="00B26EA7" w:rsidRDefault="00E62DA9" w:rsidP="00A66D13">
            <w:pPr>
              <w:pStyle w:val="Adresafzender"/>
              <w:spacing w:line="240" w:lineRule="auto"/>
              <w:rPr>
                <w:rFonts w:cs="Calibri"/>
                <w:lang w:val="de-DE"/>
              </w:rPr>
            </w:pPr>
            <w:r w:rsidRPr="00B26EA7">
              <w:rPr>
                <w:rFonts w:cs="Calibri"/>
                <w:lang w:val="de-DE"/>
              </w:rPr>
              <w:t xml:space="preserve">1030 </w:t>
            </w:r>
            <w:proofErr w:type="spellStart"/>
            <w:r w:rsidRPr="00B26EA7">
              <w:rPr>
                <w:rFonts w:cs="Calibri"/>
                <w:lang w:val="de-DE"/>
              </w:rPr>
              <w:t>Brussel</w:t>
            </w:r>
            <w:proofErr w:type="spellEnd"/>
          </w:p>
          <w:p w14:paraId="094E9F93" w14:textId="77777777" w:rsidR="00E62DA9" w:rsidRPr="00CE12F3" w:rsidRDefault="00E62DA9" w:rsidP="00A66D13">
            <w:pPr>
              <w:pStyle w:val="Adresafzender"/>
              <w:spacing w:line="240" w:lineRule="auto"/>
              <w:rPr>
                <w:rFonts w:cs="Calibri"/>
                <w:lang w:val="de-DE"/>
              </w:rPr>
            </w:pPr>
            <w:r w:rsidRPr="00CE12F3">
              <w:rPr>
                <w:rStyle w:val="vet"/>
                <w:rFonts w:cs="Calibri"/>
                <w:lang w:val="de-DE"/>
              </w:rPr>
              <w:t>T</w:t>
            </w:r>
            <w:r w:rsidRPr="00CE12F3">
              <w:rPr>
                <w:rFonts w:cs="Calibri"/>
                <w:b/>
                <w:lang w:val="de-DE"/>
              </w:rPr>
              <w:t xml:space="preserve"> </w:t>
            </w:r>
            <w:r w:rsidR="0002075F" w:rsidRPr="00CE12F3">
              <w:rPr>
                <w:rFonts w:cs="Calibri"/>
                <w:szCs w:val="20"/>
                <w:lang w:val="de-DE"/>
              </w:rPr>
              <w:t>02 553 3</w:t>
            </w:r>
            <w:r w:rsidR="00A66D13">
              <w:rPr>
                <w:rFonts w:cs="Calibri"/>
                <w:szCs w:val="20"/>
                <w:lang w:val="de-DE"/>
              </w:rPr>
              <w:t xml:space="preserve">2 </w:t>
            </w:r>
            <w:r w:rsidR="00EA03A9">
              <w:rPr>
                <w:rFonts w:cs="Calibri"/>
                <w:szCs w:val="20"/>
                <w:lang w:val="de-DE"/>
              </w:rPr>
              <w:t>41</w:t>
            </w:r>
          </w:p>
          <w:p w14:paraId="284C8513" w14:textId="77777777" w:rsidR="00E62DA9" w:rsidRPr="00CE12F3" w:rsidRDefault="00CE12F3" w:rsidP="00A66D13">
            <w:pPr>
              <w:pStyle w:val="Adresafzender"/>
              <w:spacing w:line="240" w:lineRule="auto"/>
              <w:rPr>
                <w:rFonts w:cs="Calibri"/>
                <w:lang w:val="de-DE"/>
              </w:rPr>
            </w:pPr>
            <w:r w:rsidRPr="00CE12F3">
              <w:rPr>
                <w:rStyle w:val="vet"/>
                <w:rFonts w:cs="Calibri"/>
                <w:lang w:val="de-DE"/>
              </w:rPr>
              <w:t>E</w:t>
            </w:r>
            <w:r w:rsidR="00E62DA9" w:rsidRPr="00CE12F3">
              <w:rPr>
                <w:rFonts w:cs="Calibri"/>
                <w:b/>
                <w:lang w:val="de-DE"/>
              </w:rPr>
              <w:t xml:space="preserve"> </w:t>
            </w:r>
            <w:r w:rsidR="00A66D13">
              <w:rPr>
                <w:rFonts w:cs="Calibri"/>
                <w:lang w:val="de-DE"/>
              </w:rPr>
              <w:t>vipa</w:t>
            </w:r>
            <w:r w:rsidRPr="00CE12F3">
              <w:rPr>
                <w:rFonts w:cs="Calibri"/>
                <w:szCs w:val="20"/>
                <w:lang w:val="de-DE"/>
              </w:rPr>
              <w:t>@vlaanderen.be</w:t>
            </w:r>
          </w:p>
          <w:p w14:paraId="1A99E5FF" w14:textId="77777777" w:rsidR="00E62DA9" w:rsidRPr="00CE12F3" w:rsidRDefault="00E62DA9" w:rsidP="00A66D13">
            <w:pPr>
              <w:pStyle w:val="Adresafzender"/>
              <w:spacing w:line="240" w:lineRule="auto"/>
              <w:rPr>
                <w:rStyle w:val="vet"/>
                <w:rFonts w:cs="Calibri"/>
                <w:lang w:val="de-DE"/>
              </w:rPr>
            </w:pPr>
            <w:r w:rsidRPr="00CE12F3">
              <w:rPr>
                <w:rStyle w:val="vet"/>
                <w:rFonts w:cs="Calibri"/>
                <w:lang w:val="de-DE"/>
              </w:rPr>
              <w:t>www.departementwvg.be</w:t>
            </w:r>
          </w:p>
          <w:p w14:paraId="1D19350A" w14:textId="77777777" w:rsidR="00E62DA9" w:rsidRPr="00DF647B" w:rsidRDefault="00DF647B" w:rsidP="00A66D13">
            <w:pPr>
              <w:pStyle w:val="Adresafzender"/>
              <w:spacing w:line="240" w:lineRule="auto"/>
              <w:rPr>
                <w:rFonts w:cs="Calibri"/>
                <w:b/>
                <w:lang w:val="de-DE"/>
              </w:rPr>
            </w:pPr>
            <w:r w:rsidRPr="00DF647B">
              <w:rPr>
                <w:rFonts w:cs="Calibri"/>
                <w:b/>
                <w:lang w:val="de-DE"/>
              </w:rPr>
              <w:t>www.</w:t>
            </w:r>
            <w:r w:rsidR="00A66D13">
              <w:rPr>
                <w:rFonts w:cs="Calibri"/>
                <w:b/>
                <w:lang w:val="de-DE"/>
              </w:rPr>
              <w:t>vipa</w:t>
            </w:r>
            <w:r w:rsidRPr="00DF647B">
              <w:rPr>
                <w:rFonts w:cs="Calibri"/>
                <w:b/>
                <w:lang w:val="de-DE"/>
              </w:rPr>
              <w:t>.be</w:t>
            </w:r>
          </w:p>
        </w:tc>
      </w:tr>
    </w:tbl>
    <w:p w14:paraId="0E5D5DD1" w14:textId="77777777" w:rsidR="00F71249" w:rsidRPr="00CE12F3" w:rsidRDefault="00F71249" w:rsidP="00CE12F3">
      <w:pPr>
        <w:pStyle w:val="Geenafstand"/>
        <w:rPr>
          <w:lang w:val="de-DE"/>
        </w:rPr>
      </w:pPr>
    </w:p>
    <w:p w14:paraId="2EE4D166" w14:textId="77777777" w:rsidR="00F71249" w:rsidRPr="00CE12F3" w:rsidRDefault="00F71249" w:rsidP="00CE12F3">
      <w:pPr>
        <w:pStyle w:val="Geenafstand"/>
        <w:rPr>
          <w:lang w:val="de-DE"/>
        </w:rPr>
        <w:sectPr w:rsidR="00F71249" w:rsidRPr="00CE12F3" w:rsidSect="0051055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642" w:right="851" w:bottom="1701" w:left="1134" w:header="851" w:footer="851" w:gutter="0"/>
          <w:cols w:space="708"/>
          <w:titlePg/>
          <w:docGrid w:linePitch="360"/>
        </w:sectPr>
      </w:pPr>
    </w:p>
    <w:tbl>
      <w:tblPr>
        <w:tblStyle w:val="Tabelraster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3671E" w:rsidRPr="00DC0643" w14:paraId="50B6325F" w14:textId="77777777" w:rsidTr="00CE12F3">
        <w:trPr>
          <w:trHeight w:hRule="exact" w:val="204"/>
        </w:trPr>
        <w:tc>
          <w:tcPr>
            <w:tcW w:w="9498" w:type="dxa"/>
          </w:tcPr>
          <w:p w14:paraId="1B4211EB" w14:textId="77777777" w:rsidR="0043671E" w:rsidRPr="00DC0643" w:rsidRDefault="0043671E" w:rsidP="0043671E">
            <w:pPr>
              <w:tabs>
                <w:tab w:val="right" w:pos="9923"/>
              </w:tabs>
              <w:spacing w:line="240" w:lineRule="auto"/>
              <w:contextualSpacing/>
              <w:jc w:val="right"/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</w:pPr>
            <w:r w:rsidRPr="00CE12F3"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de-DE"/>
              </w:rPr>
              <w:tab/>
            </w:r>
            <w:r w:rsidRPr="00DC0643"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  <w:t>/////////////////////////////////////////////////////////////////////////////////////////////////////////////////////////////////////////////////////</w:t>
            </w:r>
          </w:p>
        </w:tc>
      </w:tr>
    </w:tbl>
    <w:p w14:paraId="0E43A75D" w14:textId="6E1A039F" w:rsidR="0001603C" w:rsidRDefault="0001603C" w:rsidP="0043671E">
      <w:pPr>
        <w:spacing w:line="240" w:lineRule="auto"/>
        <w:contextualSpacing/>
        <w:rPr>
          <w:rFonts w:eastAsia="Times New Roman" w:cs="Calibri"/>
          <w:b/>
          <w:spacing w:val="5"/>
          <w:kern w:val="28"/>
          <w:sz w:val="44"/>
          <w:szCs w:val="64"/>
        </w:rPr>
      </w:pPr>
      <w:r>
        <w:rPr>
          <w:rFonts w:eastAsia="Times New Roman" w:cs="Calibri"/>
          <w:b/>
          <w:spacing w:val="5"/>
          <w:kern w:val="28"/>
          <w:sz w:val="44"/>
          <w:szCs w:val="64"/>
        </w:rPr>
        <w:t xml:space="preserve">Vooroverleg </w:t>
      </w:r>
      <w:r w:rsidR="007A2DF8">
        <w:rPr>
          <w:rFonts w:eastAsia="Times New Roman" w:cs="Calibri"/>
          <w:b/>
          <w:spacing w:val="5"/>
          <w:kern w:val="28"/>
          <w:sz w:val="44"/>
          <w:szCs w:val="64"/>
        </w:rPr>
        <w:t>3</w:t>
      </w:r>
    </w:p>
    <w:p w14:paraId="78B743B8" w14:textId="16431A61" w:rsidR="0043671E" w:rsidRPr="00DC0643" w:rsidRDefault="00E9185B" w:rsidP="0043671E">
      <w:pPr>
        <w:spacing w:line="240" w:lineRule="auto"/>
        <w:contextualSpacing/>
        <w:rPr>
          <w:rFonts w:eastAsia="Times New Roman" w:cs="Calibri"/>
          <w:b/>
          <w:spacing w:val="5"/>
          <w:kern w:val="28"/>
          <w:sz w:val="44"/>
          <w:szCs w:val="64"/>
        </w:rPr>
      </w:pPr>
      <w:r>
        <w:rPr>
          <w:rFonts w:eastAsia="Times New Roman" w:cs="Calibri"/>
          <w:b/>
          <w:spacing w:val="5"/>
          <w:kern w:val="28"/>
          <w:sz w:val="44"/>
          <w:szCs w:val="64"/>
        </w:rPr>
        <w:t>Planb</w:t>
      </w:r>
      <w:r w:rsidR="0001603C">
        <w:rPr>
          <w:rFonts w:eastAsia="Times New Roman" w:cs="Calibri"/>
          <w:b/>
          <w:spacing w:val="5"/>
          <w:kern w:val="28"/>
          <w:sz w:val="44"/>
          <w:szCs w:val="64"/>
        </w:rPr>
        <w:t xml:space="preserve">espreking </w:t>
      </w:r>
      <w:r w:rsidR="007A2DF8">
        <w:rPr>
          <w:rFonts w:eastAsia="Times New Roman" w:cs="Calibri"/>
          <w:b/>
          <w:spacing w:val="5"/>
          <w:kern w:val="28"/>
          <w:sz w:val="44"/>
          <w:szCs w:val="64"/>
        </w:rPr>
        <w:t>voorontwerp en VIPA-programma van eisen</w:t>
      </w:r>
    </w:p>
    <w:tbl>
      <w:tblPr>
        <w:tblStyle w:val="Tabelraster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3671E" w:rsidRPr="00DC0643" w14:paraId="0FBF22B2" w14:textId="77777777" w:rsidTr="00CE12F3">
        <w:trPr>
          <w:trHeight w:hRule="exact" w:val="204"/>
        </w:trPr>
        <w:tc>
          <w:tcPr>
            <w:tcW w:w="9498" w:type="dxa"/>
          </w:tcPr>
          <w:p w14:paraId="29ADE88D" w14:textId="77777777" w:rsidR="0043671E" w:rsidRPr="00DC0643" w:rsidRDefault="0043671E" w:rsidP="0043671E">
            <w:pPr>
              <w:tabs>
                <w:tab w:val="right" w:pos="9923"/>
              </w:tabs>
              <w:spacing w:line="240" w:lineRule="auto"/>
              <w:contextualSpacing/>
              <w:jc w:val="right"/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</w:pPr>
            <w:r w:rsidRPr="00DC0643"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  <w:tab/>
              <w:t>/////////////////////////////////////////////////////////////////////////////////////////////////////////////////////////////////////////////////////</w:t>
            </w:r>
          </w:p>
        </w:tc>
      </w:tr>
    </w:tbl>
    <w:p w14:paraId="0146BBC6" w14:textId="77777777" w:rsidR="001843A8" w:rsidRDefault="001843A8" w:rsidP="00CE12F3"/>
    <w:p w14:paraId="29A053AC" w14:textId="1676D4D9" w:rsidR="00CE12F3" w:rsidRPr="00657AA0" w:rsidRDefault="0001603C" w:rsidP="00CE12F3">
      <w:pPr>
        <w:pStyle w:val="Kop1"/>
        <w:spacing w:line="240" w:lineRule="auto"/>
        <w:ind w:left="431" w:hanging="431"/>
      </w:pPr>
      <w:r>
        <w:t>Aanwezig</w:t>
      </w:r>
    </w:p>
    <w:p w14:paraId="06B6B352" w14:textId="7B379DDE" w:rsidR="00CE12F3" w:rsidRDefault="0001603C" w:rsidP="00972A36">
      <w:pPr>
        <w:pStyle w:val="Opsomming-lijst"/>
      </w:pPr>
      <w:r w:rsidRPr="00972A36">
        <w:t>Voorziening</w:t>
      </w:r>
    </w:p>
    <w:p w14:paraId="1FB052A6" w14:textId="2A9BCC59" w:rsidR="00E9185B" w:rsidRPr="00972A36" w:rsidRDefault="00E9185B" w:rsidP="00972A36">
      <w:pPr>
        <w:pStyle w:val="Opsomming-lijst"/>
      </w:pPr>
      <w:r>
        <w:t>Architect</w:t>
      </w:r>
    </w:p>
    <w:p w14:paraId="613C253F" w14:textId="07A084F5" w:rsidR="0001603C" w:rsidRDefault="0001603C" w:rsidP="00972A36">
      <w:pPr>
        <w:pStyle w:val="Opsomming-lijst"/>
      </w:pPr>
      <w:r>
        <w:t>VIPA</w:t>
      </w:r>
    </w:p>
    <w:p w14:paraId="34196047" w14:textId="30E8A52E" w:rsidR="0001603C" w:rsidRDefault="007A2DF8" w:rsidP="00972A36">
      <w:pPr>
        <w:pStyle w:val="Opsomming-lijst"/>
      </w:pPr>
      <w:r>
        <w:t>Studiebureau Technieken</w:t>
      </w:r>
    </w:p>
    <w:p w14:paraId="5EFBE33C" w14:textId="77777777" w:rsidR="00CE12F3" w:rsidRPr="00657AA0" w:rsidRDefault="00CE12F3" w:rsidP="00CE12F3"/>
    <w:p w14:paraId="1639DDE6" w14:textId="04217B4D" w:rsidR="0001603C" w:rsidRDefault="0001603C" w:rsidP="0001603C">
      <w:pPr>
        <w:pStyle w:val="Kop1"/>
      </w:pPr>
      <w:r>
        <w:t>Beschikbaar</w:t>
      </w:r>
    </w:p>
    <w:p w14:paraId="13FDEB24" w14:textId="6F487EC6" w:rsidR="00203EBF" w:rsidRDefault="00203EBF" w:rsidP="00203EBF">
      <w:pPr>
        <w:pStyle w:val="Opsomming-lijst"/>
      </w:pPr>
      <w:r>
        <w:t>Voorontwerpplannen project (versie omgevingsaanvraag, bij voorkeur goedgekeurd door de Raad van Bestuur)</w:t>
      </w:r>
    </w:p>
    <w:p w14:paraId="0F3291C8" w14:textId="6E7C6E56" w:rsidR="00203EBF" w:rsidRDefault="00203EBF" w:rsidP="00203EBF">
      <w:pPr>
        <w:pStyle w:val="Opsomming-lijst"/>
      </w:pPr>
      <w:r>
        <w:t xml:space="preserve">Stand van zaken omgevingsvergunning, advies brandweer en advies toegankelijkheid </w:t>
      </w:r>
    </w:p>
    <w:p w14:paraId="220F66FF" w14:textId="77777777" w:rsidR="00203EBF" w:rsidRDefault="00203EBF" w:rsidP="00203EBF">
      <w:pPr>
        <w:pStyle w:val="Opsomming-lijst"/>
      </w:pPr>
      <w:r>
        <w:t xml:space="preserve">In geval van afwijkingen: motivatie en eventueel eerder opgevraagde </w:t>
      </w:r>
      <w:proofErr w:type="spellStart"/>
      <w:r>
        <w:t>stavingsdocumenten</w:t>
      </w:r>
      <w:proofErr w:type="spellEnd"/>
    </w:p>
    <w:p w14:paraId="5E27145B" w14:textId="1C44C792" w:rsidR="0001603C" w:rsidRDefault="0001603C" w:rsidP="00972A36">
      <w:pPr>
        <w:pStyle w:val="Opsomming-lijst"/>
        <w:numPr>
          <w:ilvl w:val="0"/>
          <w:numId w:val="0"/>
        </w:numPr>
      </w:pPr>
    </w:p>
    <w:p w14:paraId="15A8DDB8" w14:textId="1C8EA8B9" w:rsidR="0001603C" w:rsidRPr="001843A8" w:rsidRDefault="0001603C" w:rsidP="0001603C">
      <w:pPr>
        <w:pStyle w:val="Kop1"/>
        <w:rPr>
          <w:szCs w:val="36"/>
        </w:rPr>
      </w:pPr>
      <w:r>
        <w:t xml:space="preserve">Vooraf te bezorgen - </w:t>
      </w:r>
      <w:r w:rsidRPr="0001603C">
        <w:rPr>
          <w:sz w:val="22"/>
          <w:szCs w:val="22"/>
        </w:rPr>
        <w:t xml:space="preserve">1 week vóór het </w:t>
      </w:r>
      <w:r w:rsidR="00E9185B">
        <w:rPr>
          <w:sz w:val="22"/>
          <w:szCs w:val="22"/>
        </w:rPr>
        <w:t xml:space="preserve">geplande </w:t>
      </w:r>
      <w:r w:rsidRPr="0001603C">
        <w:rPr>
          <w:sz w:val="22"/>
          <w:szCs w:val="22"/>
        </w:rPr>
        <w:t>overleg</w:t>
      </w:r>
    </w:p>
    <w:p w14:paraId="12C30EC1" w14:textId="77777777" w:rsidR="00FA7D4E" w:rsidRDefault="00FA7D4E" w:rsidP="00FA7D4E">
      <w:pPr>
        <w:pStyle w:val="Opsomming-lijst"/>
      </w:pPr>
      <w:r>
        <w:t>Voorontwerpplannen project (versie omgevingsaanvraag, bij voorkeur goedgekeurd door RvB)</w:t>
      </w:r>
    </w:p>
    <w:p w14:paraId="6019CE3D" w14:textId="77777777" w:rsidR="00FA7D4E" w:rsidRDefault="00FA7D4E" w:rsidP="00FA7D4E">
      <w:pPr>
        <w:pStyle w:val="Opsomming-lijst"/>
      </w:pPr>
      <w:proofErr w:type="spellStart"/>
      <w:r>
        <w:t>Aanvinklijst</w:t>
      </w:r>
      <w:proofErr w:type="spellEnd"/>
      <w:r>
        <w:t xml:space="preserve"> VIPA-criteria duurzaamheid (op basis van definitieve conceptuele keuzes duurzaam bouwen)</w:t>
      </w:r>
    </w:p>
    <w:p w14:paraId="5909E8FA" w14:textId="77777777" w:rsidR="00FA7D4E" w:rsidRDefault="00FA7D4E" w:rsidP="00FA7D4E">
      <w:pPr>
        <w:pStyle w:val="Opsomming-lijst"/>
      </w:pPr>
      <w:r>
        <w:t>VIPA-programma van eisen (eerste versie)</w:t>
      </w:r>
    </w:p>
    <w:p w14:paraId="575E4AA8" w14:textId="5762F4EF" w:rsidR="001843A8" w:rsidRDefault="001843A8" w:rsidP="00972A36">
      <w:pPr>
        <w:pStyle w:val="Opsomming-lijst"/>
        <w:numPr>
          <w:ilvl w:val="0"/>
          <w:numId w:val="0"/>
        </w:numPr>
      </w:pPr>
    </w:p>
    <w:p w14:paraId="0A5B4FDE" w14:textId="274FBD7E" w:rsidR="001843A8" w:rsidRDefault="001843A8" w:rsidP="001843A8">
      <w:pPr>
        <w:pStyle w:val="Kop1"/>
      </w:pPr>
      <w:r>
        <w:t>Doel</w:t>
      </w:r>
    </w:p>
    <w:p w14:paraId="19D476FD" w14:textId="77777777" w:rsidR="00FA7D4E" w:rsidRDefault="00FA7D4E" w:rsidP="00FA7D4E">
      <w:pPr>
        <w:pStyle w:val="Opsomming-lijst"/>
        <w:numPr>
          <w:ilvl w:val="1"/>
          <w:numId w:val="12"/>
        </w:numPr>
      </w:pPr>
      <w:r>
        <w:t>Check of en hoe de plannen aangepast zijn aan eerdere planopmerkingen</w:t>
      </w:r>
    </w:p>
    <w:p w14:paraId="06E5922B" w14:textId="77777777" w:rsidR="00FA7D4E" w:rsidRDefault="00FA7D4E" w:rsidP="00FA7D4E">
      <w:pPr>
        <w:pStyle w:val="Opsomming-lijst"/>
        <w:numPr>
          <w:ilvl w:val="1"/>
          <w:numId w:val="12"/>
        </w:numPr>
      </w:pPr>
      <w:r>
        <w:t>Check programma van eisen en VIPA-criteria duurzaamheid: bouwtechnische opmerkingen</w:t>
      </w:r>
    </w:p>
    <w:p w14:paraId="39254D03" w14:textId="73A5C4BB" w:rsidR="001843A8" w:rsidRDefault="00FA7D4E" w:rsidP="00FA7D4E">
      <w:pPr>
        <w:pStyle w:val="Opsomming-lijst"/>
        <w:numPr>
          <w:ilvl w:val="1"/>
          <w:numId w:val="12"/>
        </w:numPr>
      </w:pPr>
      <w:r>
        <w:t>Korte bespreking voornaamste opmerkingen adviezen brandweer en advies toegankelijkheid</w:t>
      </w:r>
    </w:p>
    <w:p w14:paraId="5D0736C2" w14:textId="1381A638" w:rsidR="001843A8" w:rsidRDefault="001843A8" w:rsidP="00972A36">
      <w:pPr>
        <w:pStyle w:val="Opsomming-lijst"/>
        <w:numPr>
          <w:ilvl w:val="0"/>
          <w:numId w:val="0"/>
        </w:numPr>
        <w:ind w:left="431"/>
      </w:pPr>
    </w:p>
    <w:p w14:paraId="6FD27DCB" w14:textId="24AB3FDC" w:rsidR="001843A8" w:rsidRDefault="001843A8" w:rsidP="001843A8">
      <w:pPr>
        <w:pStyle w:val="Kop1"/>
      </w:pPr>
      <w:r>
        <w:lastRenderedPageBreak/>
        <w:t>Nazorg</w:t>
      </w:r>
    </w:p>
    <w:p w14:paraId="534E4269" w14:textId="14717BFD" w:rsidR="00FA7D4E" w:rsidRDefault="00FA7D4E" w:rsidP="00FA7D4E">
      <w:pPr>
        <w:pStyle w:val="Opsomming-lijst"/>
      </w:pPr>
      <w:r>
        <w:t>VIPA: feedback over haalbaarheid van eventuele bouwtechnische afwijkingen/ alternatieven/ bijkomende vragen</w:t>
      </w:r>
    </w:p>
    <w:p w14:paraId="7C5696CC" w14:textId="77777777" w:rsidR="00FA7D4E" w:rsidRDefault="00FA7D4E" w:rsidP="00FA7D4E">
      <w:pPr>
        <w:pStyle w:val="Opsomming-lijst"/>
      </w:pPr>
      <w:r>
        <w:t xml:space="preserve">Voorziening bezorgt VIPA voorafgaand aan de indiening van het dossier: </w:t>
      </w:r>
    </w:p>
    <w:p w14:paraId="20E41C74" w14:textId="716BF443" w:rsidR="00FA7D4E" w:rsidRDefault="00FA7D4E" w:rsidP="00FA7D4E">
      <w:pPr>
        <w:pStyle w:val="Opsomming-lijst"/>
        <w:numPr>
          <w:ilvl w:val="1"/>
          <w:numId w:val="12"/>
        </w:numPr>
      </w:pPr>
      <w:r>
        <w:t>verslag vooroverleg (</w:t>
      </w:r>
      <w:r w:rsidR="00D0041D">
        <w:t>met minstens een duidelijke vermelding van</w:t>
      </w:r>
      <w:r>
        <w:t xml:space="preserve"> de gemaakte afspraken </w:t>
      </w:r>
      <w:r w:rsidR="00D0041D">
        <w:t>wat betreft</w:t>
      </w:r>
      <w:r>
        <w:t xml:space="preserve"> afwijkingen op de VIPA-duurzaamheidscriteria)</w:t>
      </w:r>
    </w:p>
    <w:p w14:paraId="6A2449DB" w14:textId="77777777" w:rsidR="00FA7D4E" w:rsidRDefault="00FA7D4E" w:rsidP="00FA7D4E">
      <w:pPr>
        <w:pStyle w:val="Opsomming-lijst"/>
        <w:numPr>
          <w:ilvl w:val="1"/>
          <w:numId w:val="12"/>
        </w:numPr>
      </w:pPr>
      <w:r>
        <w:t xml:space="preserve">eventueel opgevraagde </w:t>
      </w:r>
      <w:proofErr w:type="spellStart"/>
      <w:r>
        <w:t>stavingsdocumenten</w:t>
      </w:r>
      <w:proofErr w:type="spellEnd"/>
      <w:r>
        <w:t xml:space="preserve"> duurzaamheid </w:t>
      </w:r>
    </w:p>
    <w:p w14:paraId="0D324DD9" w14:textId="77777777" w:rsidR="00FA7D4E" w:rsidRDefault="00FA7D4E" w:rsidP="00FA7D4E">
      <w:pPr>
        <w:pStyle w:val="Opsomming-lijst"/>
      </w:pPr>
      <w:r>
        <w:t>Voorziening meldt VIPA voorafgaand aan de indiening van het dossier:</w:t>
      </w:r>
    </w:p>
    <w:p w14:paraId="5DE137E6" w14:textId="77777777" w:rsidR="00FA7D4E" w:rsidRDefault="00FA7D4E" w:rsidP="00FA7D4E">
      <w:pPr>
        <w:pStyle w:val="Opsomming-lijst"/>
        <w:numPr>
          <w:ilvl w:val="1"/>
          <w:numId w:val="12"/>
        </w:numPr>
      </w:pPr>
      <w:r>
        <w:t>wijzigingen met ingrijpende impact op de plannen of op de besproken VIPA-criteria duurzaamheid</w:t>
      </w:r>
    </w:p>
    <w:p w14:paraId="242A69FE" w14:textId="77777777" w:rsidR="00FA7D4E" w:rsidRDefault="00FA7D4E" w:rsidP="00FA7D4E">
      <w:pPr>
        <w:pStyle w:val="Opsomming-lijst"/>
        <w:numPr>
          <w:ilvl w:val="1"/>
          <w:numId w:val="12"/>
        </w:numPr>
      </w:pPr>
      <w:r>
        <w:t>eventueel stopzetten van het dossier</w:t>
      </w:r>
    </w:p>
    <w:p w14:paraId="58BDA0D4" w14:textId="7A717DB0" w:rsidR="001843A8" w:rsidRPr="0001603C" w:rsidRDefault="001843A8" w:rsidP="00E9185B">
      <w:pPr>
        <w:pStyle w:val="Opsomming-lijst"/>
        <w:numPr>
          <w:ilvl w:val="0"/>
          <w:numId w:val="0"/>
        </w:numPr>
      </w:pPr>
    </w:p>
    <w:sectPr w:rsidR="001843A8" w:rsidRPr="0001603C" w:rsidSect="0051055C">
      <w:headerReference w:type="default" r:id="rId17"/>
      <w:footerReference w:type="default" r:id="rId18"/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26891" w14:textId="77777777" w:rsidR="00556EA2" w:rsidRDefault="00556EA2" w:rsidP="00F71249">
      <w:pPr>
        <w:spacing w:line="240" w:lineRule="auto"/>
      </w:pPr>
      <w:r>
        <w:separator/>
      </w:r>
    </w:p>
  </w:endnote>
  <w:endnote w:type="continuationSeparator" w:id="0">
    <w:p w14:paraId="4AC47DC1" w14:textId="77777777" w:rsidR="00556EA2" w:rsidRDefault="00556EA2" w:rsidP="00F71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B27FD" w14:textId="77777777" w:rsidR="00B26EA7" w:rsidRDefault="00B26E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55A27" w14:textId="77777777" w:rsidR="00B26EA7" w:rsidRDefault="00B26E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43E04" w14:textId="77777777" w:rsidR="00CE12F3" w:rsidRPr="00CE12F3" w:rsidRDefault="00CE12F3" w:rsidP="00CE12F3">
    <w:pPr>
      <w:pStyle w:val="paginering"/>
      <w:rPr>
        <w:sz w:val="20"/>
      </w:rPr>
    </w:pPr>
    <w:r w:rsidRPr="00CE12F3">
      <w:rPr>
        <w:sz w:val="20"/>
      </w:rPr>
      <w:t xml:space="preserve">pagina </w:t>
    </w:r>
    <w:r w:rsidRPr="00CE12F3">
      <w:rPr>
        <w:sz w:val="20"/>
      </w:rPr>
      <w:fldChar w:fldCharType="begin"/>
    </w:r>
    <w:r w:rsidRPr="00CE12F3">
      <w:rPr>
        <w:sz w:val="20"/>
      </w:rPr>
      <w:instrText xml:space="preserve"> PAGE  \* Arabic  \* MERGEFORMAT </w:instrText>
    </w:r>
    <w:r w:rsidRPr="00CE12F3">
      <w:rPr>
        <w:sz w:val="20"/>
      </w:rPr>
      <w:fldChar w:fldCharType="separate"/>
    </w:r>
    <w:r w:rsidRPr="00CE12F3">
      <w:rPr>
        <w:sz w:val="20"/>
      </w:rPr>
      <w:t>1</w:t>
    </w:r>
    <w:r w:rsidRPr="00CE12F3">
      <w:rPr>
        <w:sz w:val="20"/>
      </w:rPr>
      <w:fldChar w:fldCharType="end"/>
    </w:r>
    <w:r w:rsidRPr="00CE12F3">
      <w:rPr>
        <w:sz w:val="20"/>
      </w:rPr>
      <w:t xml:space="preserve"> van </w:t>
    </w:r>
    <w:r w:rsidRPr="00CE12F3">
      <w:rPr>
        <w:sz w:val="20"/>
      </w:rPr>
      <w:fldChar w:fldCharType="begin"/>
    </w:r>
    <w:r w:rsidRPr="00CE12F3">
      <w:rPr>
        <w:sz w:val="20"/>
      </w:rPr>
      <w:instrText xml:space="preserve"> NUMPAGES  \* Arabic  \* MERGEFORMAT </w:instrText>
    </w:r>
    <w:r w:rsidRPr="00CE12F3">
      <w:rPr>
        <w:sz w:val="20"/>
      </w:rPr>
      <w:fldChar w:fldCharType="separate"/>
    </w:r>
    <w:r w:rsidRPr="00CE12F3">
      <w:rPr>
        <w:sz w:val="20"/>
      </w:rPr>
      <w:t>1</w:t>
    </w:r>
    <w:r w:rsidRPr="00CE12F3">
      <w:rPr>
        <w:sz w:val="20"/>
      </w:rPr>
      <w:fldChar w:fldCharType="end"/>
    </w:r>
    <w:r w:rsidRPr="00CE12F3">
      <w:rPr>
        <w:sz w:val="20"/>
      </w:rPr>
      <w:drawing>
        <wp:anchor distT="0" distB="0" distL="114300" distR="114300" simplePos="0" relativeHeight="251659776" behindDoc="0" locked="0" layoutInCell="1" allowOverlap="1" wp14:anchorId="24D59696" wp14:editId="30FEBFAD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432800" cy="540000"/>
          <wp:effectExtent l="0" t="0" r="0" b="0"/>
          <wp:wrapSquare wrapText="bothSides"/>
          <wp:docPr id="3" name="Afbeelding 3" descr="logo Vlaanderen is zorgzaam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VG_NAAKTE_LEEUW_RGB_outlines_21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982F" w14:textId="77777777" w:rsidR="00CE12F3" w:rsidRDefault="003F4E6C" w:rsidP="00CE12F3">
    <w:pPr>
      <w:pStyle w:val="paginering"/>
    </w:pPr>
    <w:r>
      <w:drawing>
        <wp:anchor distT="0" distB="0" distL="114300" distR="114300" simplePos="0" relativeHeight="251660800" behindDoc="0" locked="0" layoutInCell="1" allowOverlap="1" wp14:anchorId="380C18C1" wp14:editId="431E73D6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432800" cy="54000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VG_NAAKTE_LEEUW_RGB_outlines_21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2F3">
      <w:t xml:space="preserve">pagina </w:t>
    </w:r>
    <w:r w:rsidR="00CE12F3">
      <w:fldChar w:fldCharType="begin"/>
    </w:r>
    <w:r w:rsidR="00CE12F3">
      <w:instrText xml:space="preserve"> PAGE  \* Arabic  \* MERGEFORMAT </w:instrText>
    </w:r>
    <w:r w:rsidR="00CE12F3">
      <w:fldChar w:fldCharType="separate"/>
    </w:r>
    <w:r w:rsidR="00CE12F3">
      <w:t>3</w:t>
    </w:r>
    <w:r w:rsidR="00CE12F3">
      <w:fldChar w:fldCharType="end"/>
    </w:r>
    <w:r w:rsidR="00CE12F3">
      <w:t xml:space="preserve"> van </w:t>
    </w:r>
    <w:r w:rsidR="00735F1D">
      <w:fldChar w:fldCharType="begin"/>
    </w:r>
    <w:r w:rsidR="00735F1D">
      <w:instrText xml:space="preserve"> NUMPAGES  \* Arabic  \* MERGEFORMAT </w:instrText>
    </w:r>
    <w:r w:rsidR="00735F1D">
      <w:fldChar w:fldCharType="separate"/>
    </w:r>
    <w:r w:rsidR="00CE12F3">
      <w:t>3</w:t>
    </w:r>
    <w:r w:rsidR="00735F1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E1482" w14:textId="77777777" w:rsidR="00556EA2" w:rsidRDefault="00556EA2" w:rsidP="00F71249">
      <w:pPr>
        <w:spacing w:line="240" w:lineRule="auto"/>
      </w:pPr>
      <w:r>
        <w:separator/>
      </w:r>
    </w:p>
  </w:footnote>
  <w:footnote w:type="continuationSeparator" w:id="0">
    <w:p w14:paraId="5DFED6CC" w14:textId="77777777" w:rsidR="00556EA2" w:rsidRDefault="00556EA2" w:rsidP="00F71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2B20" w14:textId="77777777" w:rsidR="00B26EA7" w:rsidRDefault="00B26E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091D" w14:textId="77777777" w:rsidR="00B26EA7" w:rsidRDefault="00B26E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736F" w14:textId="77777777" w:rsidR="00CE12F3" w:rsidRPr="00CE12F3" w:rsidRDefault="00CE12F3" w:rsidP="00CE12F3">
    <w:pPr>
      <w:tabs>
        <w:tab w:val="left" w:pos="5430"/>
      </w:tabs>
      <w:rPr>
        <w:sz w:val="20"/>
      </w:rPr>
    </w:pPr>
    <w:r w:rsidRPr="00CE12F3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4E5F6D9B" wp14:editId="3DFCC31A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2350800" cy="864000"/>
          <wp:effectExtent l="0" t="0" r="0" b="0"/>
          <wp:wrapSquare wrapText="bothSides"/>
          <wp:docPr id="2" name="Afbeelding 2" descr="logo Departement Welzijn, Volksgezondheid en Ge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VG_ENITEIT_4L_RGB_56mm_300dpi_zonderkom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3EB9B" w14:textId="77777777" w:rsidR="0051055C" w:rsidRPr="0051055C" w:rsidRDefault="0051055C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7B12"/>
    <w:multiLevelType w:val="hybridMultilevel"/>
    <w:tmpl w:val="3C52A3FE"/>
    <w:lvl w:ilvl="0" w:tplc="F336E454">
      <w:numFmt w:val="bullet"/>
      <w:pStyle w:val="Opsomming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03E"/>
    <w:multiLevelType w:val="multilevel"/>
    <w:tmpl w:val="A7EA4D42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4" w15:restartNumberingAfterBreak="0">
    <w:nsid w:val="2F742F36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6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BE756E"/>
    <w:multiLevelType w:val="hybridMultilevel"/>
    <w:tmpl w:val="35264BB8"/>
    <w:lvl w:ilvl="0" w:tplc="3CB0863C">
      <w:numFmt w:val="bullet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B3D"/>
    <w:multiLevelType w:val="hybridMultilevel"/>
    <w:tmpl w:val="156EA2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11" w15:restartNumberingAfterBreak="0">
    <w:nsid w:val="6BBE2A11"/>
    <w:multiLevelType w:val="hybridMultilevel"/>
    <w:tmpl w:val="157C82A2"/>
    <w:lvl w:ilvl="0" w:tplc="8B78EF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1E"/>
    <w:rsid w:val="0001603C"/>
    <w:rsid w:val="0002075F"/>
    <w:rsid w:val="000230C7"/>
    <w:rsid w:val="001843A8"/>
    <w:rsid w:val="00185C64"/>
    <w:rsid w:val="00203EBF"/>
    <w:rsid w:val="0021297C"/>
    <w:rsid w:val="00240EE2"/>
    <w:rsid w:val="00331E2E"/>
    <w:rsid w:val="00334726"/>
    <w:rsid w:val="003F4E6C"/>
    <w:rsid w:val="004132CB"/>
    <w:rsid w:val="0043671E"/>
    <w:rsid w:val="004D62EF"/>
    <w:rsid w:val="004F0F54"/>
    <w:rsid w:val="004F1E9B"/>
    <w:rsid w:val="0051055C"/>
    <w:rsid w:val="00556EA2"/>
    <w:rsid w:val="00572C17"/>
    <w:rsid w:val="006A7E38"/>
    <w:rsid w:val="00735F1D"/>
    <w:rsid w:val="007A2DF8"/>
    <w:rsid w:val="00863CC7"/>
    <w:rsid w:val="008865C4"/>
    <w:rsid w:val="008E62DD"/>
    <w:rsid w:val="008F5C59"/>
    <w:rsid w:val="00972A36"/>
    <w:rsid w:val="00A37D57"/>
    <w:rsid w:val="00A66D13"/>
    <w:rsid w:val="00A70DC5"/>
    <w:rsid w:val="00A73676"/>
    <w:rsid w:val="00A76ADB"/>
    <w:rsid w:val="00A9227E"/>
    <w:rsid w:val="00B26EA7"/>
    <w:rsid w:val="00B406A1"/>
    <w:rsid w:val="00B63B26"/>
    <w:rsid w:val="00B865D5"/>
    <w:rsid w:val="00CE12F3"/>
    <w:rsid w:val="00D0041D"/>
    <w:rsid w:val="00D07A2E"/>
    <w:rsid w:val="00D6667C"/>
    <w:rsid w:val="00DB53C7"/>
    <w:rsid w:val="00DC0643"/>
    <w:rsid w:val="00DF647B"/>
    <w:rsid w:val="00E62DA9"/>
    <w:rsid w:val="00E9185B"/>
    <w:rsid w:val="00E9540F"/>
    <w:rsid w:val="00EA03A9"/>
    <w:rsid w:val="00F71249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CBE37"/>
  <w15:docId w15:val="{507FCEB8-8B05-4190-9409-5750BD8E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1249"/>
    <w:pPr>
      <w:spacing w:after="0" w:line="270" w:lineRule="exact"/>
    </w:pPr>
    <w:rPr>
      <w:rFonts w:ascii="Calibri" w:eastAsia="Times" w:hAnsi="Calibri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31E2E"/>
    <w:pPr>
      <w:keepNext/>
      <w:keepLines/>
      <w:numPr>
        <w:numId w:val="7"/>
      </w:numPr>
      <w:spacing w:before="300" w:after="200" w:line="276" w:lineRule="auto"/>
      <w:outlineLvl w:val="0"/>
    </w:pPr>
    <w:rPr>
      <w:rFonts w:asciiTheme="minorHAnsi" w:eastAsiaTheme="majorEastAsia" w:hAnsiTheme="minorHAnsi" w:cstheme="majorBidi"/>
      <w:b/>
      <w:bCs/>
      <w:caps/>
      <w:color w:val="3C3D3C"/>
      <w:sz w:val="36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E2E"/>
    <w:pPr>
      <w:keepNext/>
      <w:keepLines/>
      <w:numPr>
        <w:ilvl w:val="1"/>
        <w:numId w:val="7"/>
      </w:numPr>
      <w:spacing w:before="200" w:after="100" w:line="276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30C7"/>
    <w:pPr>
      <w:keepNext/>
      <w:keepLines/>
      <w:numPr>
        <w:ilvl w:val="2"/>
        <w:numId w:val="7"/>
      </w:numPr>
      <w:spacing w:before="200" w:after="100" w:line="276" w:lineRule="auto"/>
      <w:outlineLvl w:val="2"/>
    </w:pPr>
    <w:rPr>
      <w:rFonts w:asciiTheme="minorHAnsi" w:eastAsiaTheme="majorEastAsia" w:hAnsiTheme="minorHAnsi" w:cstheme="majorBidi"/>
      <w:b/>
      <w:bCs/>
      <w:sz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1E2E"/>
    <w:pPr>
      <w:keepNext/>
      <w:keepLines/>
      <w:numPr>
        <w:ilvl w:val="3"/>
        <w:numId w:val="7"/>
      </w:numPr>
      <w:spacing w:before="200" w:after="100" w:line="276" w:lineRule="auto"/>
      <w:ind w:left="862" w:hanging="862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7"/>
      </w:numPr>
      <w:spacing w:before="200" w:after="100" w:line="276" w:lineRule="auto"/>
      <w:ind w:left="1009" w:hanging="1009"/>
      <w:outlineLvl w:val="4"/>
    </w:pPr>
    <w:rPr>
      <w:rFonts w:asciiTheme="minorHAnsi" w:eastAsiaTheme="majorEastAsia" w:hAnsiTheme="minorHAnsi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7"/>
      </w:numPr>
      <w:spacing w:before="200" w:after="100" w:line="276" w:lineRule="auto"/>
      <w:ind w:left="1151" w:hanging="1151"/>
      <w:outlineLvl w:val="5"/>
    </w:pPr>
    <w:rPr>
      <w:rFonts w:asciiTheme="minorHAnsi" w:eastAsiaTheme="majorEastAsia" w:hAnsiTheme="minorHAnsi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31E2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331E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1E2E"/>
    <w:rPr>
      <w:rFonts w:eastAsiaTheme="majorEastAsia" w:cstheme="majorBidi"/>
      <w:b/>
      <w:bCs/>
      <w:caps/>
      <w:color w:val="3C3D3C"/>
      <w:sz w:val="36"/>
      <w:szCs w:val="28"/>
    </w:rPr>
  </w:style>
  <w:style w:type="paragraph" w:styleId="Lijstalinea">
    <w:name w:val="List Paragraph"/>
    <w:basedOn w:val="Standaard"/>
    <w:uiPriority w:val="34"/>
    <w:qFormat/>
    <w:rsid w:val="00331E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331E2E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0230C7"/>
    <w:rPr>
      <w:rFonts w:eastAsiaTheme="majorEastAsia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31E2E"/>
    <w:rPr>
      <w:rFonts w:eastAsiaTheme="majorEastAsia" w:cstheme="majorBidi"/>
      <w:b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9540F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E9540F"/>
    <w:pPr>
      <w:pBdr>
        <w:bottom w:val="single" w:sz="8" w:space="4" w:color="auto"/>
      </w:pBdr>
      <w:spacing w:before="420" w:after="520" w:line="1200" w:lineRule="exact"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100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E9540F"/>
    <w:rPr>
      <w:rFonts w:eastAsiaTheme="majorEastAsia" w:cstheme="majorBidi"/>
      <w:b/>
      <w:color w:val="000000" w:themeColor="text1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6A1"/>
    <w:pPr>
      <w:numPr>
        <w:ilvl w:val="1"/>
      </w:numPr>
      <w:spacing w:after="100" w:line="276" w:lineRule="auto"/>
    </w:pPr>
    <w:rPr>
      <w:rFonts w:asciiTheme="minorHAnsi" w:eastAsiaTheme="majorEastAsia" w:hAnsiTheme="minorHAnsi" w:cstheme="majorBidi"/>
      <w:i/>
      <w:iCs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6A1"/>
    <w:rPr>
      <w:rFonts w:eastAsiaTheme="majorEastAsia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B406A1"/>
    <w:rPr>
      <w:rFonts w:asciiTheme="minorHAnsi" w:hAnsiTheme="minorHAnsi"/>
      <w:i/>
      <w:iCs/>
      <w:color w:val="808080" w:themeColor="text1" w:themeTint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06A1"/>
    <w:pPr>
      <w:pBdr>
        <w:bottom w:val="single" w:sz="4" w:space="4" w:color="8BAE00"/>
      </w:pBdr>
      <w:spacing w:before="200" w:after="280" w:line="240" w:lineRule="exact"/>
      <w:ind w:left="936" w:right="936"/>
    </w:pPr>
    <w:rPr>
      <w:rFonts w:asciiTheme="minorHAnsi" w:eastAsiaTheme="minorHAnsi" w:hAnsiTheme="minorHAnsi" w:cstheme="minorBidi"/>
      <w:b/>
      <w:bCs/>
      <w:iCs/>
      <w:color w:val="8BAE00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06A1"/>
    <w:rPr>
      <w:b/>
      <w:bCs/>
      <w:iCs/>
      <w:color w:val="8BAE00"/>
    </w:rPr>
  </w:style>
  <w:style w:type="character" w:styleId="Subtieleverwijzing">
    <w:name w:val="Subtle Reference"/>
    <w:basedOn w:val="Standaardalinea-lettertype"/>
    <w:uiPriority w:val="31"/>
    <w:qFormat/>
    <w:rsid w:val="00B406A1"/>
    <w:rPr>
      <w:caps w:val="0"/>
      <w:smallCaps/>
      <w:color w:val="23789C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406A1"/>
    <w:rPr>
      <w:b/>
      <w:bCs/>
      <w:smallCaps/>
      <w:color w:val="23789C"/>
      <w:spacing w:val="5"/>
      <w:u w:val="single"/>
    </w:rPr>
  </w:style>
  <w:style w:type="table" w:styleId="Tabelraster">
    <w:name w:val="Table Grid"/>
    <w:basedOn w:val="Standaardtabel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uiPriority w:val="5"/>
    <w:qFormat/>
    <w:rsid w:val="00F71249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Calibri" w:eastAsia="Times New Roman" w:hAnsi="Calibri" w:cs="Times New Roman"/>
      <w:lang w:val="fr-BE"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F71249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qFormat/>
    <w:rsid w:val="00F71249"/>
    <w:pPr>
      <w:tabs>
        <w:tab w:val="center" w:pos="992"/>
      </w:tabs>
    </w:pPr>
  </w:style>
  <w:style w:type="paragraph" w:customStyle="1" w:styleId="Referentie">
    <w:name w:val="Referentie"/>
    <w:uiPriority w:val="4"/>
    <w:qFormat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sz w:val="20"/>
      <w:szCs w:val="20"/>
      <w:lang w:eastAsia="nl-BE"/>
    </w:rPr>
  </w:style>
  <w:style w:type="paragraph" w:customStyle="1" w:styleId="Referentietitel">
    <w:name w:val="Referentietitel"/>
    <w:uiPriority w:val="4"/>
    <w:qFormat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b/>
      <w:sz w:val="20"/>
      <w:szCs w:val="20"/>
      <w:lang w:eastAsia="nl-BE"/>
    </w:rPr>
  </w:style>
  <w:style w:type="paragraph" w:customStyle="1" w:styleId="Referentietweederegel">
    <w:name w:val="Referentie tweede regel"/>
    <w:basedOn w:val="Referentie"/>
    <w:uiPriority w:val="4"/>
    <w:qFormat/>
    <w:rsid w:val="00F71249"/>
    <w:pPr>
      <w:tabs>
        <w:tab w:val="clear" w:pos="2552"/>
      </w:tabs>
    </w:pPr>
  </w:style>
  <w:style w:type="character" w:customStyle="1" w:styleId="vet">
    <w:name w:val="vet"/>
    <w:uiPriority w:val="1"/>
    <w:qFormat/>
    <w:rsid w:val="00F71249"/>
    <w:rPr>
      <w:rFonts w:ascii="Calibri" w:hAnsi="Calibr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F71249"/>
    <w:rPr>
      <w:rFonts w:ascii="Calibri" w:eastAsia="Times" w:hAnsi="Calibri" w:cs="Times New Roman"/>
      <w:sz w:val="20"/>
      <w:lang w:eastAsia="nl-BE"/>
    </w:rPr>
  </w:style>
  <w:style w:type="character" w:customStyle="1" w:styleId="AfdelingChar">
    <w:name w:val="Afdeling Char"/>
    <w:basedOn w:val="AdresafzenderChar"/>
    <w:link w:val="Afdeling"/>
    <w:rsid w:val="00F71249"/>
    <w:rPr>
      <w:rFonts w:ascii="Calibri" w:eastAsia="Times" w:hAnsi="Calibri" w:cs="Times New Roman"/>
      <w:sz w:val="20"/>
      <w:lang w:eastAsia="nl-BE"/>
    </w:rPr>
  </w:style>
  <w:style w:type="paragraph" w:customStyle="1" w:styleId="paginering">
    <w:name w:val="paginering"/>
    <w:basedOn w:val="Standaard"/>
    <w:uiPriority w:val="27"/>
    <w:qFormat/>
    <w:rsid w:val="00F71249"/>
    <w:pPr>
      <w:jc w:val="right"/>
    </w:pPr>
    <w:rPr>
      <w:noProof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1249"/>
    <w:rPr>
      <w:rFonts w:ascii="Calibri" w:eastAsia="Times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1249"/>
    <w:rPr>
      <w:rFonts w:ascii="Calibri" w:eastAsia="Times" w:hAnsi="Calibri" w:cs="Times New Roman"/>
      <w:lang w:eastAsia="nl-BE"/>
    </w:rPr>
  </w:style>
  <w:style w:type="table" w:customStyle="1" w:styleId="Tabelraster1">
    <w:name w:val="Tabelraster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">
    <w:name w:val="Opsomming"/>
    <w:basedOn w:val="Standaard"/>
    <w:rsid w:val="00E62DA9"/>
    <w:pPr>
      <w:numPr>
        <w:numId w:val="11"/>
      </w:numPr>
      <w:tabs>
        <w:tab w:val="left" w:pos="851"/>
      </w:tabs>
      <w:ind w:left="851" w:hanging="567"/>
    </w:pPr>
    <w:rPr>
      <w:rFonts w:cs="Calibr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2DA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2DA9"/>
    <w:rPr>
      <w:rFonts w:ascii="Calibri" w:eastAsia="Times" w:hAnsi="Calibri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2DA9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2F3"/>
    <w:rPr>
      <w:rFonts w:ascii="Segoe UI" w:eastAsia="Times" w:hAnsi="Segoe UI" w:cs="Segoe UI"/>
      <w:sz w:val="18"/>
      <w:szCs w:val="18"/>
      <w:lang w:eastAsia="nl-BE"/>
    </w:rPr>
  </w:style>
  <w:style w:type="paragraph" w:styleId="Geenafstand">
    <w:name w:val="No Spacing"/>
    <w:uiPriority w:val="1"/>
    <w:qFormat/>
    <w:rsid w:val="00CE12F3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customStyle="1" w:styleId="Opsomming-lijst">
    <w:name w:val="Opsomming-lijst"/>
    <w:basedOn w:val="Standaard"/>
    <w:link w:val="Opsomming-lijstChar"/>
    <w:qFormat/>
    <w:rsid w:val="00972A36"/>
    <w:pPr>
      <w:numPr>
        <w:numId w:val="12"/>
      </w:numPr>
      <w:tabs>
        <w:tab w:val="left" w:pos="3686"/>
      </w:tabs>
      <w:spacing w:after="60"/>
    </w:pPr>
    <w:rPr>
      <w:rFonts w:eastAsiaTheme="minorHAnsi" w:cstheme="minorBidi"/>
      <w:color w:val="1D1B11" w:themeColor="background2" w:themeShade="1A"/>
      <w:lang w:eastAsia="en-US"/>
    </w:rPr>
  </w:style>
  <w:style w:type="character" w:customStyle="1" w:styleId="Opsomming-lijstChar">
    <w:name w:val="Opsomming-lijst Char"/>
    <w:basedOn w:val="Standaardalinea-lettertype"/>
    <w:link w:val="Opsomming-lijst"/>
    <w:rsid w:val="00972A36"/>
    <w:rPr>
      <w:rFonts w:ascii="Calibri" w:hAnsi="Calibri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8BAE00"/>
      </a:dk2>
      <a:lt2>
        <a:srgbClr val="EEECE1"/>
      </a:lt2>
      <a:accent1>
        <a:srgbClr val="8BAE00"/>
      </a:accent1>
      <a:accent2>
        <a:srgbClr val="23789C"/>
      </a:accent2>
      <a:accent3>
        <a:srgbClr val="C63131"/>
      </a:accent3>
      <a:accent4>
        <a:srgbClr val="C68031"/>
      </a:accent4>
      <a:accent5>
        <a:srgbClr val="FFE615"/>
      </a:accent5>
      <a:accent6>
        <a:srgbClr val="443939"/>
      </a:accent6>
      <a:hlink>
        <a:srgbClr val="0000FF"/>
      </a:hlink>
      <a:folHlink>
        <a:srgbClr val="800080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9641C788E684F95C48FB5B8278D91" ma:contentTypeVersion="9" ma:contentTypeDescription="Een nieuw document maken." ma:contentTypeScope="" ma:versionID="a1cc52c94343dedd78b36ccd06e9fba9">
  <xsd:schema xmlns:xsd="http://www.w3.org/2001/XMLSchema" xmlns:xs="http://www.w3.org/2001/XMLSchema" xmlns:p="http://schemas.microsoft.com/office/2006/metadata/properties" xmlns:ns2="153d81a5-464b-4fb1-a2ac-718edfcdf0f2" xmlns:ns3="da59bcab-dc31-4d65-8696-ba653de1c564" targetNamespace="http://schemas.microsoft.com/office/2006/metadata/properties" ma:root="true" ma:fieldsID="bad6deb19735d560d743edc0909a6ec3" ns2:_="" ns3:_="">
    <xsd:import namespace="153d81a5-464b-4fb1-a2ac-718edfcdf0f2"/>
    <xsd:import namespace="da59bcab-dc31-4d65-8696-ba653de1c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d81a5-464b-4fb1-a2ac-718edfcdf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bcab-dc31-4d65-8696-ba653de1c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F193-1631-4D71-BA92-1F5355A17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EBD13-DE54-4884-8D41-9581CE4216A8}">
  <ds:schemaRefs>
    <ds:schemaRef ds:uri="http://schemas.microsoft.com/office/2006/documentManagement/types"/>
    <ds:schemaRef ds:uri="http://schemas.microsoft.com/office/infopath/2007/PartnerControls"/>
    <ds:schemaRef ds:uri="da59bcab-dc31-4d65-8696-ba653de1c564"/>
    <ds:schemaRef ds:uri="http://purl.org/dc/elements/1.1/"/>
    <ds:schemaRef ds:uri="http://schemas.microsoft.com/office/2006/metadata/properties"/>
    <ds:schemaRef ds:uri="153d81a5-464b-4fb1-a2ac-718edfcdf0f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47C7D7-0E76-43AB-982D-7B4A849B8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d81a5-464b-4fb1-a2ac-718edfcdf0f2"/>
    <ds:schemaRef ds:uri="da59bcab-dc31-4d65-8696-ba653de1c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D776F-D75D-45F4-AD35-851F3C5E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Ooge</dc:creator>
  <cp:lastModifiedBy>Cousaert Christophe</cp:lastModifiedBy>
  <cp:revision>2</cp:revision>
  <dcterms:created xsi:type="dcterms:W3CDTF">2021-04-02T10:28:00Z</dcterms:created>
  <dcterms:modified xsi:type="dcterms:W3CDTF">2021-04-02T10:28:00Z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0x010100D5F9641C788E684F95C48FB5B8278D91</vt:lpwstr>
  </property>
</Properties>
</file>