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4BDBB" w14:textId="020D3BFF" w:rsidR="00E34CE0" w:rsidRDefault="6651E25E" w:rsidP="6651E25E">
      <w:pPr>
        <w:spacing w:after="0" w:line="240" w:lineRule="auto"/>
        <w:rPr>
          <w:b/>
          <w:bCs/>
          <w:sz w:val="30"/>
          <w:szCs w:val="30"/>
        </w:rPr>
      </w:pPr>
      <w:bookmarkStart w:id="0" w:name="_GoBack"/>
      <w:bookmarkEnd w:id="0"/>
      <w:r w:rsidRPr="6651E25E">
        <w:rPr>
          <w:b/>
          <w:bCs/>
          <w:sz w:val="30"/>
          <w:szCs w:val="30"/>
        </w:rPr>
        <w:t>PROJECTOPROEP</w:t>
      </w:r>
      <w:r w:rsidR="00E34CE0">
        <w:rPr>
          <w:b/>
          <w:bCs/>
          <w:sz w:val="30"/>
          <w:szCs w:val="30"/>
        </w:rPr>
        <w:t xml:space="preserve"> </w:t>
      </w:r>
      <w:r w:rsidRPr="6651E25E">
        <w:rPr>
          <w:b/>
          <w:bCs/>
          <w:sz w:val="30"/>
          <w:szCs w:val="30"/>
        </w:rPr>
        <w:t xml:space="preserve">GEINTEGREERD BREED ONTHAAL </w:t>
      </w:r>
      <w:r w:rsidR="00E34CE0">
        <w:rPr>
          <w:b/>
          <w:bCs/>
          <w:sz w:val="30"/>
          <w:szCs w:val="30"/>
        </w:rPr>
        <w:t>2018:</w:t>
      </w:r>
    </w:p>
    <w:p w14:paraId="29B92551" w14:textId="2592BE15" w:rsidR="007A3DB0" w:rsidRPr="007A3DB0" w:rsidRDefault="00E34CE0" w:rsidP="6651E25E">
      <w:pPr>
        <w:spacing w:after="0" w:line="240" w:lineRule="auto"/>
        <w:rPr>
          <w:b/>
          <w:bCs/>
          <w:sz w:val="30"/>
          <w:szCs w:val="30"/>
        </w:rPr>
      </w:pPr>
      <w:r>
        <w:rPr>
          <w:b/>
          <w:bCs/>
          <w:sz w:val="30"/>
          <w:szCs w:val="30"/>
        </w:rPr>
        <w:t>ONTHAAL</w:t>
      </w:r>
      <w:r w:rsidR="6651E25E" w:rsidRPr="6651E25E">
        <w:rPr>
          <w:b/>
          <w:bCs/>
          <w:sz w:val="30"/>
          <w:szCs w:val="30"/>
        </w:rPr>
        <w:t xml:space="preserve">TRAJECT VOOR </w:t>
      </w:r>
      <w:r>
        <w:rPr>
          <w:b/>
          <w:bCs/>
          <w:sz w:val="30"/>
          <w:szCs w:val="30"/>
        </w:rPr>
        <w:t xml:space="preserve">MENSEN MET EEN ADVIES </w:t>
      </w:r>
      <w:r w:rsidR="6651E25E" w:rsidRPr="6651E25E">
        <w:rPr>
          <w:b/>
          <w:bCs/>
          <w:sz w:val="30"/>
          <w:szCs w:val="30"/>
        </w:rPr>
        <w:t>NIET TOELEIDB</w:t>
      </w:r>
      <w:r>
        <w:rPr>
          <w:b/>
          <w:bCs/>
          <w:sz w:val="30"/>
          <w:szCs w:val="30"/>
        </w:rPr>
        <w:t>A</w:t>
      </w:r>
      <w:r w:rsidR="6651E25E" w:rsidRPr="6651E25E">
        <w:rPr>
          <w:b/>
          <w:bCs/>
          <w:sz w:val="30"/>
          <w:szCs w:val="30"/>
        </w:rPr>
        <w:t>AR</w:t>
      </w:r>
    </w:p>
    <w:p w14:paraId="29B92552" w14:textId="77777777" w:rsidR="007A3DB0" w:rsidRDefault="6651E25E" w:rsidP="007A3DB0">
      <w:pPr>
        <w:spacing w:after="0" w:line="240" w:lineRule="auto"/>
      </w:pPr>
      <w:r>
        <w:t>//////////////////////////////////////////////////////////////////////////////////////////////////////////</w:t>
      </w:r>
    </w:p>
    <w:p w14:paraId="29B92553" w14:textId="77777777" w:rsidR="007A3DB0" w:rsidRDefault="6651E25E" w:rsidP="007A3DB0">
      <w:pPr>
        <w:spacing w:after="0" w:line="240" w:lineRule="auto"/>
      </w:pPr>
      <w:r>
        <w:t>Departement Welzijn, Volksgezondheid en Gezin</w:t>
      </w:r>
    </w:p>
    <w:p w14:paraId="29B92554" w14:textId="77777777" w:rsidR="007A3DB0" w:rsidRDefault="6651E25E" w:rsidP="007A3DB0">
      <w:pPr>
        <w:spacing w:after="0" w:line="240" w:lineRule="auto"/>
      </w:pPr>
      <w:r>
        <w:t>Afdeling Welzijn en Samenleving</w:t>
      </w:r>
    </w:p>
    <w:p w14:paraId="29B92555" w14:textId="77777777" w:rsidR="007A3DB0" w:rsidRDefault="6651E25E" w:rsidP="007A3DB0">
      <w:pPr>
        <w:spacing w:after="0" w:line="240" w:lineRule="auto"/>
      </w:pPr>
      <w:r>
        <w:t>Koning Albert II-Laan 35, bus 30, 1030 Brussel</w:t>
      </w:r>
    </w:p>
    <w:p w14:paraId="29B92556" w14:textId="77777777" w:rsidR="007A3DB0" w:rsidRPr="0053089A" w:rsidRDefault="6651E25E" w:rsidP="6651E25E">
      <w:pPr>
        <w:spacing w:after="0" w:line="240" w:lineRule="auto"/>
        <w:rPr>
          <w:lang w:val="fr-BE"/>
        </w:rPr>
      </w:pPr>
      <w:r w:rsidRPr="6651E25E">
        <w:rPr>
          <w:lang w:val="fr-BE"/>
        </w:rPr>
        <w:t>T 02 553 33 30 – F 02 553 33 60</w:t>
      </w:r>
    </w:p>
    <w:p w14:paraId="29B92557" w14:textId="77777777" w:rsidR="007A3DB0" w:rsidRPr="0053089A" w:rsidRDefault="00236DDB" w:rsidP="007A3DB0">
      <w:pPr>
        <w:spacing w:after="0" w:line="240" w:lineRule="auto"/>
        <w:rPr>
          <w:lang w:val="fr-BE"/>
        </w:rPr>
      </w:pPr>
      <w:hyperlink r:id="rId11" w:history="1">
        <w:r w:rsidR="007A3DB0" w:rsidRPr="0053089A">
          <w:rPr>
            <w:rStyle w:val="Hyperlink"/>
            <w:lang w:val="fr-BE"/>
          </w:rPr>
          <w:t>welzijnensamenleving@wvg.vlaanderen.be</w:t>
        </w:r>
      </w:hyperlink>
    </w:p>
    <w:p w14:paraId="29B92558" w14:textId="77777777" w:rsidR="007A3DB0" w:rsidRPr="00C25B93" w:rsidRDefault="00236DDB" w:rsidP="007A3DB0">
      <w:pPr>
        <w:spacing w:after="0" w:line="240" w:lineRule="auto"/>
        <w:rPr>
          <w:lang w:val="fr-BE"/>
        </w:rPr>
      </w:pPr>
      <w:hyperlink r:id="rId12" w:history="1">
        <w:r w:rsidR="007A3DB0" w:rsidRPr="00C25B93">
          <w:rPr>
            <w:rStyle w:val="Hyperlink"/>
            <w:lang w:val="fr-BE"/>
          </w:rPr>
          <w:t>www.welzijnensamenleving.be</w:t>
        </w:r>
      </w:hyperlink>
    </w:p>
    <w:p w14:paraId="29B92559" w14:textId="77777777" w:rsidR="007A3DB0" w:rsidRPr="00C25B93" w:rsidRDefault="007A3DB0" w:rsidP="007A3DB0">
      <w:pPr>
        <w:spacing w:after="0" w:line="240" w:lineRule="auto"/>
        <w:rPr>
          <w:b/>
          <w:lang w:val="fr-BE"/>
        </w:rPr>
      </w:pPr>
    </w:p>
    <w:p w14:paraId="29B9255A" w14:textId="77777777" w:rsidR="00761343" w:rsidRPr="00C25B93" w:rsidRDefault="00761343" w:rsidP="007A3DB0">
      <w:pPr>
        <w:spacing w:after="0" w:line="240" w:lineRule="auto"/>
        <w:rPr>
          <w:b/>
          <w:lang w:val="fr-BE"/>
        </w:rPr>
      </w:pPr>
    </w:p>
    <w:tbl>
      <w:tblPr>
        <w:tblStyle w:val="Tabelraster"/>
        <w:tblW w:w="0" w:type="auto"/>
        <w:shd w:val="clear" w:color="auto" w:fill="000000" w:themeFill="text1"/>
        <w:tblLook w:val="04A0" w:firstRow="1" w:lastRow="0" w:firstColumn="1" w:lastColumn="0" w:noHBand="0" w:noVBand="1"/>
      </w:tblPr>
      <w:tblGrid>
        <w:gridCol w:w="9072"/>
      </w:tblGrid>
      <w:tr w:rsidR="00761343" w14:paraId="29B9255C" w14:textId="77777777" w:rsidTr="6651E25E">
        <w:trPr>
          <w:trHeight w:val="456"/>
        </w:trPr>
        <w:tc>
          <w:tcPr>
            <w:tcW w:w="9212" w:type="dxa"/>
            <w:tcBorders>
              <w:top w:val="nil"/>
              <w:left w:val="nil"/>
              <w:bottom w:val="nil"/>
              <w:right w:val="nil"/>
            </w:tcBorders>
            <w:shd w:val="clear" w:color="auto" w:fill="000000" w:themeFill="text1"/>
            <w:vAlign w:val="center"/>
          </w:tcPr>
          <w:p w14:paraId="29B9255B" w14:textId="77777777" w:rsidR="00761343" w:rsidRPr="00761343" w:rsidRDefault="6651E25E" w:rsidP="6651E25E">
            <w:pPr>
              <w:rPr>
                <w:b/>
                <w:bCs/>
                <w:color w:val="FFFFFF" w:themeColor="background1"/>
                <w:sz w:val="24"/>
                <w:szCs w:val="24"/>
              </w:rPr>
            </w:pPr>
            <w:r w:rsidRPr="6651E25E">
              <w:rPr>
                <w:b/>
                <w:bCs/>
                <w:color w:val="FFFFFF" w:themeColor="background1"/>
                <w:sz w:val="24"/>
                <w:szCs w:val="24"/>
              </w:rPr>
              <w:t>INLEIDING</w:t>
            </w:r>
          </w:p>
        </w:tc>
      </w:tr>
    </w:tbl>
    <w:p w14:paraId="29B9255D" w14:textId="77777777" w:rsidR="00761343" w:rsidRDefault="00761343" w:rsidP="007A3DB0">
      <w:pPr>
        <w:spacing w:after="0" w:line="240" w:lineRule="auto"/>
      </w:pPr>
    </w:p>
    <w:p w14:paraId="29B9255E" w14:textId="790F5F6D" w:rsidR="00815A73" w:rsidRDefault="6651E25E" w:rsidP="008C2E65">
      <w:pPr>
        <w:spacing w:after="0" w:line="240" w:lineRule="auto"/>
        <w:jc w:val="both"/>
      </w:pPr>
      <w:r>
        <w:t>In september 2017 waren er volgens de studiedienst van VDAB 6</w:t>
      </w:r>
      <w:r w:rsidR="00E34CE0">
        <w:t>.</w:t>
      </w:r>
      <w:r>
        <w:t>416 mensen met een advies “niet toeleidbaar”</w:t>
      </w:r>
      <w:r w:rsidR="009461D9">
        <w:t xml:space="preserve"> (hierna: niet-toeleidbaren)</w:t>
      </w:r>
      <w:r>
        <w:t>. Werkzoekenden krijgen een dergelijk advies van VDAB indien er op basis van een gespecialiseerde screening wordt geoordeeld dat de persoon omwille van medische, mentale, psychische, psychiatrische en/of sociale problemen (MMPP</w:t>
      </w:r>
      <w:r w:rsidR="00C25B93">
        <w:t>(</w:t>
      </w:r>
      <w:r>
        <w:t>S</w:t>
      </w:r>
      <w:r w:rsidR="00C25B93">
        <w:t>)</w:t>
      </w:r>
      <w:r>
        <w:t xml:space="preserve"> problematiek) zelfs mits intensieve begeleiding niet inzetbaar is op de arbeidsmarkt, noch in het normaal economisch circuit, noch in de sociale economie of onbetaalde bezigheid.</w:t>
      </w:r>
    </w:p>
    <w:p w14:paraId="29B9255F" w14:textId="77777777" w:rsidR="00815A73" w:rsidRDefault="00815A73" w:rsidP="008C2E65">
      <w:pPr>
        <w:spacing w:after="0" w:line="240" w:lineRule="auto"/>
        <w:jc w:val="both"/>
      </w:pPr>
    </w:p>
    <w:p w14:paraId="29B92560" w14:textId="7DDD684F" w:rsidR="00815A73" w:rsidRDefault="6651E25E" w:rsidP="008C2E65">
      <w:pPr>
        <w:spacing w:after="0" w:line="240" w:lineRule="auto"/>
        <w:jc w:val="both"/>
      </w:pPr>
      <w:r>
        <w:t xml:space="preserve">De VDAB </w:t>
      </w:r>
      <w:r w:rsidR="008A2ECA">
        <w:t xml:space="preserve">bemiddeling </w:t>
      </w:r>
      <w:r>
        <w:t xml:space="preserve">voor mensen met een advies “niet toeleidbaar” wordt stopgezet. In een </w:t>
      </w:r>
      <w:r w:rsidR="009B06D0">
        <w:t>eind</w:t>
      </w:r>
      <w:r>
        <w:t>gesprek raadt VDAB deze mensen aan om eerst te werken aan de MMPP</w:t>
      </w:r>
      <w:r w:rsidR="00C25B93">
        <w:t>(</w:t>
      </w:r>
      <w:r>
        <w:t>S</w:t>
      </w:r>
      <w:r w:rsidR="00C25B93">
        <w:t>)</w:t>
      </w:r>
      <w:r>
        <w:t xml:space="preserve"> problemen die hen verhinderen om betaald werk te vinden. Ze worden doorverwezen naar hulpverlening in welzijn en zorg. Op het moment dat hun situatie verbeterd is, kunnen deze mensen zich opnieuw aanmelden bij een lokale werkwinkel en een traject naar werk opstarten. Voor sommigen zal dat mogelijk zijn, voor anderen niet.</w:t>
      </w:r>
    </w:p>
    <w:p w14:paraId="29B92561" w14:textId="77777777" w:rsidR="0055211B" w:rsidRDefault="0055211B" w:rsidP="008C2E65">
      <w:pPr>
        <w:spacing w:after="0" w:line="240" w:lineRule="auto"/>
        <w:jc w:val="both"/>
      </w:pPr>
    </w:p>
    <w:p w14:paraId="29B92562" w14:textId="10487558" w:rsidR="0055211B" w:rsidRDefault="6651E25E" w:rsidP="000B2E53">
      <w:pPr>
        <w:spacing w:after="0" w:line="240" w:lineRule="auto"/>
        <w:jc w:val="both"/>
      </w:pPr>
      <w:r>
        <w:t xml:space="preserve">Op dit moment </w:t>
      </w:r>
      <w:r w:rsidR="005643FC">
        <w:t>is niet bekend</w:t>
      </w:r>
      <w:r>
        <w:t xml:space="preserve"> of deze groep van mensen effectief de weg naar de hulpverlening vindt. Daarenboven is de inkomenssituatie van niet toeleidbaren precair: ze ontvangen een werkloosheidsuitkering die degressief is in de tijd. Het advies “niet toeleidbaar” schort die degressiviteit niet op. Meer dan 50% van de niet toeleidbaren is meer dan vijf jaar werkloos.</w:t>
      </w:r>
    </w:p>
    <w:p w14:paraId="626D7E22" w14:textId="77777777" w:rsidR="00DD3538" w:rsidRDefault="00DD3538" w:rsidP="00DD3538">
      <w:pPr>
        <w:spacing w:after="0" w:line="240" w:lineRule="auto"/>
        <w:jc w:val="both"/>
      </w:pPr>
    </w:p>
    <w:p w14:paraId="6CE87FFB" w14:textId="15F37BF9" w:rsidR="003B4540" w:rsidRDefault="00DD3538" w:rsidP="00DD3538">
      <w:pPr>
        <w:spacing w:after="0" w:line="240" w:lineRule="auto"/>
        <w:jc w:val="both"/>
      </w:pPr>
      <w:r>
        <w:t>Het precair statuut van de niet toeleidbare is e</w:t>
      </w:r>
      <w:r w:rsidR="003B4540">
        <w:t>en gedeelde bezorgdheid van VDAB</w:t>
      </w:r>
      <w:r w:rsidR="004B787F">
        <w:t xml:space="preserve"> e</w:t>
      </w:r>
      <w:r w:rsidR="003B4540">
        <w:t>n welzijnsactoren</w:t>
      </w:r>
      <w:r w:rsidR="00FD1E74">
        <w:t>.</w:t>
      </w:r>
      <w:r w:rsidR="003B4540">
        <w:t xml:space="preserve"> Het tegengaan van onderbescherming vormt</w:t>
      </w:r>
      <w:r w:rsidR="00CB3100">
        <w:t xml:space="preserve"> in deze projectoproep</w:t>
      </w:r>
      <w:r w:rsidR="003B4540">
        <w:t xml:space="preserve"> het centraal uitgangspunt om in onderlinge afstemming een gepaste hulpverleningsaanbod voor deze doelgroep te realiseren. </w:t>
      </w:r>
      <w:r w:rsidR="00CB3100">
        <w:t>Gelet op de recente ontwikkelingen binnen welzijn, is dit een opdracht die bij een uitstek een plaats kan krijgen in h</w:t>
      </w:r>
      <w:r w:rsidR="003B4540">
        <w:t>et geïntegreerd breed onthaal.</w:t>
      </w:r>
    </w:p>
    <w:p w14:paraId="29B92563" w14:textId="009E703A" w:rsidR="000B2E53" w:rsidRDefault="000B2E53" w:rsidP="000B2E53">
      <w:pPr>
        <w:spacing w:after="0" w:line="240" w:lineRule="auto"/>
        <w:jc w:val="both"/>
      </w:pPr>
    </w:p>
    <w:p w14:paraId="30846956" w14:textId="422BA531" w:rsidR="0017652B" w:rsidRDefault="009461D9" w:rsidP="008C2E65">
      <w:pPr>
        <w:spacing w:after="0" w:line="240" w:lineRule="auto"/>
        <w:jc w:val="both"/>
      </w:pPr>
      <w:r>
        <w:t xml:space="preserve">Het geïntegreerd breed onthaal (GBO) is een samenwerkingsverband tussen minimaal het OCMW, het centrum voor algemeen welzijnswerk (CAW) en de diensten maatschappelijk werk van de ziekenfondsen (DMW). </w:t>
      </w:r>
      <w:r w:rsidR="00E60332">
        <w:t>Deze samenwerking</w:t>
      </w:r>
      <w:r>
        <w:t xml:space="preserve"> </w:t>
      </w:r>
      <w:r w:rsidR="00E60332">
        <w:t xml:space="preserve">is gericht op het realiseren van </w:t>
      </w:r>
      <w:r>
        <w:t xml:space="preserve">een toegankelijke </w:t>
      </w:r>
      <w:r w:rsidR="0017652B">
        <w:t xml:space="preserve">sociale </w:t>
      </w:r>
      <w:r>
        <w:t xml:space="preserve">hulp- en dienstverlening en </w:t>
      </w:r>
      <w:r w:rsidR="00E60332">
        <w:t xml:space="preserve">het tegengaan van </w:t>
      </w:r>
      <w:r>
        <w:t xml:space="preserve">onderbescherming. </w:t>
      </w:r>
      <w:r w:rsidR="00210683">
        <w:t xml:space="preserve">Het lokaal bestuur is, binnen het nieuwe decreet lokaal sociaal beleid, verantwoordelijk voor de realisatie van dit samenwerkingsverband </w:t>
      </w:r>
      <w:r w:rsidR="00A53E78">
        <w:t>GBO</w:t>
      </w:r>
      <w:r w:rsidR="00210683">
        <w:t>, en kan hiervoor samenwerken met andere lokale besturen.</w:t>
      </w:r>
      <w:r w:rsidR="00986BDB">
        <w:t xml:space="preserve"> Meer toelichting rond het GBO is opgenomen in bijlage 1.</w:t>
      </w:r>
    </w:p>
    <w:p w14:paraId="52EC9ED2" w14:textId="26FD4A70" w:rsidR="006D0150" w:rsidRDefault="006D0150" w:rsidP="008C2E65">
      <w:pPr>
        <w:spacing w:after="0" w:line="240" w:lineRule="auto"/>
        <w:jc w:val="both"/>
      </w:pPr>
    </w:p>
    <w:p w14:paraId="1D551731" w14:textId="331720A1" w:rsidR="00E60332" w:rsidRDefault="005643FC" w:rsidP="00A53E78">
      <w:pPr>
        <w:spacing w:after="0" w:line="240" w:lineRule="auto"/>
        <w:jc w:val="both"/>
      </w:pPr>
      <w:r>
        <w:t>Binnen</w:t>
      </w:r>
      <w:r w:rsidR="6651E25E">
        <w:t xml:space="preserve"> de</w:t>
      </w:r>
      <w:r w:rsidR="00E60332">
        <w:t xml:space="preserve"> voorliggende</w:t>
      </w:r>
      <w:r w:rsidR="6651E25E">
        <w:t xml:space="preserve"> project</w:t>
      </w:r>
      <w:r>
        <w:t xml:space="preserve">oproep kunnen </w:t>
      </w:r>
      <w:r w:rsidR="00B3300F">
        <w:t xml:space="preserve">nieuwe en bestaande </w:t>
      </w:r>
      <w:r>
        <w:t xml:space="preserve">samenwerkingsverbanden </w:t>
      </w:r>
      <w:r w:rsidR="00AF5188">
        <w:t>GBO</w:t>
      </w:r>
      <w:r>
        <w:t xml:space="preserve"> zich kandidaat stellen om s</w:t>
      </w:r>
      <w:r w:rsidR="6651E25E">
        <w:t xml:space="preserve">pecifiek </w:t>
      </w:r>
      <w:r>
        <w:t>voor</w:t>
      </w:r>
      <w:r w:rsidR="6651E25E">
        <w:t xml:space="preserve"> de doelgroep van de niet toeleidbaren</w:t>
      </w:r>
      <w:r>
        <w:t xml:space="preserve"> een traject </w:t>
      </w:r>
      <w:r w:rsidR="00021DFC">
        <w:t xml:space="preserve">geïntegreerd breed onthaal (hierna: onthaaltraject) </w:t>
      </w:r>
      <w:r w:rsidR="0036250E">
        <w:t>aan te bieden</w:t>
      </w:r>
      <w:r w:rsidR="6651E25E">
        <w:t xml:space="preserve">. </w:t>
      </w:r>
      <w:r w:rsidR="00E60332">
        <w:t>Deze onthaaltrajecten omvatten minimaal een</w:t>
      </w:r>
      <w:r w:rsidR="6651E25E">
        <w:t xml:space="preserve"> brede vraagverheldering, rechtenverkenning met oog voor het statuut en de uitkering </w:t>
      </w:r>
      <w:r w:rsidR="6651E25E">
        <w:lastRenderedPageBreak/>
        <w:t xml:space="preserve">van de persoon en doorverwijzing naar de gepaste hulpverlening. </w:t>
      </w:r>
      <w:r w:rsidR="00E60332">
        <w:t>Naast het aanbieden van individuele onthaaltrajecten,</w:t>
      </w:r>
      <w:r w:rsidR="6651E25E">
        <w:t xml:space="preserve"> hebben de projecten als doel dat er expertise wordt gedeeld tussen de kernpartners van het geïntegreerd breed onthaal (OCMW, CAW, </w:t>
      </w:r>
      <w:r w:rsidR="0017652B">
        <w:t>DMW</w:t>
      </w:r>
      <w:r w:rsidR="6651E25E">
        <w:t xml:space="preserve">) betreffende deze doelgroep van niet toeleidbaren. Tot slot </w:t>
      </w:r>
      <w:r w:rsidR="00E60332">
        <w:t xml:space="preserve">moet de in de projecten opgedane ervaringen toelaten een beter </w:t>
      </w:r>
      <w:r w:rsidR="6651E25E">
        <w:t xml:space="preserve">zicht </w:t>
      </w:r>
      <w:r w:rsidR="00E60332">
        <w:t xml:space="preserve">te </w:t>
      </w:r>
      <w:r w:rsidR="6651E25E">
        <w:t>krijgen op de groep van niet toeleidbaren, hun hulpvragen en de problematiek in verband met statuut en uitkering</w:t>
      </w:r>
      <w:r w:rsidR="008344AD">
        <w:t xml:space="preserve"> om zo beleidsmatige signalen en structurele verbetervoorstellen te kunnen formuleren</w:t>
      </w:r>
      <w:r w:rsidR="6651E25E">
        <w:t>.</w:t>
      </w:r>
    </w:p>
    <w:p w14:paraId="585176F7" w14:textId="77777777" w:rsidR="00A53E78" w:rsidRDefault="00A53E78" w:rsidP="00A53E78">
      <w:pPr>
        <w:spacing w:after="0" w:line="240" w:lineRule="auto"/>
        <w:jc w:val="both"/>
      </w:pPr>
    </w:p>
    <w:p w14:paraId="789F5324" w14:textId="77777777" w:rsidR="00A53E78" w:rsidRDefault="00A53E78"/>
    <w:tbl>
      <w:tblPr>
        <w:tblStyle w:val="Tabelraster"/>
        <w:tblW w:w="0" w:type="auto"/>
        <w:tblLook w:val="04A0" w:firstRow="1" w:lastRow="0" w:firstColumn="1" w:lastColumn="0" w:noHBand="0" w:noVBand="1"/>
      </w:tblPr>
      <w:tblGrid>
        <w:gridCol w:w="9072"/>
      </w:tblGrid>
      <w:tr w:rsidR="00761343" w:rsidRPr="00761343" w14:paraId="29B9256E" w14:textId="77777777" w:rsidTr="00E60332">
        <w:trPr>
          <w:trHeight w:val="449"/>
        </w:trPr>
        <w:tc>
          <w:tcPr>
            <w:tcW w:w="9072" w:type="dxa"/>
            <w:tcBorders>
              <w:top w:val="nil"/>
              <w:left w:val="nil"/>
              <w:bottom w:val="nil"/>
              <w:right w:val="nil"/>
            </w:tcBorders>
            <w:shd w:val="clear" w:color="auto" w:fill="000000" w:themeFill="text1"/>
            <w:vAlign w:val="center"/>
          </w:tcPr>
          <w:p w14:paraId="29B9256D" w14:textId="54A92C64" w:rsidR="00761343" w:rsidRPr="00761343" w:rsidRDefault="6651E25E" w:rsidP="6651E25E">
            <w:pPr>
              <w:rPr>
                <w:b/>
                <w:bCs/>
                <w:color w:val="FFFFFF" w:themeColor="background1"/>
                <w:sz w:val="24"/>
                <w:szCs w:val="24"/>
              </w:rPr>
            </w:pPr>
            <w:r w:rsidRPr="6651E25E">
              <w:rPr>
                <w:b/>
                <w:bCs/>
                <w:color w:val="FFFFFF" w:themeColor="background1"/>
                <w:sz w:val="24"/>
                <w:szCs w:val="24"/>
              </w:rPr>
              <w:t xml:space="preserve">TRAJECTEN </w:t>
            </w:r>
            <w:r w:rsidR="00450BB0">
              <w:rPr>
                <w:b/>
                <w:bCs/>
                <w:color w:val="FFFFFF" w:themeColor="background1"/>
                <w:sz w:val="24"/>
                <w:szCs w:val="24"/>
              </w:rPr>
              <w:t xml:space="preserve">GEÏNTEGREERD </w:t>
            </w:r>
            <w:r w:rsidRPr="6651E25E">
              <w:rPr>
                <w:b/>
                <w:bCs/>
                <w:color w:val="FFFFFF" w:themeColor="background1"/>
                <w:sz w:val="24"/>
                <w:szCs w:val="24"/>
              </w:rPr>
              <w:t>BREED ONTHAAL VOOR NIET TOELEIDBAREN</w:t>
            </w:r>
          </w:p>
        </w:tc>
      </w:tr>
    </w:tbl>
    <w:p w14:paraId="29B9256F" w14:textId="4923B1F4" w:rsidR="00761343" w:rsidRDefault="00761343" w:rsidP="00761343">
      <w:pPr>
        <w:spacing w:after="0" w:line="240" w:lineRule="auto"/>
      </w:pPr>
    </w:p>
    <w:p w14:paraId="796EBA53"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571"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29B92570" w14:textId="3293D255" w:rsidR="00761343" w:rsidRPr="00761343" w:rsidRDefault="6651E25E" w:rsidP="6651E25E">
            <w:pPr>
              <w:pStyle w:val="Lijstalinea"/>
              <w:numPr>
                <w:ilvl w:val="0"/>
                <w:numId w:val="5"/>
              </w:numPr>
              <w:rPr>
                <w:b/>
                <w:bCs/>
              </w:rPr>
            </w:pPr>
            <w:r w:rsidRPr="6651E25E">
              <w:rPr>
                <w:b/>
                <w:bCs/>
              </w:rPr>
              <w:t>Omschrijving van de doelgroep</w:t>
            </w:r>
            <w:r w:rsidR="006A09DC">
              <w:rPr>
                <w:b/>
                <w:bCs/>
              </w:rPr>
              <w:t xml:space="preserve"> niet toeleidbaren</w:t>
            </w:r>
          </w:p>
        </w:tc>
      </w:tr>
    </w:tbl>
    <w:p w14:paraId="29B92572" w14:textId="77777777" w:rsidR="00761343" w:rsidRDefault="00761343" w:rsidP="00761343">
      <w:pPr>
        <w:spacing w:after="0" w:line="240" w:lineRule="auto"/>
      </w:pPr>
    </w:p>
    <w:p w14:paraId="29B92573" w14:textId="77777777" w:rsidR="006917B6" w:rsidRDefault="006917B6" w:rsidP="006917B6">
      <w:pPr>
        <w:pStyle w:val="Lijstalinea"/>
        <w:numPr>
          <w:ilvl w:val="1"/>
          <w:numId w:val="36"/>
        </w:numPr>
        <w:spacing w:after="0" w:line="240" w:lineRule="auto"/>
        <w:rPr>
          <w:b/>
          <w:bCs/>
        </w:rPr>
      </w:pPr>
      <w:r>
        <w:rPr>
          <w:b/>
          <w:bCs/>
        </w:rPr>
        <w:t>Doelgroep</w:t>
      </w:r>
    </w:p>
    <w:p w14:paraId="29B92574" w14:textId="77777777" w:rsidR="006917B6" w:rsidRDefault="006917B6" w:rsidP="006917B6">
      <w:pPr>
        <w:spacing w:after="0" w:line="240" w:lineRule="auto"/>
        <w:rPr>
          <w:b/>
          <w:bCs/>
        </w:rPr>
      </w:pPr>
    </w:p>
    <w:p w14:paraId="29B92575" w14:textId="77777777" w:rsidR="006917B6" w:rsidRDefault="006917B6" w:rsidP="006917B6">
      <w:pPr>
        <w:spacing w:after="0" w:line="240" w:lineRule="auto"/>
        <w:jc w:val="both"/>
      </w:pPr>
      <w:r w:rsidRPr="006917B6">
        <w:rPr>
          <w:bCs/>
        </w:rPr>
        <w:t>De doelgroep</w:t>
      </w:r>
      <w:r w:rsidR="001A6F15">
        <w:rPr>
          <w:bCs/>
        </w:rPr>
        <w:t xml:space="preserve"> van deze oproep </w:t>
      </w:r>
      <w:r>
        <w:rPr>
          <w:bCs/>
        </w:rPr>
        <w:t xml:space="preserve">bestaat uit werkzoekenden die van VDAB het advies “niet toeleidbaar” krijgen. </w:t>
      </w:r>
      <w:r>
        <w:t>Werkzoekenden krijgen een dergelijk advies van VDAB indien er op basis van een gespecialiseerde screening wordt geoordeeld dat de persoon omwille van medische, mentale, psychische, psychiatrische en/of sociale problemen (MMPPS problematiek) zelfs mits intensieve begeleiding niet inzetbaar is op de arbeidsmarkt, noch in het normaal economisch circuit, noch in de sociale economie of onbetaalde bezigheid.</w:t>
      </w:r>
    </w:p>
    <w:p w14:paraId="29B92576" w14:textId="77777777" w:rsidR="006917B6" w:rsidRDefault="006917B6" w:rsidP="006917B6">
      <w:pPr>
        <w:spacing w:after="0" w:line="240" w:lineRule="auto"/>
        <w:jc w:val="both"/>
        <w:rPr>
          <w:bCs/>
        </w:rPr>
      </w:pPr>
    </w:p>
    <w:p w14:paraId="29B92577" w14:textId="654182F8" w:rsidR="006917B6" w:rsidRPr="006917B6" w:rsidRDefault="006917B6" w:rsidP="006917B6">
      <w:pPr>
        <w:spacing w:after="0" w:line="240" w:lineRule="auto"/>
        <w:jc w:val="both"/>
        <w:rPr>
          <w:bCs/>
        </w:rPr>
      </w:pPr>
      <w:r>
        <w:t>In september 2017 waren er volgens de studiedienst van VDAB 6</w:t>
      </w:r>
      <w:r w:rsidR="00815D05">
        <w:t>.</w:t>
      </w:r>
      <w:r>
        <w:t xml:space="preserve">416 </w:t>
      </w:r>
      <w:r w:rsidR="009B06D0">
        <w:t xml:space="preserve">niet werkende werkzoekenden </w:t>
      </w:r>
      <w:r>
        <w:t>met een advies “niet toel</w:t>
      </w:r>
      <w:r w:rsidR="001A6F15">
        <w:t>eidbaar”. Meer dan de helft van deze mensen is meer dan 5 jaar werkloos. Niet toeleidbare</w:t>
      </w:r>
      <w:r w:rsidR="009B06D0">
        <w:t xml:space="preserve"> werkzoekenden</w:t>
      </w:r>
      <w:r w:rsidR="001A6F15">
        <w:t xml:space="preserve"> ontvangen een werkloosheidsuitkering d</w:t>
      </w:r>
      <w:r w:rsidR="00D6067D">
        <w:t>i</w:t>
      </w:r>
      <w:r w:rsidR="001A6F15">
        <w:t xml:space="preserve">e degressief </w:t>
      </w:r>
      <w:r w:rsidR="00D6067D">
        <w:t xml:space="preserve">is </w:t>
      </w:r>
      <w:r w:rsidR="001A6F15">
        <w:t>in de tijd.</w:t>
      </w:r>
      <w:r w:rsidR="009B06D0">
        <w:t xml:space="preserve"> Bij niet toeleidbare werkzoekenden met een RVA-inschakelingsuitkering (die beperkt is in de tijd) stopt de inschakelingsuitkering na de maximumduur van 3 jaar.</w:t>
      </w:r>
    </w:p>
    <w:p w14:paraId="29B92579" w14:textId="77777777" w:rsidR="006917B6" w:rsidRPr="006917B6" w:rsidRDefault="006917B6" w:rsidP="006917B6">
      <w:pPr>
        <w:spacing w:after="0" w:line="240" w:lineRule="auto"/>
        <w:rPr>
          <w:b/>
          <w:bCs/>
        </w:rPr>
      </w:pPr>
    </w:p>
    <w:p w14:paraId="29B9257A" w14:textId="77777777" w:rsidR="00681635" w:rsidRPr="006917B6" w:rsidRDefault="6651E25E" w:rsidP="006917B6">
      <w:pPr>
        <w:pStyle w:val="Lijstalinea"/>
        <w:numPr>
          <w:ilvl w:val="1"/>
          <w:numId w:val="36"/>
        </w:numPr>
        <w:spacing w:after="0" w:line="240" w:lineRule="auto"/>
        <w:rPr>
          <w:b/>
          <w:bCs/>
        </w:rPr>
      </w:pPr>
      <w:r w:rsidRPr="006917B6">
        <w:rPr>
          <w:b/>
          <w:bCs/>
        </w:rPr>
        <w:t>Wanneer krijgt een werkzoekende een advies “niet toeleidbaar”?</w:t>
      </w:r>
    </w:p>
    <w:p w14:paraId="29B9257B" w14:textId="77777777" w:rsidR="009F3312" w:rsidRDefault="009F3312" w:rsidP="009F3312">
      <w:pPr>
        <w:spacing w:after="0" w:line="240" w:lineRule="auto"/>
      </w:pPr>
    </w:p>
    <w:p w14:paraId="29B9257C" w14:textId="1EEC0EEE" w:rsidR="009F3312" w:rsidRDefault="6651E25E" w:rsidP="6651E25E">
      <w:pPr>
        <w:spacing w:after="0" w:line="240" w:lineRule="auto"/>
        <w:jc w:val="both"/>
        <w:rPr>
          <w:rFonts w:eastAsiaTheme="minorEastAsia"/>
        </w:rPr>
      </w:pPr>
      <w:r w:rsidRPr="6651E25E">
        <w:rPr>
          <w:rFonts w:eastAsiaTheme="minorEastAsia"/>
        </w:rPr>
        <w:t xml:space="preserve">In het kader van het begeleiden van </w:t>
      </w:r>
      <w:r w:rsidR="009B06D0" w:rsidRPr="6651E25E">
        <w:rPr>
          <w:rFonts w:eastAsiaTheme="minorEastAsia"/>
        </w:rPr>
        <w:t>werk</w:t>
      </w:r>
      <w:r w:rsidR="009B06D0">
        <w:rPr>
          <w:rFonts w:eastAsiaTheme="minorEastAsia"/>
        </w:rPr>
        <w:t>zoekenden</w:t>
      </w:r>
      <w:r w:rsidR="009B06D0" w:rsidRPr="6651E25E">
        <w:rPr>
          <w:rFonts w:eastAsiaTheme="minorEastAsia"/>
        </w:rPr>
        <w:t xml:space="preserve"> </w:t>
      </w:r>
      <w:r w:rsidRPr="6651E25E">
        <w:rPr>
          <w:rFonts w:eastAsiaTheme="minorEastAsia"/>
        </w:rPr>
        <w:t xml:space="preserve">komen de VDAB </w:t>
      </w:r>
      <w:r w:rsidR="009B06D0">
        <w:rPr>
          <w:rFonts w:eastAsiaTheme="minorEastAsia"/>
        </w:rPr>
        <w:t>bemiddelaars</w:t>
      </w:r>
      <w:r w:rsidR="009B06D0" w:rsidRPr="6651E25E">
        <w:rPr>
          <w:rFonts w:eastAsiaTheme="minorEastAsia"/>
        </w:rPr>
        <w:t xml:space="preserve"> </w:t>
      </w:r>
      <w:r w:rsidRPr="6651E25E">
        <w:rPr>
          <w:rFonts w:eastAsiaTheme="minorEastAsia"/>
        </w:rPr>
        <w:t xml:space="preserve">tijdens gesprekken in contact met een groep </w:t>
      </w:r>
      <w:r w:rsidR="009B06D0" w:rsidRPr="6651E25E">
        <w:rPr>
          <w:rFonts w:eastAsiaTheme="minorEastAsia"/>
        </w:rPr>
        <w:t>werk</w:t>
      </w:r>
      <w:r w:rsidR="009B06D0">
        <w:rPr>
          <w:rFonts w:eastAsiaTheme="minorEastAsia"/>
        </w:rPr>
        <w:t>zoekenden</w:t>
      </w:r>
      <w:r w:rsidR="009B06D0" w:rsidRPr="6651E25E">
        <w:rPr>
          <w:rFonts w:eastAsiaTheme="minorEastAsia"/>
        </w:rPr>
        <w:t xml:space="preserve"> </w:t>
      </w:r>
      <w:r w:rsidRPr="6651E25E">
        <w:rPr>
          <w:rFonts w:eastAsiaTheme="minorEastAsia"/>
        </w:rPr>
        <w:t xml:space="preserve">die ver van de arbeidsmarkt staan </w:t>
      </w:r>
      <w:r w:rsidR="005B7B41">
        <w:rPr>
          <w:rFonts w:eastAsiaTheme="minorEastAsia"/>
        </w:rPr>
        <w:t>ten gevolge</w:t>
      </w:r>
      <w:r w:rsidR="005B7B41" w:rsidRPr="6651E25E">
        <w:rPr>
          <w:rFonts w:eastAsiaTheme="minorEastAsia"/>
        </w:rPr>
        <w:t xml:space="preserve"> </w:t>
      </w:r>
      <w:r w:rsidRPr="6651E25E">
        <w:rPr>
          <w:rFonts w:eastAsiaTheme="minorEastAsia"/>
        </w:rPr>
        <w:t xml:space="preserve">van niet-arbeidsmarktgerelateerde problemen. Deze problemen hebben niet </w:t>
      </w:r>
      <w:r w:rsidR="005B7B41" w:rsidRPr="6651E25E">
        <w:rPr>
          <w:rFonts w:eastAsiaTheme="minorEastAsia"/>
        </w:rPr>
        <w:t>rechts</w:t>
      </w:r>
      <w:r w:rsidR="005B7B41">
        <w:rPr>
          <w:rFonts w:eastAsiaTheme="minorEastAsia"/>
        </w:rPr>
        <w:t>t</w:t>
      </w:r>
      <w:r w:rsidR="005B7B41" w:rsidRPr="6651E25E">
        <w:rPr>
          <w:rFonts w:eastAsiaTheme="minorEastAsia"/>
        </w:rPr>
        <w:t xml:space="preserve">reeks </w:t>
      </w:r>
      <w:r w:rsidRPr="6651E25E">
        <w:rPr>
          <w:rFonts w:eastAsiaTheme="minorEastAsia"/>
        </w:rPr>
        <w:t xml:space="preserve">met de arbeidsmarkt te maken, maar bemoeilijken of verhinderen de persoon wel om aan het werk te gaan. Het gaat onder meer om de volgende problemen: armoede, medische of psychische problemen, mobiliteitsproblemen, problemen met kinderopvang, enz. </w:t>
      </w:r>
      <w:r w:rsidR="009B06D0">
        <w:rPr>
          <w:rFonts w:eastAsiaTheme="minorEastAsia"/>
        </w:rPr>
        <w:t>Uitkeringsgerechtigde werkzoekenden</w:t>
      </w:r>
      <w:r w:rsidRPr="6651E25E">
        <w:rPr>
          <w:rFonts w:eastAsiaTheme="minorEastAsia"/>
        </w:rPr>
        <w:t xml:space="preserve"> dienen beschikbaar te zijn voor de arbeidsmarkt. Die beschikbaarheid omvat ook inzetbaarheid</w:t>
      </w:r>
      <w:r w:rsidR="00D6067D">
        <w:rPr>
          <w:rFonts w:eastAsiaTheme="minorEastAsia"/>
        </w:rPr>
        <w:t>:</w:t>
      </w:r>
      <w:r w:rsidR="00D6067D" w:rsidRPr="6651E25E">
        <w:rPr>
          <w:rFonts w:eastAsiaTheme="minorEastAsia"/>
        </w:rPr>
        <w:t xml:space="preserve"> </w:t>
      </w:r>
      <w:r w:rsidRPr="6651E25E">
        <w:rPr>
          <w:rFonts w:eastAsiaTheme="minorEastAsia"/>
        </w:rPr>
        <w:t xml:space="preserve">mensen moeten niet alleen willen, maar ook kunnen werken. Het is aan de </w:t>
      </w:r>
      <w:r w:rsidR="009B06D0">
        <w:rPr>
          <w:rFonts w:eastAsiaTheme="minorEastAsia"/>
        </w:rPr>
        <w:t>bemiddelaars</w:t>
      </w:r>
      <w:r w:rsidRPr="6651E25E">
        <w:rPr>
          <w:rFonts w:eastAsiaTheme="minorEastAsia"/>
        </w:rPr>
        <w:t xml:space="preserve"> van VDAB om na te gaan of </w:t>
      </w:r>
      <w:r w:rsidR="009B06D0">
        <w:rPr>
          <w:rFonts w:eastAsiaTheme="minorEastAsia"/>
        </w:rPr>
        <w:t>werkzoekenden</w:t>
      </w:r>
      <w:r w:rsidR="009B06D0" w:rsidRPr="6651E25E">
        <w:rPr>
          <w:rFonts w:eastAsiaTheme="minorEastAsia"/>
        </w:rPr>
        <w:t xml:space="preserve"> </w:t>
      </w:r>
      <w:r w:rsidRPr="6651E25E">
        <w:rPr>
          <w:rFonts w:eastAsiaTheme="minorEastAsia"/>
        </w:rPr>
        <w:t xml:space="preserve">inzetbaar zijn. </w:t>
      </w:r>
    </w:p>
    <w:p w14:paraId="29B9257D" w14:textId="77777777" w:rsidR="004C6BC0" w:rsidRDefault="004C6BC0" w:rsidP="6651E25E">
      <w:pPr>
        <w:spacing w:after="0" w:line="240" w:lineRule="auto"/>
        <w:jc w:val="both"/>
        <w:rPr>
          <w:rFonts w:eastAsiaTheme="minorEastAsia"/>
        </w:rPr>
      </w:pPr>
    </w:p>
    <w:p w14:paraId="29B9257E" w14:textId="30643C99" w:rsidR="004C6BC0" w:rsidRDefault="6651E25E" w:rsidP="6651E25E">
      <w:pPr>
        <w:spacing w:after="0" w:line="240" w:lineRule="auto"/>
        <w:jc w:val="both"/>
        <w:rPr>
          <w:rFonts w:eastAsiaTheme="minorEastAsia"/>
        </w:rPr>
      </w:pPr>
      <w:r w:rsidRPr="6651E25E">
        <w:rPr>
          <w:rFonts w:eastAsiaTheme="minorEastAsia"/>
        </w:rPr>
        <w:t xml:space="preserve">Indien een </w:t>
      </w:r>
      <w:r w:rsidR="009B06D0">
        <w:rPr>
          <w:rFonts w:eastAsiaTheme="minorEastAsia"/>
        </w:rPr>
        <w:t>bemiddelaar</w:t>
      </w:r>
      <w:r w:rsidR="009B06D0" w:rsidRPr="6651E25E">
        <w:rPr>
          <w:rFonts w:eastAsiaTheme="minorEastAsia"/>
        </w:rPr>
        <w:t xml:space="preserve"> </w:t>
      </w:r>
      <w:r w:rsidRPr="6651E25E">
        <w:rPr>
          <w:rFonts w:eastAsiaTheme="minorEastAsia"/>
        </w:rPr>
        <w:t>vermoedt dat een persoon niet-arbeidsmarktgerelateerde problemen heeft, wordt er nagegaan aan de hand van een algemene screening – en indien nodig een bijkomende specifieke screening - of de persoon tot de doelgroep “MMPP(S)” behoort en tot welke categorie van deze doelgroep.</w:t>
      </w:r>
    </w:p>
    <w:p w14:paraId="29B9257F" w14:textId="77777777" w:rsidR="000D481E" w:rsidRDefault="000D481E" w:rsidP="6651E25E">
      <w:pPr>
        <w:spacing w:after="0" w:line="240" w:lineRule="auto"/>
        <w:jc w:val="both"/>
        <w:rPr>
          <w:rFonts w:eastAsiaTheme="minorEastAsia"/>
        </w:rPr>
      </w:pPr>
    </w:p>
    <w:p w14:paraId="29B92580" w14:textId="77777777" w:rsidR="000D481E" w:rsidRPr="000D481E" w:rsidRDefault="6651E25E" w:rsidP="6651E25E">
      <w:pPr>
        <w:spacing w:after="0" w:line="240" w:lineRule="auto"/>
        <w:jc w:val="both"/>
        <w:rPr>
          <w:rFonts w:eastAsiaTheme="minorEastAsia"/>
        </w:rPr>
      </w:pPr>
      <w:r w:rsidRPr="6651E25E">
        <w:rPr>
          <w:rFonts w:eastAsiaTheme="minorEastAsia"/>
        </w:rPr>
        <w:t>Een persoon met “MMPP(S)” beantwoordt aan de volgende kenmerken:</w:t>
      </w:r>
    </w:p>
    <w:p w14:paraId="29B92581" w14:textId="5DD70B83" w:rsidR="000D481E" w:rsidRPr="000D481E" w:rsidRDefault="6651E25E" w:rsidP="6651E25E">
      <w:pPr>
        <w:numPr>
          <w:ilvl w:val="0"/>
          <w:numId w:val="14"/>
        </w:numPr>
        <w:autoSpaceDE w:val="0"/>
        <w:autoSpaceDN w:val="0"/>
        <w:adjustRightInd w:val="0"/>
        <w:spacing w:after="0" w:line="240" w:lineRule="auto"/>
        <w:jc w:val="both"/>
        <w:rPr>
          <w:rFonts w:cs="Arial"/>
        </w:rPr>
      </w:pPr>
      <w:r w:rsidRPr="6651E25E">
        <w:rPr>
          <w:rFonts w:eastAsiaTheme="minorEastAsia"/>
        </w:rPr>
        <w:t xml:space="preserve">de persoon is ingeschreven in het kader van de werkloosheidsreglementering en </w:t>
      </w:r>
      <w:r w:rsidR="00894BD1">
        <w:rPr>
          <w:rFonts w:eastAsiaTheme="minorEastAsia"/>
        </w:rPr>
        <w:t xml:space="preserve">(1) </w:t>
      </w:r>
      <w:r w:rsidRPr="6651E25E">
        <w:rPr>
          <w:rFonts w:eastAsiaTheme="minorEastAsia"/>
        </w:rPr>
        <w:t>geniet van werkloosheidsuitkeringen</w:t>
      </w:r>
      <w:r w:rsidR="00894BD1">
        <w:rPr>
          <w:rFonts w:eastAsiaTheme="minorEastAsia"/>
        </w:rPr>
        <w:t xml:space="preserve"> of (2)</w:t>
      </w:r>
      <w:r w:rsidR="004A713B">
        <w:rPr>
          <w:rFonts w:eastAsiaTheme="minorEastAsia"/>
        </w:rPr>
        <w:t xml:space="preserve"> </w:t>
      </w:r>
      <w:r w:rsidRPr="6651E25E">
        <w:rPr>
          <w:rFonts w:eastAsiaTheme="minorEastAsia"/>
        </w:rPr>
        <w:t xml:space="preserve">is daarvan (voorlopig) uitgesloten of </w:t>
      </w:r>
      <w:r w:rsidR="00894BD1">
        <w:rPr>
          <w:rFonts w:eastAsiaTheme="minorEastAsia"/>
        </w:rPr>
        <w:t xml:space="preserve">(3) zit </w:t>
      </w:r>
      <w:r w:rsidRPr="6651E25E">
        <w:rPr>
          <w:rFonts w:eastAsiaTheme="minorEastAsia"/>
        </w:rPr>
        <w:t>in wachttijd na het beëindigen van studies;</w:t>
      </w:r>
    </w:p>
    <w:p w14:paraId="29B92582" w14:textId="7B0096C8" w:rsidR="000D481E" w:rsidRPr="000D481E" w:rsidRDefault="6651E25E" w:rsidP="6651E25E">
      <w:pPr>
        <w:numPr>
          <w:ilvl w:val="0"/>
          <w:numId w:val="14"/>
        </w:numPr>
        <w:autoSpaceDE w:val="0"/>
        <w:autoSpaceDN w:val="0"/>
        <w:adjustRightInd w:val="0"/>
        <w:spacing w:after="0" w:line="240" w:lineRule="auto"/>
        <w:jc w:val="both"/>
        <w:rPr>
          <w:rFonts w:cs="Arial"/>
        </w:rPr>
      </w:pPr>
      <w:r w:rsidRPr="6651E25E">
        <w:rPr>
          <w:rFonts w:eastAsiaTheme="minorEastAsia"/>
        </w:rPr>
        <w:lastRenderedPageBreak/>
        <w:t xml:space="preserve">de persoon heeft een grote afstand tot de arbeidsmarkt </w:t>
      </w:r>
      <w:r w:rsidR="00894BD1">
        <w:rPr>
          <w:rFonts w:eastAsiaTheme="minorEastAsia"/>
        </w:rPr>
        <w:t>ten gevolge</w:t>
      </w:r>
      <w:r w:rsidR="00894BD1" w:rsidRPr="6651E25E">
        <w:rPr>
          <w:rFonts w:eastAsiaTheme="minorEastAsia"/>
        </w:rPr>
        <w:t xml:space="preserve"> </w:t>
      </w:r>
      <w:r w:rsidRPr="6651E25E">
        <w:rPr>
          <w:rFonts w:eastAsiaTheme="minorEastAsia"/>
        </w:rPr>
        <w:t>van een niet-arbeidsmarkt gerelateerde problematiek van medische, mentale, psychische en/of psychiatrische aard, veelal gecombineerd met een sociale problematiek;</w:t>
      </w:r>
    </w:p>
    <w:p w14:paraId="29B92583" w14:textId="15FABEA0" w:rsidR="000D481E" w:rsidRPr="000D481E" w:rsidRDefault="6651E25E" w:rsidP="6651E25E">
      <w:pPr>
        <w:numPr>
          <w:ilvl w:val="0"/>
          <w:numId w:val="14"/>
        </w:numPr>
        <w:autoSpaceDE w:val="0"/>
        <w:autoSpaceDN w:val="0"/>
        <w:adjustRightInd w:val="0"/>
        <w:spacing w:after="0" w:line="240" w:lineRule="auto"/>
        <w:jc w:val="both"/>
        <w:rPr>
          <w:rFonts w:cs="Arial"/>
        </w:rPr>
      </w:pPr>
      <w:r w:rsidRPr="6651E25E">
        <w:rPr>
          <w:rFonts w:eastAsiaTheme="minorEastAsia"/>
        </w:rPr>
        <w:t xml:space="preserve">de persoon is bereid actief mee te werken aan een screeningsproces en aan de </w:t>
      </w:r>
      <w:r w:rsidR="005F56B3">
        <w:rPr>
          <w:rFonts w:eastAsiaTheme="minorEastAsia"/>
        </w:rPr>
        <w:t>opdrachten die vermeld staan op zijn afsprakenblad</w:t>
      </w:r>
      <w:r w:rsidRPr="6651E25E">
        <w:rPr>
          <w:rFonts w:eastAsiaTheme="minorEastAsia"/>
        </w:rPr>
        <w:t>.</w:t>
      </w:r>
    </w:p>
    <w:p w14:paraId="29B92584" w14:textId="77777777" w:rsidR="000D481E" w:rsidRDefault="000D481E" w:rsidP="6651E25E">
      <w:pPr>
        <w:spacing w:after="0" w:line="240" w:lineRule="auto"/>
        <w:jc w:val="both"/>
        <w:rPr>
          <w:rFonts w:eastAsiaTheme="minorEastAsia"/>
        </w:rPr>
      </w:pPr>
    </w:p>
    <w:p w14:paraId="29B92585" w14:textId="77777777" w:rsidR="00452F6E" w:rsidRDefault="6651E25E" w:rsidP="6651E25E">
      <w:pPr>
        <w:spacing w:after="0" w:line="240" w:lineRule="auto"/>
        <w:jc w:val="both"/>
        <w:rPr>
          <w:rFonts w:eastAsiaTheme="minorEastAsia"/>
        </w:rPr>
      </w:pPr>
      <w:r w:rsidRPr="6651E25E">
        <w:rPr>
          <w:rFonts w:eastAsiaTheme="minorEastAsia"/>
        </w:rPr>
        <w:t>Het screeningsproces dat bepaalt of iemand behoort tot de groep “MMPP(S)” heeft meerdere doelstellingen: de afstand bepalen tot de arbeidsmarkt, oriënteren (een realistisch beeld geven aan de werkzoekende betreffende zichzelf en zijn aspiraties tot werk), informeren (betreffende de arbeidsmarkt, gewenste beroepen) en motiveren (de link leggen tussen de wensen, mogelijkheden en beperkingen van een persoon met betrekking tot werk en de stappen die moeten gezet worden).</w:t>
      </w:r>
    </w:p>
    <w:p w14:paraId="29B92586" w14:textId="77777777" w:rsidR="00452F6E" w:rsidRDefault="00452F6E" w:rsidP="6651E25E">
      <w:pPr>
        <w:spacing w:after="0" w:line="240" w:lineRule="auto"/>
        <w:jc w:val="both"/>
        <w:rPr>
          <w:rFonts w:eastAsiaTheme="minorEastAsia"/>
        </w:rPr>
      </w:pPr>
    </w:p>
    <w:p w14:paraId="29B92587" w14:textId="728E7101" w:rsidR="00452F6E" w:rsidRPr="00014EB1" w:rsidRDefault="6651E25E" w:rsidP="6651E25E">
      <w:pPr>
        <w:spacing w:after="0" w:line="240" w:lineRule="auto"/>
        <w:jc w:val="both"/>
        <w:rPr>
          <w:rFonts w:eastAsiaTheme="minorEastAsia"/>
        </w:rPr>
      </w:pPr>
      <w:r w:rsidRPr="6651E25E">
        <w:rPr>
          <w:rFonts w:eastAsiaTheme="minorEastAsia"/>
        </w:rPr>
        <w:t>Het screeningsproces bestaat minstens uit een algemene screening, maar kan ook worden aangevuld met een specifieke screening. Tijdens een algemene screening worden verschillende screeningsvelden bevraagd:</w:t>
      </w:r>
    </w:p>
    <w:p w14:paraId="29B92588" w14:textId="553A6396"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beroepsspecifieke vaardigheden en kwalificaties (werkervaring ontleden, attesten, zinvolle vrijetijdsbesteding,</w:t>
      </w:r>
      <w:r w:rsidR="00894BD1">
        <w:rPr>
          <w:rFonts w:eastAsiaTheme="minorEastAsia"/>
        </w:rPr>
        <w:t xml:space="preserve"> </w:t>
      </w:r>
      <w:r w:rsidRPr="6651E25E">
        <w:rPr>
          <w:rFonts w:eastAsiaTheme="minorEastAsia"/>
        </w:rPr>
        <w:t>...);</w:t>
      </w:r>
    </w:p>
    <w:p w14:paraId="29B92589" w14:textId="77777777"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werkzoekgedrag (sollicitatiegedrag);</w:t>
      </w:r>
    </w:p>
    <w:p w14:paraId="29B9258A" w14:textId="3C0B445D"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sociale en communicatieve vaardigheden (talenkennis, assertiviteit,</w:t>
      </w:r>
      <w:r w:rsidR="00894BD1">
        <w:rPr>
          <w:rFonts w:eastAsiaTheme="minorEastAsia"/>
        </w:rPr>
        <w:t xml:space="preserve"> </w:t>
      </w:r>
      <w:r w:rsidRPr="6651E25E">
        <w:rPr>
          <w:rFonts w:eastAsiaTheme="minorEastAsia"/>
        </w:rPr>
        <w:t>...);</w:t>
      </w:r>
    </w:p>
    <w:p w14:paraId="29B9258B" w14:textId="174A7995"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randvoorwaarden (mobiliteit, kinderopvang, zorgtaak, werkloosheidsval,</w:t>
      </w:r>
      <w:r w:rsidR="00894BD1">
        <w:rPr>
          <w:rFonts w:eastAsiaTheme="minorEastAsia"/>
        </w:rPr>
        <w:t xml:space="preserve"> </w:t>
      </w:r>
      <w:r w:rsidRPr="6651E25E">
        <w:rPr>
          <w:rFonts w:eastAsiaTheme="minorEastAsia"/>
        </w:rPr>
        <w:t>...);</w:t>
      </w:r>
    </w:p>
    <w:p w14:paraId="29B9258C" w14:textId="1F26FBC8" w:rsidR="00014EB1" w:rsidRPr="00014EB1"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fysieke aspecten en psychische aspecten (beleving van de werkloosheid, motivatie,</w:t>
      </w:r>
      <w:r w:rsidR="00894BD1">
        <w:rPr>
          <w:rFonts w:eastAsiaTheme="minorEastAsia"/>
        </w:rPr>
        <w:t xml:space="preserve"> </w:t>
      </w:r>
      <w:r w:rsidRPr="6651E25E">
        <w:rPr>
          <w:rFonts w:eastAsiaTheme="minorEastAsia"/>
        </w:rPr>
        <w:t>...).</w:t>
      </w:r>
    </w:p>
    <w:p w14:paraId="29B9258D" w14:textId="77777777" w:rsidR="00014EB1" w:rsidRPr="00014EB1" w:rsidRDefault="00014EB1" w:rsidP="6651E25E">
      <w:pPr>
        <w:autoSpaceDE w:val="0"/>
        <w:autoSpaceDN w:val="0"/>
        <w:adjustRightInd w:val="0"/>
        <w:spacing w:after="0" w:line="240" w:lineRule="auto"/>
        <w:jc w:val="both"/>
        <w:rPr>
          <w:rFonts w:eastAsiaTheme="minorEastAsia"/>
        </w:rPr>
      </w:pPr>
    </w:p>
    <w:p w14:paraId="29B9258E" w14:textId="4A2CCE3D" w:rsidR="002E4D9C" w:rsidRDefault="6651E25E" w:rsidP="6651E25E">
      <w:pPr>
        <w:spacing w:after="0" w:line="240" w:lineRule="auto"/>
        <w:jc w:val="both"/>
        <w:rPr>
          <w:rFonts w:eastAsiaTheme="minorEastAsia"/>
        </w:rPr>
      </w:pPr>
      <w:r w:rsidRPr="6651E25E">
        <w:rPr>
          <w:rFonts w:eastAsiaTheme="minorEastAsia"/>
        </w:rPr>
        <w:t xml:space="preserve">Indien er bij een algemene screening bepaalde problemen worden vermoed die nader onderzoek vereisen vooraleer men </w:t>
      </w:r>
      <w:r w:rsidR="009B06D0">
        <w:rPr>
          <w:rFonts w:eastAsiaTheme="minorEastAsia"/>
        </w:rPr>
        <w:t>een bemiddeling</w:t>
      </w:r>
      <w:r w:rsidR="005D6B4A">
        <w:rPr>
          <w:rFonts w:eastAsiaTheme="minorEastAsia"/>
        </w:rPr>
        <w:t xml:space="preserve"> naar werk</w:t>
      </w:r>
      <w:r w:rsidRPr="6651E25E">
        <w:rPr>
          <w:rFonts w:eastAsiaTheme="minorEastAsia"/>
        </w:rPr>
        <w:t xml:space="preserve"> kan </w:t>
      </w:r>
      <w:r w:rsidR="009B06D0">
        <w:rPr>
          <w:rFonts w:eastAsiaTheme="minorEastAsia"/>
        </w:rPr>
        <w:t>opstarten</w:t>
      </w:r>
      <w:r w:rsidRPr="6651E25E">
        <w:rPr>
          <w:rFonts w:eastAsiaTheme="minorEastAsia"/>
        </w:rPr>
        <w:t>, dan kan er een gespecialiseerde screening volgen. De gespecialiseerde screening richt zich op dezelfde domeinen als deze welke besproken staan onder de algemene screening</w:t>
      </w:r>
      <w:r w:rsidR="005D6B4A">
        <w:rPr>
          <w:rFonts w:eastAsiaTheme="minorEastAsia"/>
        </w:rPr>
        <w:t>,</w:t>
      </w:r>
      <w:r w:rsidRPr="6651E25E">
        <w:rPr>
          <w:rFonts w:eastAsiaTheme="minorEastAsia"/>
        </w:rPr>
        <w:t xml:space="preserve"> maar deze domeinen worden onderzocht via een gespecialiseerd instrumentarium, methodiek of een gespecialiseerde discipline, zoals een psychologisch onderzoek, een medisch onderzoek, een profielbepaling, een oriëntatiecentrum, andere oriënterende of screenende modules of een screening door gespecialiseerde partners (voor bijvoorbeeld het leveren van een advies over de verdere begeleiding naar tewerkstelling). </w:t>
      </w:r>
    </w:p>
    <w:p w14:paraId="29B9258F" w14:textId="77777777" w:rsidR="00014EB1" w:rsidRDefault="00014EB1" w:rsidP="6651E25E">
      <w:pPr>
        <w:autoSpaceDE w:val="0"/>
        <w:autoSpaceDN w:val="0"/>
        <w:adjustRightInd w:val="0"/>
        <w:spacing w:after="0" w:line="240" w:lineRule="auto"/>
        <w:jc w:val="both"/>
        <w:rPr>
          <w:rFonts w:eastAsiaTheme="minorEastAsia"/>
        </w:rPr>
      </w:pPr>
    </w:p>
    <w:p w14:paraId="29B92590" w14:textId="77777777" w:rsidR="009F3312" w:rsidRDefault="6651E25E" w:rsidP="6651E25E">
      <w:pPr>
        <w:spacing w:after="0" w:line="240" w:lineRule="auto"/>
        <w:jc w:val="both"/>
        <w:rPr>
          <w:rFonts w:eastAsiaTheme="minorEastAsia"/>
        </w:rPr>
      </w:pPr>
      <w:r w:rsidRPr="6651E25E">
        <w:rPr>
          <w:rFonts w:eastAsiaTheme="minorEastAsia"/>
        </w:rPr>
        <w:t>Het hele screeningsproces geeft een zicht op de potentiële arbeidscapaciteiten en de ondersteuningsbehoeften van de werkzoekende en deelt de gescreende werkzoekenden op basis van de afstand tot de arbeidsmarkt in, in één van de volgende vijf categorieën:</w:t>
      </w:r>
    </w:p>
    <w:p w14:paraId="29B92591" w14:textId="55B06E9B" w:rsidR="002E4D9C" w:rsidRDefault="6651E25E" w:rsidP="002E4D9C">
      <w:pPr>
        <w:pStyle w:val="Lijstalinea"/>
        <w:numPr>
          <w:ilvl w:val="0"/>
          <w:numId w:val="17"/>
        </w:numPr>
        <w:spacing w:after="0" w:line="240" w:lineRule="auto"/>
        <w:jc w:val="both"/>
      </w:pPr>
      <w:r w:rsidRPr="6651E25E">
        <w:rPr>
          <w:rFonts w:eastAsiaTheme="minorEastAsia"/>
        </w:rPr>
        <w:t xml:space="preserve">Werkzoekenden die </w:t>
      </w:r>
      <w:r w:rsidR="009B06D0">
        <w:rPr>
          <w:rFonts w:eastAsiaTheme="minorEastAsia"/>
        </w:rPr>
        <w:t xml:space="preserve">bemiddelbaar zijn naar </w:t>
      </w:r>
      <w:r w:rsidR="00F14E95">
        <w:rPr>
          <w:rFonts w:eastAsiaTheme="minorEastAsia"/>
        </w:rPr>
        <w:t xml:space="preserve">betaald </w:t>
      </w:r>
      <w:r w:rsidR="009B06D0">
        <w:rPr>
          <w:rFonts w:eastAsiaTheme="minorEastAsia"/>
        </w:rPr>
        <w:t>werk</w:t>
      </w:r>
      <w:r w:rsidRPr="6651E25E">
        <w:rPr>
          <w:rFonts w:eastAsiaTheme="minorEastAsia"/>
        </w:rPr>
        <w:t xml:space="preserve"> in het normaal economisch circuit.</w:t>
      </w:r>
    </w:p>
    <w:p w14:paraId="29B92592" w14:textId="3E2425EC" w:rsidR="002E4D9C" w:rsidRPr="00850693" w:rsidRDefault="6651E25E" w:rsidP="002E4D9C">
      <w:pPr>
        <w:pStyle w:val="Lijstalinea"/>
        <w:numPr>
          <w:ilvl w:val="0"/>
          <w:numId w:val="17"/>
        </w:numPr>
        <w:spacing w:after="0" w:line="240" w:lineRule="auto"/>
        <w:jc w:val="both"/>
      </w:pPr>
      <w:r w:rsidRPr="6651E25E">
        <w:rPr>
          <w:rFonts w:eastAsiaTheme="minorEastAsia"/>
        </w:rPr>
        <w:t xml:space="preserve">Werkzoekenden die </w:t>
      </w:r>
      <w:r w:rsidR="00F14E95">
        <w:rPr>
          <w:rFonts w:eastAsiaTheme="minorEastAsia"/>
        </w:rPr>
        <w:t>bemiddelbaar zijn naar betaald werk</w:t>
      </w:r>
      <w:r w:rsidRPr="6651E25E">
        <w:rPr>
          <w:rFonts w:eastAsiaTheme="minorEastAsia"/>
        </w:rPr>
        <w:t xml:space="preserve"> in </w:t>
      </w:r>
      <w:r w:rsidR="005B6187">
        <w:rPr>
          <w:rFonts w:eastAsiaTheme="minorEastAsia"/>
        </w:rPr>
        <w:t>de sociale economie (</w:t>
      </w:r>
      <w:r w:rsidRPr="6651E25E">
        <w:rPr>
          <w:rFonts w:eastAsiaTheme="minorEastAsia"/>
        </w:rPr>
        <w:t>een beschutte werkplaats</w:t>
      </w:r>
      <w:r w:rsidR="005B6187">
        <w:rPr>
          <w:rFonts w:eastAsiaTheme="minorEastAsia"/>
        </w:rPr>
        <w:t>,</w:t>
      </w:r>
      <w:r w:rsidRPr="6651E25E">
        <w:rPr>
          <w:rFonts w:eastAsiaTheme="minorEastAsia"/>
        </w:rPr>
        <w:t xml:space="preserve"> een sociale werkplaats</w:t>
      </w:r>
      <w:r w:rsidR="005B6187">
        <w:rPr>
          <w:rFonts w:eastAsiaTheme="minorEastAsia"/>
        </w:rPr>
        <w:t xml:space="preserve"> of lokale diensteneconomie)</w:t>
      </w:r>
      <w:r w:rsidRPr="6651E25E">
        <w:rPr>
          <w:rFonts w:eastAsiaTheme="minorEastAsia"/>
        </w:rPr>
        <w:t>.</w:t>
      </w:r>
    </w:p>
    <w:p w14:paraId="29B92593" w14:textId="77777777" w:rsidR="00F14E95" w:rsidRPr="00855AE2" w:rsidRDefault="00F14E95" w:rsidP="00850693">
      <w:pPr>
        <w:numPr>
          <w:ilvl w:val="0"/>
          <w:numId w:val="17"/>
        </w:numPr>
        <w:autoSpaceDE w:val="0"/>
        <w:autoSpaceDN w:val="0"/>
        <w:adjustRightInd w:val="0"/>
        <w:spacing w:after="0" w:line="240" w:lineRule="auto"/>
        <w:jc w:val="both"/>
        <w:rPr>
          <w:rFonts w:cs="Arial"/>
        </w:rPr>
      </w:pPr>
      <w:r w:rsidRPr="6651E25E">
        <w:rPr>
          <w:rFonts w:eastAsiaTheme="minorEastAsia"/>
        </w:rPr>
        <w:t xml:space="preserve">Werkzoekenden die </w:t>
      </w:r>
      <w:r>
        <w:rPr>
          <w:rFonts w:eastAsiaTheme="minorEastAsia"/>
        </w:rPr>
        <w:t>noo</w:t>
      </w:r>
      <w:r w:rsidR="00855AE2">
        <w:rPr>
          <w:rFonts w:eastAsiaTheme="minorEastAsia"/>
        </w:rPr>
        <w:t>d hebben aan een activerings</w:t>
      </w:r>
      <w:r>
        <w:rPr>
          <w:rFonts w:eastAsiaTheme="minorEastAsia"/>
        </w:rPr>
        <w:t xml:space="preserve">traject </w:t>
      </w:r>
      <w:r w:rsidRPr="6651E25E">
        <w:rPr>
          <w:rFonts w:eastAsiaTheme="minorEastAsia"/>
        </w:rPr>
        <w:t>als eerste fase van de hiervoor vermelde trajecten.</w:t>
      </w:r>
      <w:r w:rsidR="00855AE2">
        <w:rPr>
          <w:rFonts w:eastAsiaTheme="minorEastAsia"/>
        </w:rPr>
        <w:t xml:space="preserve"> </w:t>
      </w:r>
      <w:r w:rsidR="00855AE2" w:rsidRPr="6651E25E">
        <w:rPr>
          <w:rFonts w:eastAsiaTheme="minorEastAsia"/>
        </w:rPr>
        <w:t>Een activeringstraject is een werk- en zorgtraject van maximaal 18 maanden waarin mensen zowel werk- als zorgbegeleiding krijgen, die op elkaar wordt afgestemd, met het oog op het zetten van stappen naar betaald werk (met of zonder ondersteuning). De trajecten worden uitgewerkt op basis van het decreet houdende de werk- en zorgtrajecten.</w:t>
      </w:r>
    </w:p>
    <w:p w14:paraId="29B92594" w14:textId="7A829083" w:rsidR="002E4D9C" w:rsidRPr="00A02BC4" w:rsidRDefault="6651E25E" w:rsidP="002E4D9C">
      <w:pPr>
        <w:pStyle w:val="Lijstalinea"/>
        <w:numPr>
          <w:ilvl w:val="0"/>
          <w:numId w:val="17"/>
        </w:numPr>
        <w:spacing w:after="0" w:line="240" w:lineRule="auto"/>
        <w:jc w:val="both"/>
      </w:pPr>
      <w:r w:rsidRPr="6651E25E">
        <w:rPr>
          <w:rFonts w:eastAsiaTheme="minorEastAsia"/>
        </w:rPr>
        <w:t xml:space="preserve">Werkzoekenden die </w:t>
      </w:r>
      <w:r w:rsidR="00F14E95">
        <w:rPr>
          <w:rFonts w:eastAsiaTheme="minorEastAsia"/>
        </w:rPr>
        <w:t xml:space="preserve">niet bemiddelbaar zijn naar betaald werk maar </w:t>
      </w:r>
      <w:r w:rsidR="00855AE2">
        <w:rPr>
          <w:rFonts w:eastAsiaTheme="minorEastAsia"/>
        </w:rPr>
        <w:t>nog wel actief kunnen deelnemen aan arbeidszorg</w:t>
      </w:r>
      <w:r w:rsidRPr="6651E25E">
        <w:rPr>
          <w:rFonts w:eastAsiaTheme="minorEastAsia"/>
        </w:rPr>
        <w:t>. Hierbij gaat het om mensen:</w:t>
      </w:r>
    </w:p>
    <w:p w14:paraId="29B92595" w14:textId="77777777" w:rsidR="00A02BC4" w:rsidRPr="00A02BC4" w:rsidRDefault="6651E25E" w:rsidP="6651E25E">
      <w:pPr>
        <w:numPr>
          <w:ilvl w:val="1"/>
          <w:numId w:val="17"/>
        </w:numPr>
        <w:autoSpaceDE w:val="0"/>
        <w:autoSpaceDN w:val="0"/>
        <w:adjustRightInd w:val="0"/>
        <w:spacing w:after="0" w:line="240" w:lineRule="auto"/>
        <w:jc w:val="both"/>
        <w:rPr>
          <w:rFonts w:cs="Arial"/>
        </w:rPr>
      </w:pPr>
      <w:r w:rsidRPr="6651E25E">
        <w:rPr>
          <w:rFonts w:eastAsiaTheme="minorEastAsia"/>
        </w:rPr>
        <w:t>bij wie de medische, mentale, psychologische of psychiatrische zorgvraag of -vragen nog chronisch, maar latent (op de achtergrond aanwezig) en voldoende gestabiliseerd (onder controle) zijn;</w:t>
      </w:r>
    </w:p>
    <w:p w14:paraId="29B92596" w14:textId="77777777" w:rsidR="00A02BC4" w:rsidRPr="00A02BC4" w:rsidRDefault="6651E25E" w:rsidP="6651E25E">
      <w:pPr>
        <w:numPr>
          <w:ilvl w:val="1"/>
          <w:numId w:val="17"/>
        </w:numPr>
        <w:autoSpaceDE w:val="0"/>
        <w:autoSpaceDN w:val="0"/>
        <w:adjustRightInd w:val="0"/>
        <w:spacing w:after="0" w:line="240" w:lineRule="auto"/>
        <w:jc w:val="both"/>
        <w:rPr>
          <w:rFonts w:cs="Arial"/>
        </w:rPr>
      </w:pPr>
      <w:r w:rsidRPr="6651E25E">
        <w:rPr>
          <w:rFonts w:eastAsiaTheme="minorEastAsia"/>
        </w:rPr>
        <w:t xml:space="preserve">zodat een onbezoldigde aangepaste arbeid onder professionele begeleiding op regelmatige basis mogelijk is. ‘Op regelmatige basis’ wil zeggen dat de persoon </w:t>
      </w:r>
      <w:r w:rsidRPr="6651E25E">
        <w:rPr>
          <w:rFonts w:eastAsiaTheme="minorEastAsia"/>
        </w:rPr>
        <w:lastRenderedPageBreak/>
        <w:t xml:space="preserve">minimum 2 dagdelen (8u) aanwezig moet kunnen zijn op wekelijkse basis en met een minimaal rendement. </w:t>
      </w:r>
    </w:p>
    <w:p w14:paraId="29B92597" w14:textId="77777777" w:rsidR="00A02BC4" w:rsidRDefault="6651E25E" w:rsidP="6651E25E">
      <w:pPr>
        <w:numPr>
          <w:ilvl w:val="1"/>
          <w:numId w:val="17"/>
        </w:numPr>
        <w:autoSpaceDE w:val="0"/>
        <w:autoSpaceDN w:val="0"/>
        <w:adjustRightInd w:val="0"/>
        <w:spacing w:after="0" w:line="240" w:lineRule="auto"/>
        <w:jc w:val="both"/>
        <w:rPr>
          <w:rFonts w:cs="Arial"/>
        </w:rPr>
      </w:pPr>
      <w:r w:rsidRPr="6651E25E">
        <w:rPr>
          <w:rFonts w:eastAsiaTheme="minorEastAsia"/>
        </w:rPr>
        <w:t xml:space="preserve">en het inzetten van externe zorgpartners in functie van de begeleiding van eventuele andere gerelateerde zorgproblemen van de klant eerder sporadisch of ‘ad hoc’ (bij korte crisissituaties) nodig is. </w:t>
      </w:r>
    </w:p>
    <w:p w14:paraId="29B9259A" w14:textId="77777777" w:rsidR="00A02BC4" w:rsidRDefault="6651E25E" w:rsidP="6651E25E">
      <w:pPr>
        <w:numPr>
          <w:ilvl w:val="0"/>
          <w:numId w:val="17"/>
        </w:numPr>
        <w:autoSpaceDE w:val="0"/>
        <w:autoSpaceDN w:val="0"/>
        <w:adjustRightInd w:val="0"/>
        <w:spacing w:after="0" w:line="240" w:lineRule="auto"/>
        <w:jc w:val="both"/>
        <w:rPr>
          <w:rFonts w:cs="Arial"/>
        </w:rPr>
      </w:pPr>
      <w:r w:rsidRPr="6651E25E">
        <w:rPr>
          <w:rFonts w:eastAsiaTheme="minorEastAsia"/>
        </w:rPr>
        <w:t>Werkzoekenden die als gevolg van een ernstig MMPP(S) probleem over onvoldoende arbeidscapaciteiten beschikken om in arbeidszorg, de sociale economie of het normaal economisch circuit terecht te kunnen. Deze mensen krijgen een advies “niet toeleidbaar”.</w:t>
      </w:r>
    </w:p>
    <w:p w14:paraId="29B9259B" w14:textId="77777777" w:rsidR="00A02BC4" w:rsidRDefault="00A02BC4" w:rsidP="6651E25E">
      <w:pPr>
        <w:autoSpaceDE w:val="0"/>
        <w:autoSpaceDN w:val="0"/>
        <w:adjustRightInd w:val="0"/>
        <w:spacing w:after="0" w:line="240" w:lineRule="auto"/>
        <w:jc w:val="both"/>
        <w:rPr>
          <w:rFonts w:eastAsiaTheme="minorEastAsia"/>
        </w:rPr>
      </w:pPr>
    </w:p>
    <w:p w14:paraId="29B9259C" w14:textId="77777777" w:rsidR="00A02BC4" w:rsidRDefault="6651E25E" w:rsidP="6651E25E">
      <w:pPr>
        <w:autoSpaceDE w:val="0"/>
        <w:autoSpaceDN w:val="0"/>
        <w:adjustRightInd w:val="0"/>
        <w:spacing w:after="0" w:line="240" w:lineRule="auto"/>
        <w:jc w:val="both"/>
        <w:rPr>
          <w:rFonts w:eastAsiaTheme="minorEastAsia"/>
        </w:rPr>
      </w:pPr>
      <w:r w:rsidRPr="6651E25E">
        <w:rPr>
          <w:rFonts w:eastAsiaTheme="minorEastAsia"/>
        </w:rPr>
        <w:t xml:space="preserve">Een advies “niet toeleidbaar” wordt steeds grondig onderzocht en onderbouwd en kan alleen maar goedgekeurd worden door de psychologische dienst van VDAB. </w:t>
      </w:r>
    </w:p>
    <w:p w14:paraId="29B9259D" w14:textId="77777777" w:rsidR="001319BD" w:rsidRDefault="001319BD" w:rsidP="6651E25E">
      <w:pPr>
        <w:autoSpaceDE w:val="0"/>
        <w:autoSpaceDN w:val="0"/>
        <w:adjustRightInd w:val="0"/>
        <w:spacing w:after="0" w:line="240" w:lineRule="auto"/>
        <w:jc w:val="both"/>
        <w:rPr>
          <w:rFonts w:eastAsiaTheme="minorEastAsia"/>
        </w:rPr>
      </w:pPr>
    </w:p>
    <w:p w14:paraId="29B9259E" w14:textId="1492BBCB" w:rsidR="001319BD" w:rsidRDefault="6651E25E" w:rsidP="6651E25E">
      <w:pPr>
        <w:autoSpaceDE w:val="0"/>
        <w:autoSpaceDN w:val="0"/>
        <w:adjustRightInd w:val="0"/>
        <w:spacing w:after="0" w:line="240" w:lineRule="auto"/>
        <w:jc w:val="both"/>
        <w:rPr>
          <w:rFonts w:eastAsiaTheme="minorEastAsia"/>
        </w:rPr>
      </w:pPr>
      <w:r w:rsidRPr="6651E25E">
        <w:rPr>
          <w:rFonts w:eastAsiaTheme="minorEastAsia"/>
        </w:rPr>
        <w:t xml:space="preserve">Nadat er aan iemand een advies “niet toeleidbaar” wordt gegeven, organiseert VDAB een </w:t>
      </w:r>
      <w:r w:rsidR="00855AE2">
        <w:rPr>
          <w:rFonts w:eastAsiaTheme="minorEastAsia"/>
        </w:rPr>
        <w:t>eind</w:t>
      </w:r>
      <w:r w:rsidR="00855AE2" w:rsidRPr="6651E25E">
        <w:rPr>
          <w:rFonts w:eastAsiaTheme="minorEastAsia"/>
        </w:rPr>
        <w:t xml:space="preserve">gesprek </w:t>
      </w:r>
      <w:r w:rsidRPr="6651E25E">
        <w:rPr>
          <w:rFonts w:eastAsiaTheme="minorEastAsia"/>
        </w:rPr>
        <w:t xml:space="preserve">waarop ze de persoon doorverwijst naar een passend aanbod binnen welzijn en zorg. Mensen die niet toeleidbaar zijn, hebben ondersteuningsvragen die niet gerelateerd zijn aan werk. Het betreft hier medische, mentale, psychische, psychiatrische en/of sociale problemen (MMPPS) die de persoon verhinderen om betaald werk, met of zonder ondersteuning, te vinden. Het </w:t>
      </w:r>
      <w:r w:rsidR="005D6B4A">
        <w:rPr>
          <w:rFonts w:eastAsiaTheme="minorEastAsia"/>
        </w:rPr>
        <w:t>behoort</w:t>
      </w:r>
      <w:r w:rsidRPr="6651E25E">
        <w:rPr>
          <w:rFonts w:eastAsiaTheme="minorEastAsia"/>
        </w:rPr>
        <w:t xml:space="preserve"> noch </w:t>
      </w:r>
      <w:r w:rsidR="005D6B4A">
        <w:rPr>
          <w:rFonts w:eastAsiaTheme="minorEastAsia"/>
        </w:rPr>
        <w:t xml:space="preserve">tot </w:t>
      </w:r>
      <w:r w:rsidRPr="6651E25E">
        <w:rPr>
          <w:rFonts w:eastAsiaTheme="minorEastAsia"/>
        </w:rPr>
        <w:t>de opdracht, noch</w:t>
      </w:r>
      <w:r w:rsidR="005D6B4A">
        <w:rPr>
          <w:rFonts w:eastAsiaTheme="minorEastAsia"/>
        </w:rPr>
        <w:t xml:space="preserve"> tot</w:t>
      </w:r>
      <w:r w:rsidRPr="6651E25E">
        <w:rPr>
          <w:rFonts w:eastAsiaTheme="minorEastAsia"/>
        </w:rPr>
        <w:t xml:space="preserve"> de expertise van VDAB om op dergelijke ondersteunings- en hulpvragen een antwoord te bieden. Mensen die niet toeleidbaar zijn, hebben nood aan ondersteuning vanuit welzijn en zorg. </w:t>
      </w:r>
    </w:p>
    <w:p w14:paraId="29B925A2" w14:textId="3650B10F" w:rsidR="00A44109" w:rsidRDefault="00A44109" w:rsidP="6651E25E">
      <w:pPr>
        <w:autoSpaceDE w:val="0"/>
        <w:autoSpaceDN w:val="0"/>
        <w:adjustRightInd w:val="0"/>
        <w:spacing w:after="0" w:line="240" w:lineRule="auto"/>
        <w:jc w:val="both"/>
        <w:rPr>
          <w:rFonts w:eastAsiaTheme="minorEastAsia"/>
        </w:rPr>
      </w:pPr>
    </w:p>
    <w:p w14:paraId="29B925A3" w14:textId="77777777" w:rsidR="00A44109" w:rsidRPr="001A6F15" w:rsidRDefault="00A44109" w:rsidP="001A6F15">
      <w:pPr>
        <w:pStyle w:val="Lijstalinea"/>
        <w:numPr>
          <w:ilvl w:val="1"/>
          <w:numId w:val="36"/>
        </w:numPr>
        <w:autoSpaceDE w:val="0"/>
        <w:autoSpaceDN w:val="0"/>
        <w:adjustRightInd w:val="0"/>
        <w:spacing w:after="0" w:line="240" w:lineRule="auto"/>
        <w:jc w:val="both"/>
        <w:rPr>
          <w:rFonts w:eastAsiaTheme="minorEastAsia"/>
          <w:b/>
          <w:bCs/>
        </w:rPr>
      </w:pPr>
      <w:r w:rsidRPr="001A6F15">
        <w:rPr>
          <w:rFonts w:eastAsiaTheme="minorEastAsia"/>
          <w:b/>
          <w:bCs/>
        </w:rPr>
        <w:t>Statuut en uitkering van niet toeleidbaren</w:t>
      </w:r>
    </w:p>
    <w:p w14:paraId="29B925A4" w14:textId="77777777" w:rsidR="00A44109" w:rsidRDefault="00A44109" w:rsidP="00A44109">
      <w:pPr>
        <w:autoSpaceDE w:val="0"/>
        <w:autoSpaceDN w:val="0"/>
        <w:adjustRightInd w:val="0"/>
        <w:spacing w:after="0" w:line="240" w:lineRule="auto"/>
        <w:jc w:val="both"/>
        <w:rPr>
          <w:rFonts w:eastAsiaTheme="minorEastAsia"/>
          <w:b/>
          <w:bCs/>
        </w:rPr>
      </w:pPr>
    </w:p>
    <w:p w14:paraId="29B925A5" w14:textId="40DD9C3C" w:rsidR="00B34D2C" w:rsidRDefault="00A44109" w:rsidP="00A44109">
      <w:pPr>
        <w:autoSpaceDE w:val="0"/>
        <w:autoSpaceDN w:val="0"/>
        <w:adjustRightInd w:val="0"/>
        <w:spacing w:after="0" w:line="240" w:lineRule="auto"/>
        <w:jc w:val="both"/>
        <w:rPr>
          <w:rFonts w:eastAsiaTheme="minorEastAsia"/>
        </w:rPr>
      </w:pPr>
      <w:r w:rsidRPr="6651E25E">
        <w:rPr>
          <w:rFonts w:eastAsiaTheme="minorEastAsia"/>
        </w:rPr>
        <w:t xml:space="preserve">Niet toeleidbaren kampen niet enkel met welzijns- en zorgvragen, er is ook een zorg rond hun statuut en uitkering. Het gaat hier immers om mensen met een werkloosheidsuitkering die beschikbaar zouden moeten zijn voor de arbeidsmarkt. </w:t>
      </w:r>
    </w:p>
    <w:p w14:paraId="29B925A6" w14:textId="77777777" w:rsidR="00B34D2C" w:rsidRDefault="00B34D2C" w:rsidP="00A44109">
      <w:pPr>
        <w:autoSpaceDE w:val="0"/>
        <w:autoSpaceDN w:val="0"/>
        <w:adjustRightInd w:val="0"/>
        <w:spacing w:after="0" w:line="240" w:lineRule="auto"/>
        <w:jc w:val="both"/>
        <w:rPr>
          <w:rFonts w:eastAsiaTheme="minorEastAsia"/>
        </w:rPr>
      </w:pPr>
    </w:p>
    <w:p w14:paraId="29B925A7" w14:textId="0A587626" w:rsidR="00B34D2C" w:rsidRDefault="00B34D2C" w:rsidP="00A44109">
      <w:pPr>
        <w:autoSpaceDE w:val="0"/>
        <w:autoSpaceDN w:val="0"/>
        <w:adjustRightInd w:val="0"/>
        <w:spacing w:after="0" w:line="240" w:lineRule="auto"/>
        <w:jc w:val="both"/>
        <w:rPr>
          <w:rFonts w:eastAsiaTheme="minorEastAsia"/>
        </w:rPr>
      </w:pPr>
      <w:r>
        <w:rPr>
          <w:rFonts w:eastAsiaTheme="minorEastAsia"/>
        </w:rPr>
        <w:t>De federale werkloosheidsreglementering (KB van 25 november 1991</w:t>
      </w:r>
      <w:r w:rsidR="00D73C00">
        <w:rPr>
          <w:rFonts w:eastAsiaTheme="minorEastAsia"/>
        </w:rPr>
        <w:t>)</w:t>
      </w:r>
      <w:r w:rsidR="001F3BCC">
        <w:rPr>
          <w:rFonts w:eastAsiaTheme="minorEastAsia"/>
        </w:rPr>
        <w:t xml:space="preserve"> stelt dat </w:t>
      </w:r>
      <w:r>
        <w:rPr>
          <w:rFonts w:eastAsiaTheme="minorEastAsia"/>
        </w:rPr>
        <w:t xml:space="preserve">elke uitkeringsgerechtigde actief </w:t>
      </w:r>
      <w:r w:rsidR="001F3BCC">
        <w:rPr>
          <w:rFonts w:eastAsiaTheme="minorEastAsia"/>
        </w:rPr>
        <w:t xml:space="preserve">moet </w:t>
      </w:r>
      <w:r>
        <w:rPr>
          <w:rFonts w:eastAsiaTheme="minorEastAsia"/>
        </w:rPr>
        <w:t>zoeken naar werk. De werkloze moet actief worden opgevolgd en ondersteund in zijn zoektocht naar werk, maar ook zijn beschikbaarheid voor de arbeidsmarkt moet worden nagegaan. Sinds de zesde staatshervorming legt de federale overheid de uniforme opvolging van de besc</w:t>
      </w:r>
      <w:r w:rsidR="005D6B4A">
        <w:rPr>
          <w:rFonts w:eastAsiaTheme="minorEastAsia"/>
        </w:rPr>
        <w:t xml:space="preserve">hikbaarheid van werklozen vast in het </w:t>
      </w:r>
      <w:r>
        <w:rPr>
          <w:rFonts w:eastAsiaTheme="minorEastAsia"/>
        </w:rPr>
        <w:t>federaal normatief kader</w:t>
      </w:r>
      <w:r w:rsidR="00D73C00">
        <w:rPr>
          <w:rFonts w:eastAsiaTheme="minorEastAsia"/>
        </w:rPr>
        <w:t xml:space="preserve">. De </w:t>
      </w:r>
      <w:r>
        <w:rPr>
          <w:rFonts w:eastAsiaTheme="minorEastAsia"/>
        </w:rPr>
        <w:t>opvolging en controle van die beschikbaarheid wordt in het Vlaams Gewest opgenomen door VDAB.</w:t>
      </w:r>
    </w:p>
    <w:p w14:paraId="29B925A8" w14:textId="77777777" w:rsidR="00B34D2C" w:rsidRDefault="00B34D2C" w:rsidP="00A44109">
      <w:pPr>
        <w:autoSpaceDE w:val="0"/>
        <w:autoSpaceDN w:val="0"/>
        <w:adjustRightInd w:val="0"/>
        <w:spacing w:after="0" w:line="240" w:lineRule="auto"/>
        <w:jc w:val="both"/>
        <w:rPr>
          <w:rFonts w:eastAsiaTheme="minorEastAsia"/>
        </w:rPr>
      </w:pPr>
    </w:p>
    <w:p w14:paraId="3BAD9C45" w14:textId="77777777" w:rsidR="00EE5411" w:rsidRDefault="00B34D2C" w:rsidP="00F633E7">
      <w:pPr>
        <w:autoSpaceDE w:val="0"/>
        <w:autoSpaceDN w:val="0"/>
        <w:adjustRightInd w:val="0"/>
        <w:spacing w:after="0" w:line="240" w:lineRule="auto"/>
        <w:jc w:val="both"/>
        <w:rPr>
          <w:rFonts w:eastAsiaTheme="minorEastAsia"/>
        </w:rPr>
      </w:pPr>
      <w:r>
        <w:rPr>
          <w:rFonts w:eastAsiaTheme="minorEastAsia"/>
        </w:rPr>
        <w:t>De federale wetgeving sluit enkele groepen uit van de controle van actieve beschikbaarheid</w:t>
      </w:r>
      <w:r w:rsidR="005D6B4A">
        <w:rPr>
          <w:rFonts w:eastAsiaTheme="minorEastAsia"/>
        </w:rPr>
        <w:t xml:space="preserve"> onder bepaalde voorwaarden</w:t>
      </w:r>
      <w:r>
        <w:rPr>
          <w:rFonts w:eastAsiaTheme="minorEastAsia"/>
        </w:rPr>
        <w:t xml:space="preserve">. Het gaat onder meer om personen die ver verwijderd zijn van de arbeidsmarkt en personen met minstens 33% arbeidsongeschiktheid. </w:t>
      </w:r>
    </w:p>
    <w:p w14:paraId="6B6A65F9" w14:textId="77777777" w:rsidR="00EE5411" w:rsidRDefault="00EE5411" w:rsidP="00F633E7">
      <w:pPr>
        <w:autoSpaceDE w:val="0"/>
        <w:autoSpaceDN w:val="0"/>
        <w:adjustRightInd w:val="0"/>
        <w:spacing w:after="0" w:line="240" w:lineRule="auto"/>
        <w:jc w:val="both"/>
        <w:rPr>
          <w:rFonts w:eastAsiaTheme="minorEastAsia"/>
        </w:rPr>
      </w:pPr>
    </w:p>
    <w:p w14:paraId="66C43CBF" w14:textId="39490266" w:rsidR="00A720D2" w:rsidRDefault="00B4080A" w:rsidP="00F633E7">
      <w:pPr>
        <w:autoSpaceDE w:val="0"/>
        <w:autoSpaceDN w:val="0"/>
        <w:adjustRightInd w:val="0"/>
        <w:spacing w:after="0" w:line="240" w:lineRule="auto"/>
        <w:jc w:val="both"/>
        <w:rPr>
          <w:rFonts w:eastAsiaTheme="minorEastAsia"/>
        </w:rPr>
      </w:pPr>
      <w:r>
        <w:rPr>
          <w:rFonts w:eastAsiaTheme="minorEastAsia"/>
        </w:rPr>
        <w:t>Het federaal normatief kader heeft tot gevolg dat VDAB</w:t>
      </w:r>
      <w:r w:rsidR="001F6510">
        <w:rPr>
          <w:rFonts w:eastAsiaTheme="minorEastAsia"/>
        </w:rPr>
        <w:t xml:space="preserve"> de </w:t>
      </w:r>
      <w:r>
        <w:rPr>
          <w:rFonts w:eastAsiaTheme="minorEastAsia"/>
        </w:rPr>
        <w:t xml:space="preserve">niet toeleidbaren </w:t>
      </w:r>
      <w:r w:rsidR="002415F1">
        <w:rPr>
          <w:rFonts w:eastAsiaTheme="minorEastAsia"/>
        </w:rPr>
        <w:t xml:space="preserve">wel </w:t>
      </w:r>
      <w:r w:rsidR="00B3300F">
        <w:rPr>
          <w:rFonts w:eastAsiaTheme="minorEastAsia"/>
        </w:rPr>
        <w:t>moet blij</w:t>
      </w:r>
      <w:r w:rsidR="005B6187">
        <w:rPr>
          <w:rFonts w:eastAsiaTheme="minorEastAsia"/>
        </w:rPr>
        <w:t>ven</w:t>
      </w:r>
      <w:r w:rsidR="00B3300F">
        <w:rPr>
          <w:rFonts w:eastAsiaTheme="minorEastAsia"/>
        </w:rPr>
        <w:t xml:space="preserve"> opvolgen</w:t>
      </w:r>
      <w:r>
        <w:rPr>
          <w:rFonts w:eastAsiaTheme="minorEastAsia"/>
        </w:rPr>
        <w:t xml:space="preserve">. </w:t>
      </w:r>
      <w:r w:rsidR="00CD709F">
        <w:rPr>
          <w:rFonts w:eastAsiaTheme="minorEastAsia"/>
        </w:rPr>
        <w:t xml:space="preserve">De VDAB </w:t>
      </w:r>
      <w:r w:rsidR="00F02BB9">
        <w:rPr>
          <w:rFonts w:eastAsiaTheme="minorEastAsia"/>
        </w:rPr>
        <w:t>herbekijkt</w:t>
      </w:r>
      <w:r w:rsidR="00CD709F">
        <w:rPr>
          <w:rFonts w:eastAsiaTheme="minorEastAsia"/>
        </w:rPr>
        <w:t xml:space="preserve"> daartoe jaarlijks het dossier van de </w:t>
      </w:r>
      <w:r w:rsidR="00F02BB9">
        <w:rPr>
          <w:rFonts w:eastAsiaTheme="minorEastAsia"/>
        </w:rPr>
        <w:t xml:space="preserve">betrokkene </w:t>
      </w:r>
      <w:r w:rsidR="00CD709F">
        <w:rPr>
          <w:rFonts w:eastAsiaTheme="minorEastAsia"/>
        </w:rPr>
        <w:t xml:space="preserve">en </w:t>
      </w:r>
      <w:r w:rsidR="00F02BB9">
        <w:rPr>
          <w:rFonts w:eastAsiaTheme="minorEastAsia"/>
        </w:rPr>
        <w:t xml:space="preserve">evalueert </w:t>
      </w:r>
      <w:r w:rsidR="00CD709F">
        <w:rPr>
          <w:rFonts w:eastAsiaTheme="minorEastAsia"/>
        </w:rPr>
        <w:t xml:space="preserve">het statuut “niet toeleidbaar” in functie van de inzetbaarheid op de arbeidsmarkt. </w:t>
      </w:r>
      <w:r w:rsidR="002B6BC4">
        <w:rPr>
          <w:rFonts w:eastAsiaTheme="minorEastAsia"/>
        </w:rPr>
        <w:t>VDAB kan</w:t>
      </w:r>
      <w:r w:rsidR="00A720D2">
        <w:rPr>
          <w:rFonts w:eastAsiaTheme="minorEastAsia"/>
        </w:rPr>
        <w:t>, met het oog op toekenning of opvolging van het statuut niet toeleidbaar,</w:t>
      </w:r>
      <w:r w:rsidR="002B6BC4">
        <w:rPr>
          <w:rFonts w:eastAsiaTheme="minorEastAsia"/>
        </w:rPr>
        <w:t xml:space="preserve"> de betrokkene uitnodigen voor een gesprek. </w:t>
      </w:r>
      <w:r w:rsidR="00A720D2">
        <w:rPr>
          <w:rFonts w:eastAsiaTheme="minorEastAsia"/>
        </w:rPr>
        <w:t>De betrokkene moet op die uitnodiging ingaan</w:t>
      </w:r>
      <w:r w:rsidR="006005A1">
        <w:rPr>
          <w:rFonts w:eastAsiaTheme="minorEastAsia"/>
        </w:rPr>
        <w:t xml:space="preserve"> om de VDAB in staat te stellen de evaluatie op te maken, anders dreigt een doorverwijzing naar de controledienst.</w:t>
      </w:r>
      <w:r w:rsidR="00A720D2">
        <w:rPr>
          <w:rFonts w:eastAsiaTheme="minorEastAsia"/>
        </w:rPr>
        <w:t xml:space="preserve"> </w:t>
      </w:r>
      <w:r w:rsidR="002B6BC4">
        <w:rPr>
          <w:rFonts w:eastAsiaTheme="minorEastAsia"/>
        </w:rPr>
        <w:t>Wanneer er een MMPP(S)-problematiek speelt</w:t>
      </w:r>
      <w:r w:rsidR="006005A1">
        <w:rPr>
          <w:rFonts w:eastAsiaTheme="minorEastAsia"/>
        </w:rPr>
        <w:t>,</w:t>
      </w:r>
      <w:r w:rsidR="002B6BC4">
        <w:rPr>
          <w:rFonts w:eastAsiaTheme="minorEastAsia"/>
        </w:rPr>
        <w:t xml:space="preserve"> is het </w:t>
      </w:r>
      <w:r w:rsidR="006005A1">
        <w:rPr>
          <w:rFonts w:eastAsiaTheme="minorEastAsia"/>
        </w:rPr>
        <w:t xml:space="preserve">bovendien </w:t>
      </w:r>
      <w:r w:rsidR="002B6BC4">
        <w:rPr>
          <w:rFonts w:eastAsiaTheme="minorEastAsia"/>
        </w:rPr>
        <w:t>in het belang van de betrokkene om daar open over te communiceren, zodat dit statuut niet</w:t>
      </w:r>
      <w:r w:rsidR="00A720D2">
        <w:rPr>
          <w:rFonts w:eastAsiaTheme="minorEastAsia"/>
        </w:rPr>
        <w:t xml:space="preserve"> toeleidbaar ook </w:t>
      </w:r>
      <w:r w:rsidR="006005A1">
        <w:rPr>
          <w:rFonts w:eastAsiaTheme="minorEastAsia"/>
        </w:rPr>
        <w:t xml:space="preserve">effectief </w:t>
      </w:r>
      <w:r w:rsidR="00A720D2">
        <w:rPr>
          <w:rFonts w:eastAsiaTheme="minorEastAsia"/>
        </w:rPr>
        <w:t>wordt toegekend (of behouden blijft). Dit maakt het immers mogelijk dat</w:t>
      </w:r>
      <w:r w:rsidR="002B6BC4">
        <w:rPr>
          <w:rFonts w:eastAsiaTheme="minorEastAsia"/>
        </w:rPr>
        <w:t xml:space="preserve"> focus </w:t>
      </w:r>
      <w:r w:rsidR="00A720D2">
        <w:rPr>
          <w:rFonts w:eastAsiaTheme="minorEastAsia"/>
        </w:rPr>
        <w:t>kan verschuiven van</w:t>
      </w:r>
      <w:r w:rsidR="002B6BC4">
        <w:rPr>
          <w:rFonts w:eastAsiaTheme="minorEastAsia"/>
        </w:rPr>
        <w:t xml:space="preserve"> </w:t>
      </w:r>
      <w:r w:rsidR="00A720D2">
        <w:rPr>
          <w:rFonts w:eastAsiaTheme="minorEastAsia"/>
        </w:rPr>
        <w:t xml:space="preserve">controle op inzetbaarheid voor de arbeidsmarkt naar een </w:t>
      </w:r>
      <w:r w:rsidR="002B6BC4">
        <w:rPr>
          <w:rFonts w:eastAsiaTheme="minorEastAsia"/>
        </w:rPr>
        <w:t xml:space="preserve">toeleiding naar de gepaste hulp- en dienstverlening. </w:t>
      </w:r>
      <w:r w:rsidR="00A720D2">
        <w:rPr>
          <w:rFonts w:eastAsiaTheme="minorEastAsia"/>
        </w:rPr>
        <w:t xml:space="preserve">In praktijk </w:t>
      </w:r>
      <w:r w:rsidR="002B6BC4">
        <w:rPr>
          <w:rFonts w:eastAsiaTheme="minorEastAsia"/>
        </w:rPr>
        <w:t xml:space="preserve">is </w:t>
      </w:r>
      <w:r w:rsidR="00A720D2">
        <w:rPr>
          <w:rFonts w:eastAsiaTheme="minorEastAsia"/>
        </w:rPr>
        <w:t xml:space="preserve">het </w:t>
      </w:r>
      <w:r w:rsidR="002B6BC4">
        <w:rPr>
          <w:rFonts w:eastAsiaTheme="minorEastAsia"/>
        </w:rPr>
        <w:t>niet voor iedereen evident om</w:t>
      </w:r>
      <w:r w:rsidR="00A720D2">
        <w:rPr>
          <w:rFonts w:eastAsiaTheme="minorEastAsia"/>
        </w:rPr>
        <w:t xml:space="preserve"> </w:t>
      </w:r>
      <w:r w:rsidR="006005A1">
        <w:rPr>
          <w:rFonts w:eastAsiaTheme="minorEastAsia"/>
        </w:rPr>
        <w:t xml:space="preserve">in te gaan op de uitnodigingen, </w:t>
      </w:r>
      <w:r w:rsidR="00A720D2">
        <w:rPr>
          <w:rFonts w:eastAsiaTheme="minorEastAsia"/>
        </w:rPr>
        <w:t xml:space="preserve">het nodige </w:t>
      </w:r>
      <w:r w:rsidR="002B6BC4">
        <w:rPr>
          <w:rFonts w:eastAsiaTheme="minorEastAsia"/>
        </w:rPr>
        <w:t xml:space="preserve">inzicht te hebben in de eigen problemen en daarover in </w:t>
      </w:r>
      <w:r w:rsidR="00A720D2">
        <w:rPr>
          <w:rFonts w:eastAsiaTheme="minorEastAsia"/>
        </w:rPr>
        <w:t xml:space="preserve">dialoog </w:t>
      </w:r>
      <w:r w:rsidR="002B6BC4">
        <w:rPr>
          <w:rFonts w:eastAsiaTheme="minorEastAsia"/>
        </w:rPr>
        <w:t>te gaan met de VDAB.</w:t>
      </w:r>
      <w:r w:rsidR="00A720D2">
        <w:rPr>
          <w:rFonts w:eastAsiaTheme="minorEastAsia"/>
        </w:rPr>
        <w:t xml:space="preserve"> Hulpverleners die de betrokkene bijstaan, moeten zich bewust zijn van het belang hiervan en waar nodig de </w:t>
      </w:r>
      <w:r w:rsidR="00842D79">
        <w:rPr>
          <w:rFonts w:eastAsiaTheme="minorEastAsia"/>
        </w:rPr>
        <w:t xml:space="preserve">niet toeleidbare </w:t>
      </w:r>
      <w:r w:rsidR="00A720D2">
        <w:rPr>
          <w:rFonts w:eastAsiaTheme="minorEastAsia"/>
        </w:rPr>
        <w:t>ondersteunen in zijn contacten met de VDAB.</w:t>
      </w:r>
    </w:p>
    <w:p w14:paraId="7B35EC30" w14:textId="77777777" w:rsidR="00A720D2" w:rsidRDefault="00A720D2" w:rsidP="00F633E7">
      <w:pPr>
        <w:autoSpaceDE w:val="0"/>
        <w:autoSpaceDN w:val="0"/>
        <w:adjustRightInd w:val="0"/>
        <w:spacing w:after="0" w:line="240" w:lineRule="auto"/>
        <w:jc w:val="both"/>
        <w:rPr>
          <w:rFonts w:eastAsiaTheme="minorEastAsia"/>
        </w:rPr>
      </w:pPr>
    </w:p>
    <w:p w14:paraId="1FB4ECF2" w14:textId="77777777" w:rsidR="004E25F4" w:rsidRDefault="004E25F4" w:rsidP="004E25F4">
      <w:pPr>
        <w:autoSpaceDE w:val="0"/>
        <w:autoSpaceDN w:val="0"/>
        <w:adjustRightInd w:val="0"/>
        <w:spacing w:after="0" w:line="240" w:lineRule="auto"/>
        <w:jc w:val="both"/>
        <w:rPr>
          <w:rFonts w:eastAsiaTheme="minorEastAsia"/>
        </w:rPr>
      </w:pPr>
      <w:r>
        <w:rPr>
          <w:rFonts w:eastAsiaTheme="minorEastAsia"/>
        </w:rPr>
        <w:lastRenderedPageBreak/>
        <w:t xml:space="preserve">Doordat niet toeleidbaren niet inzetbaar zijn op de arbeidsmarkt, krijgen ze van VDAB ook geen bemiddeling meer naar werk, kunnen ze geen beroepsopleiding meer volgen, krijgen ze geen vacatures doorgestuurd en moeten ze geen werkzoekgedrag meer aantonen of een sollicitatiemap bijhouden. </w:t>
      </w:r>
    </w:p>
    <w:p w14:paraId="29B925AE" w14:textId="03D79A61" w:rsidR="001F6510" w:rsidRDefault="001F6510" w:rsidP="00E37267">
      <w:pPr>
        <w:autoSpaceDE w:val="0"/>
        <w:autoSpaceDN w:val="0"/>
        <w:adjustRightInd w:val="0"/>
        <w:spacing w:after="0" w:line="240" w:lineRule="auto"/>
        <w:jc w:val="both"/>
        <w:rPr>
          <w:rFonts w:eastAsiaTheme="minorEastAsia"/>
        </w:rPr>
      </w:pPr>
    </w:p>
    <w:p w14:paraId="29B925AF" w14:textId="78916D76" w:rsidR="001F6510" w:rsidRDefault="001F6510" w:rsidP="00A44109">
      <w:pPr>
        <w:autoSpaceDE w:val="0"/>
        <w:autoSpaceDN w:val="0"/>
        <w:adjustRightInd w:val="0"/>
        <w:spacing w:after="0" w:line="240" w:lineRule="auto"/>
        <w:jc w:val="both"/>
        <w:rPr>
          <w:rFonts w:eastAsiaTheme="minorEastAsia"/>
        </w:rPr>
      </w:pPr>
      <w:r>
        <w:rPr>
          <w:rFonts w:eastAsiaTheme="minorEastAsia"/>
        </w:rPr>
        <w:t>Bovenstaande duidt de ambigue uitkeringssituatie waarin niet toeleidbaren zich bevinden.</w:t>
      </w:r>
      <w:r w:rsidR="002415F1">
        <w:rPr>
          <w:rFonts w:eastAsiaTheme="minorEastAsia"/>
        </w:rPr>
        <w:t xml:space="preserve"> Enerzijds erkent VDAB via het statuut niet toeleidbaar dat deze personen niet inzetbaar zijn op de arbeidsmarkt, waardoor het al dan niet zoeken naar werk geen impact heeft op hun werkloosheidsuitkering. Anderzijds </w:t>
      </w:r>
      <w:r w:rsidR="00F64519">
        <w:rPr>
          <w:rFonts w:eastAsiaTheme="minorEastAsia"/>
        </w:rPr>
        <w:t xml:space="preserve">is hun uitkering wel degressief in tijd, of voor mensen met een inschakelingsuitkering zelfs beperkt tot drie jaar. De VDAB investeert ook niet langer in de begeleiding naar werk van deze mensen, waardoor ze geen gebruik kunnen maken van de opleidings- en ondersteuningsmogelijkheden. </w:t>
      </w:r>
      <w:r w:rsidR="006E79C7">
        <w:rPr>
          <w:rFonts w:eastAsiaTheme="minorEastAsia"/>
        </w:rPr>
        <w:t>De problemen die samenhangen met</w:t>
      </w:r>
      <w:r w:rsidR="00F64519">
        <w:rPr>
          <w:rFonts w:eastAsiaTheme="minorEastAsia"/>
        </w:rPr>
        <w:t xml:space="preserve"> </w:t>
      </w:r>
      <w:r w:rsidR="006E79C7">
        <w:rPr>
          <w:rFonts w:eastAsiaTheme="minorEastAsia"/>
        </w:rPr>
        <w:t>dit</w:t>
      </w:r>
      <w:r w:rsidR="00F64519">
        <w:rPr>
          <w:rFonts w:eastAsiaTheme="minorEastAsia"/>
        </w:rPr>
        <w:t xml:space="preserve"> precair statuut</w:t>
      </w:r>
      <w:r w:rsidR="006E79C7">
        <w:rPr>
          <w:rFonts w:eastAsiaTheme="minorEastAsia"/>
        </w:rPr>
        <w:t xml:space="preserve"> komen</w:t>
      </w:r>
      <w:r w:rsidR="00F64519">
        <w:rPr>
          <w:rFonts w:eastAsiaTheme="minorEastAsia"/>
        </w:rPr>
        <w:t xml:space="preserve"> nog bovenop de MMP</w:t>
      </w:r>
      <w:r w:rsidR="004E25F4">
        <w:rPr>
          <w:rFonts w:eastAsiaTheme="minorEastAsia"/>
        </w:rPr>
        <w:t>P</w:t>
      </w:r>
      <w:r w:rsidR="00C25B93">
        <w:rPr>
          <w:rFonts w:eastAsiaTheme="minorEastAsia"/>
        </w:rPr>
        <w:t>(</w:t>
      </w:r>
      <w:r w:rsidR="00F64519">
        <w:rPr>
          <w:rFonts w:eastAsiaTheme="minorEastAsia"/>
        </w:rPr>
        <w:t>S</w:t>
      </w:r>
      <w:r w:rsidR="00C25B93">
        <w:rPr>
          <w:rFonts w:eastAsiaTheme="minorEastAsia"/>
        </w:rPr>
        <w:t>)</w:t>
      </w:r>
      <w:r w:rsidR="00F64519">
        <w:rPr>
          <w:rFonts w:eastAsiaTheme="minorEastAsia"/>
        </w:rPr>
        <w:t xml:space="preserve">-problematiek die </w:t>
      </w:r>
      <w:r w:rsidR="006E79C7">
        <w:rPr>
          <w:rFonts w:eastAsiaTheme="minorEastAsia"/>
        </w:rPr>
        <w:t xml:space="preserve">er </w:t>
      </w:r>
      <w:r w:rsidR="00F64519">
        <w:rPr>
          <w:rFonts w:eastAsiaTheme="minorEastAsia"/>
        </w:rPr>
        <w:t>aan de basis van ligt.</w:t>
      </w:r>
      <w:r w:rsidR="004E25F4">
        <w:rPr>
          <w:rFonts w:eastAsiaTheme="minorEastAsia"/>
        </w:rPr>
        <w:t xml:space="preserve"> Het is de bedoeling om in deze projecten te zoeken naar een andere aanpak om de </w:t>
      </w:r>
      <w:r w:rsidR="00E37267">
        <w:rPr>
          <w:rFonts w:eastAsiaTheme="minorEastAsia"/>
        </w:rPr>
        <w:t>grond</w:t>
      </w:r>
      <w:r w:rsidR="004E25F4">
        <w:rPr>
          <w:rFonts w:eastAsiaTheme="minorEastAsia"/>
        </w:rPr>
        <w:t xml:space="preserve">rechten van </w:t>
      </w:r>
      <w:r w:rsidR="00E37267">
        <w:rPr>
          <w:rFonts w:eastAsiaTheme="minorEastAsia"/>
        </w:rPr>
        <w:t>niet toeleidbaren</w:t>
      </w:r>
      <w:r w:rsidR="004E25F4">
        <w:rPr>
          <w:rFonts w:eastAsiaTheme="minorEastAsia"/>
        </w:rPr>
        <w:t xml:space="preserve"> </w:t>
      </w:r>
      <w:r w:rsidR="00E37267">
        <w:rPr>
          <w:rFonts w:eastAsiaTheme="minorEastAsia"/>
        </w:rPr>
        <w:t xml:space="preserve">maximaal </w:t>
      </w:r>
      <w:r w:rsidR="004E25F4">
        <w:rPr>
          <w:rFonts w:eastAsiaTheme="minorEastAsia"/>
        </w:rPr>
        <w:t>te realiseren</w:t>
      </w:r>
      <w:r w:rsidR="00E37267">
        <w:rPr>
          <w:rFonts w:eastAsiaTheme="minorEastAsia"/>
        </w:rPr>
        <w:t>, te kijken of verbetering in statuut mogelijk zijn en een gepast antwoord te formuleren op vragen van de betrokkene naar hulp- en dienstverlening</w:t>
      </w:r>
      <w:r w:rsidR="004E25F4">
        <w:rPr>
          <w:rFonts w:eastAsiaTheme="minorEastAsia"/>
        </w:rPr>
        <w:t xml:space="preserve">. </w:t>
      </w:r>
    </w:p>
    <w:p w14:paraId="29B925B1" w14:textId="22BEF5C2" w:rsidR="009F3312" w:rsidRDefault="009F3312" w:rsidP="009F3312">
      <w:pPr>
        <w:spacing w:after="0" w:line="240" w:lineRule="auto"/>
        <w:rPr>
          <w:b/>
        </w:rPr>
      </w:pPr>
    </w:p>
    <w:p w14:paraId="29B925B2" w14:textId="77777777" w:rsidR="009F3312" w:rsidRPr="00A44109" w:rsidRDefault="6651E25E" w:rsidP="001A6F15">
      <w:pPr>
        <w:pStyle w:val="Lijstalinea"/>
        <w:numPr>
          <w:ilvl w:val="1"/>
          <w:numId w:val="36"/>
        </w:numPr>
        <w:spacing w:after="0" w:line="240" w:lineRule="auto"/>
        <w:rPr>
          <w:b/>
          <w:bCs/>
        </w:rPr>
      </w:pPr>
      <w:r w:rsidRPr="00A44109">
        <w:rPr>
          <w:b/>
          <w:bCs/>
        </w:rPr>
        <w:t>De groep van niet toeleidbaren in cijfers</w:t>
      </w:r>
    </w:p>
    <w:p w14:paraId="29B925B3" w14:textId="77777777" w:rsidR="009F3312" w:rsidRDefault="009F3312" w:rsidP="009F3312">
      <w:pPr>
        <w:spacing w:after="0" w:line="240" w:lineRule="auto"/>
        <w:rPr>
          <w:b/>
        </w:rPr>
      </w:pPr>
    </w:p>
    <w:p w14:paraId="29B925B4" w14:textId="5DC234BA" w:rsidR="00322C17" w:rsidRDefault="00231FDF" w:rsidP="00322C17">
      <w:pPr>
        <w:spacing w:after="0" w:line="240" w:lineRule="auto"/>
        <w:jc w:val="both"/>
      </w:pPr>
      <w:r>
        <w:t>In september 2017 waren er 6</w:t>
      </w:r>
      <w:r w:rsidR="00815D05">
        <w:t>.</w:t>
      </w:r>
      <w:r>
        <w:t>4</w:t>
      </w:r>
      <w:r w:rsidR="00815D05">
        <w:t>1</w:t>
      </w:r>
      <w:r>
        <w:t xml:space="preserve">6 niet werkende werkzoekenden met een advies niet toeleidbaar. </w:t>
      </w:r>
    </w:p>
    <w:p w14:paraId="29B925B5" w14:textId="77777777" w:rsidR="00322C17" w:rsidRDefault="00322C17" w:rsidP="00322C17">
      <w:pPr>
        <w:spacing w:after="0" w:line="240" w:lineRule="auto"/>
        <w:jc w:val="both"/>
      </w:pPr>
    </w:p>
    <w:p w14:paraId="29B925B6" w14:textId="7E6DBC34" w:rsidR="00231FDF" w:rsidRDefault="00231FDF" w:rsidP="00322C17">
      <w:pPr>
        <w:spacing w:after="0" w:line="240" w:lineRule="auto"/>
        <w:jc w:val="both"/>
      </w:pPr>
      <w:r>
        <w:t>Twee derde van deze groep woont in de provincies Antwerpen of Oost-Vlaanderen. De meeste niet toeleidbaren wonen in of rond een grootstad: 1</w:t>
      </w:r>
      <w:r w:rsidR="00815D05">
        <w:t>.</w:t>
      </w:r>
      <w:r>
        <w:t>204 mensen wonen in de regio Antwerpen en 862 mensen in de regio Gent.</w:t>
      </w:r>
    </w:p>
    <w:p w14:paraId="29B925B7" w14:textId="77777777" w:rsidR="00231FDF" w:rsidRDefault="00231FDF" w:rsidP="00322C17">
      <w:pPr>
        <w:spacing w:after="0" w:line="240" w:lineRule="auto"/>
        <w:jc w:val="both"/>
      </w:pPr>
    </w:p>
    <w:p w14:paraId="29B925B8" w14:textId="53C13A16" w:rsidR="00231FDF" w:rsidRDefault="00231FDF" w:rsidP="00322C17">
      <w:pPr>
        <w:spacing w:after="0" w:line="240" w:lineRule="auto"/>
        <w:jc w:val="both"/>
      </w:pPr>
      <w:r>
        <w:t>84% van de niet toeleidbaren heeft een arbeidshandicap. Volgens de definitie van VDAB betekent dit dat</w:t>
      </w:r>
      <w:r w:rsidR="00021DFC">
        <w:t xml:space="preserve"> mensen een aandoening </w:t>
      </w:r>
      <w:r>
        <w:t>hebben van psychische, lichamelijke of zintuiglijke aard waardoor ze het moeilijk hebben om werk te vinden of om een job uit te voeren. Enkele mogelijke voorbeelden: autisme, slechthorendheid, slechtziendheid, rugklachten, stembandverlamming, depressie, epilepsie, een</w:t>
      </w:r>
      <w:r w:rsidR="00021DFC">
        <w:t xml:space="preserve"> </w:t>
      </w:r>
      <w:r>
        <w:t>spierziekte, het chronisch vermoeidheidssyndroom, schizofrenie, enz.</w:t>
      </w:r>
    </w:p>
    <w:p w14:paraId="29B925B9" w14:textId="77777777" w:rsidR="00231FDF" w:rsidRDefault="00231FDF" w:rsidP="00231FDF">
      <w:pPr>
        <w:spacing w:after="0" w:line="240" w:lineRule="auto"/>
        <w:jc w:val="both"/>
      </w:pPr>
    </w:p>
    <w:p w14:paraId="29B925BA" w14:textId="77777777" w:rsidR="00231FDF" w:rsidRDefault="00322C17" w:rsidP="00231FDF">
      <w:pPr>
        <w:spacing w:after="0" w:line="240" w:lineRule="auto"/>
        <w:jc w:val="both"/>
      </w:pPr>
      <w:r>
        <w:t>56% van de niet toeleidbaren zijn ouder dan 50 jaar.</w:t>
      </w:r>
    </w:p>
    <w:p w14:paraId="29B925BB" w14:textId="77777777" w:rsidR="00322C17" w:rsidRDefault="00322C17" w:rsidP="00231FDF">
      <w:pPr>
        <w:spacing w:after="0" w:line="240" w:lineRule="auto"/>
        <w:jc w:val="both"/>
      </w:pPr>
    </w:p>
    <w:p w14:paraId="29B925BC" w14:textId="77777777" w:rsidR="00322C17" w:rsidRDefault="00322C17" w:rsidP="00231FDF">
      <w:pPr>
        <w:spacing w:after="0" w:line="240" w:lineRule="auto"/>
        <w:jc w:val="both"/>
      </w:pPr>
      <w:r>
        <w:t>76% is meer dan drie jaar werkloos; 54% is langer dan vijf jaar werkloos.</w:t>
      </w:r>
    </w:p>
    <w:p w14:paraId="29B925BD" w14:textId="77777777" w:rsidR="00322C17" w:rsidRDefault="00322C17" w:rsidP="00231FDF">
      <w:pPr>
        <w:spacing w:after="0" w:line="240" w:lineRule="auto"/>
        <w:jc w:val="both"/>
      </w:pPr>
    </w:p>
    <w:p w14:paraId="29B925BE" w14:textId="77777777" w:rsidR="00322C17" w:rsidRDefault="00322C17" w:rsidP="00231FDF">
      <w:pPr>
        <w:spacing w:after="0" w:line="240" w:lineRule="auto"/>
        <w:jc w:val="both"/>
      </w:pPr>
      <w:r>
        <w:t>29% heeft een scholingsgraad van lager onderwijs of eerste graad secundair. 61% heeft een scholingsraad lager onderwijs, eerste graad secundair of tweede graad secundair.</w:t>
      </w:r>
    </w:p>
    <w:p w14:paraId="29B925BF" w14:textId="77777777" w:rsidR="00322C17" w:rsidRDefault="00322C17" w:rsidP="00231FDF">
      <w:pPr>
        <w:spacing w:after="0" w:line="240" w:lineRule="auto"/>
        <w:jc w:val="both"/>
      </w:pPr>
    </w:p>
    <w:p w14:paraId="29B925C0" w14:textId="77777777" w:rsidR="00322C17" w:rsidRDefault="00322C17" w:rsidP="00231FDF">
      <w:pPr>
        <w:spacing w:after="0" w:line="240" w:lineRule="auto"/>
        <w:jc w:val="both"/>
      </w:pPr>
      <w:r>
        <w:t>93% van de niet toeleidbaren heeft een goede of zeer goede kennis van het Nederlands.</w:t>
      </w:r>
    </w:p>
    <w:p w14:paraId="29B925C1" w14:textId="77777777" w:rsidR="00322C17" w:rsidRDefault="00322C17" w:rsidP="00231FDF">
      <w:pPr>
        <w:spacing w:after="0" w:line="240" w:lineRule="auto"/>
        <w:jc w:val="both"/>
      </w:pPr>
    </w:p>
    <w:p w14:paraId="29B925C2" w14:textId="77777777" w:rsidR="00322C17" w:rsidRDefault="00322C17" w:rsidP="00231FDF">
      <w:pPr>
        <w:spacing w:after="0" w:line="240" w:lineRule="auto"/>
        <w:jc w:val="both"/>
      </w:pPr>
      <w:r>
        <w:t>15% van de niet toeleidbaren heeft een migratieachtergrond.</w:t>
      </w:r>
    </w:p>
    <w:p w14:paraId="29B925C3" w14:textId="77777777" w:rsidR="00322C17" w:rsidRDefault="00322C17" w:rsidP="00231FDF">
      <w:pPr>
        <w:spacing w:after="0" w:line="240" w:lineRule="auto"/>
        <w:jc w:val="both"/>
      </w:pPr>
    </w:p>
    <w:p w14:paraId="29B925C4" w14:textId="1AB9AED5" w:rsidR="00681635" w:rsidRPr="00D32A13" w:rsidRDefault="00322C17" w:rsidP="00322C17">
      <w:pPr>
        <w:spacing w:after="0" w:line="240" w:lineRule="auto"/>
        <w:jc w:val="both"/>
      </w:pPr>
      <w:r>
        <w:t xml:space="preserve">De detailcijfers die de groep van niet toeleidbaren beschrijven, vindt u in </w:t>
      </w:r>
      <w:r w:rsidR="00955208">
        <w:t xml:space="preserve">de </w:t>
      </w:r>
      <w:r>
        <w:t xml:space="preserve">bijlage </w:t>
      </w:r>
      <w:r w:rsidR="00244582">
        <w:t>2</w:t>
      </w:r>
      <w:r>
        <w:t>.</w:t>
      </w:r>
    </w:p>
    <w:p w14:paraId="635BBD1E" w14:textId="1C35A43A" w:rsidR="003936FE" w:rsidRDefault="003936FE" w:rsidP="00761343">
      <w:pPr>
        <w:spacing w:after="0" w:line="240" w:lineRule="auto"/>
      </w:pPr>
    </w:p>
    <w:p w14:paraId="50E9F83F"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5C8"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29B925C7" w14:textId="4EB2E342" w:rsidR="00761343" w:rsidRPr="003D7A0B" w:rsidRDefault="6651E25E" w:rsidP="001A6F15">
            <w:pPr>
              <w:pStyle w:val="Lijstalinea"/>
              <w:numPr>
                <w:ilvl w:val="0"/>
                <w:numId w:val="36"/>
              </w:numPr>
              <w:rPr>
                <w:b/>
                <w:bCs/>
              </w:rPr>
            </w:pPr>
            <w:r w:rsidRPr="6651E25E">
              <w:rPr>
                <w:b/>
                <w:bCs/>
              </w:rPr>
              <w:t>Doelstelling</w:t>
            </w:r>
            <w:r w:rsidR="001F6510">
              <w:rPr>
                <w:b/>
                <w:bCs/>
              </w:rPr>
              <w:t xml:space="preserve"> van en verwachtingen ten aanzien van het </w:t>
            </w:r>
            <w:r w:rsidR="00C32C40">
              <w:rPr>
                <w:b/>
                <w:bCs/>
              </w:rPr>
              <w:t>onthaal</w:t>
            </w:r>
            <w:r w:rsidR="001F6510">
              <w:rPr>
                <w:b/>
                <w:bCs/>
              </w:rPr>
              <w:t>traject</w:t>
            </w:r>
          </w:p>
        </w:tc>
      </w:tr>
    </w:tbl>
    <w:p w14:paraId="29B925C9" w14:textId="77777777" w:rsidR="00FE63E4" w:rsidRDefault="00FE63E4" w:rsidP="007A3DB0">
      <w:pPr>
        <w:spacing w:after="0" w:line="240" w:lineRule="auto"/>
      </w:pPr>
    </w:p>
    <w:p w14:paraId="29B925CA" w14:textId="77777777" w:rsidR="008C571D" w:rsidRPr="008C571D" w:rsidRDefault="008C571D" w:rsidP="001A6F15">
      <w:pPr>
        <w:pStyle w:val="Lijstalinea"/>
        <w:numPr>
          <w:ilvl w:val="1"/>
          <w:numId w:val="36"/>
        </w:numPr>
        <w:spacing w:after="0" w:line="240" w:lineRule="auto"/>
        <w:rPr>
          <w:b/>
        </w:rPr>
      </w:pPr>
      <w:r w:rsidRPr="008C571D">
        <w:rPr>
          <w:b/>
        </w:rPr>
        <w:t>Doelstellingen</w:t>
      </w:r>
    </w:p>
    <w:p w14:paraId="29B925CB" w14:textId="77777777" w:rsidR="008C571D" w:rsidRDefault="008C571D" w:rsidP="008C571D">
      <w:pPr>
        <w:pStyle w:val="Lijstalinea"/>
        <w:spacing w:after="0" w:line="240" w:lineRule="auto"/>
      </w:pPr>
    </w:p>
    <w:p w14:paraId="29B925CC" w14:textId="5338D541" w:rsidR="007366D5" w:rsidRDefault="6651E25E" w:rsidP="001174E2">
      <w:pPr>
        <w:spacing w:after="0" w:line="240" w:lineRule="auto"/>
        <w:jc w:val="both"/>
      </w:pPr>
      <w:r>
        <w:t xml:space="preserve">Deze oproep richt zich tot nieuwe en bestaande samenwerkingsverbanden geïntegreerd breed onthaal die </w:t>
      </w:r>
      <w:r w:rsidR="00021DFC">
        <w:t>onthaal</w:t>
      </w:r>
      <w:r>
        <w:t>trajecten willen ontwikkelen voor de kwetsbare groep van de niet toeleidbaren.</w:t>
      </w:r>
    </w:p>
    <w:p w14:paraId="29B925CD" w14:textId="77777777" w:rsidR="007366D5" w:rsidRDefault="007366D5" w:rsidP="007A3DB0">
      <w:pPr>
        <w:spacing w:after="0" w:line="240" w:lineRule="auto"/>
      </w:pPr>
    </w:p>
    <w:p w14:paraId="29B925CE" w14:textId="553FCC85" w:rsidR="00FE63E4" w:rsidRDefault="6651E25E" w:rsidP="007A3DB0">
      <w:pPr>
        <w:spacing w:after="0" w:line="240" w:lineRule="auto"/>
      </w:pPr>
      <w:r>
        <w:lastRenderedPageBreak/>
        <w:t xml:space="preserve">De </w:t>
      </w:r>
      <w:r w:rsidR="00021DFC">
        <w:t>onthaaltrajecten</w:t>
      </w:r>
      <w:r>
        <w:t xml:space="preserve"> voor niet toeleidbaren hebben een drievoudige doelstelling:</w:t>
      </w:r>
    </w:p>
    <w:p w14:paraId="29B925CF" w14:textId="7907B342" w:rsidR="0053089A" w:rsidRDefault="00C32C40" w:rsidP="007366D5">
      <w:pPr>
        <w:pStyle w:val="Lijstalinea"/>
        <w:numPr>
          <w:ilvl w:val="0"/>
          <w:numId w:val="1"/>
        </w:numPr>
        <w:spacing w:after="0" w:line="240" w:lineRule="auto"/>
        <w:jc w:val="both"/>
      </w:pPr>
      <w:r>
        <w:t>Geïntegreerd breed onthaal</w:t>
      </w:r>
      <w:r w:rsidR="6651E25E">
        <w:t xml:space="preserve"> van een kwetsbare doelgroep, met name de niet toeleidbaren, door een </w:t>
      </w:r>
      <w:r w:rsidR="00021DFC">
        <w:t>samenwerkingsverband</w:t>
      </w:r>
      <w:r w:rsidR="6651E25E">
        <w:t xml:space="preserve"> </w:t>
      </w:r>
      <w:r w:rsidR="00021DFC">
        <w:t>GBO</w:t>
      </w:r>
      <w:r w:rsidR="6651E25E">
        <w:t>. Dit onthaal omvat</w:t>
      </w:r>
      <w:r w:rsidR="00021DFC">
        <w:t xml:space="preserve"> minimaal</w:t>
      </w:r>
      <w:r w:rsidR="6651E25E">
        <w:t xml:space="preserve">: </w:t>
      </w:r>
      <w:r w:rsidR="00021DFC">
        <w:t xml:space="preserve">brede </w:t>
      </w:r>
      <w:r w:rsidR="6651E25E">
        <w:t xml:space="preserve">vraagverheldering, </w:t>
      </w:r>
      <w:r w:rsidR="00021DFC">
        <w:t>verkennen en realiseren van rechten</w:t>
      </w:r>
      <w:r w:rsidR="6651E25E">
        <w:t xml:space="preserve"> en toeleiding naar de gepaste zorg en/of arbeidsmatige activiteiten of begeleid werken voor personen met een handicap.</w:t>
      </w:r>
    </w:p>
    <w:p w14:paraId="29B925D0" w14:textId="49B1F3E8" w:rsidR="0053089A" w:rsidRDefault="6651E25E" w:rsidP="007366D5">
      <w:pPr>
        <w:pStyle w:val="Lijstalinea"/>
        <w:numPr>
          <w:ilvl w:val="0"/>
          <w:numId w:val="1"/>
        </w:numPr>
        <w:spacing w:after="0" w:line="240" w:lineRule="auto"/>
        <w:jc w:val="both"/>
      </w:pPr>
      <w:r>
        <w:t>Expertisedeling van de kernactoren van het geïntegreerd breed onthaal (</w:t>
      </w:r>
      <w:r w:rsidR="00021DFC">
        <w:t>OCMW, CAW, DMW)</w:t>
      </w:r>
      <w:r>
        <w:t xml:space="preserve"> met betrekking tot de organisatie van een </w:t>
      </w:r>
      <w:r w:rsidR="00021DFC">
        <w:t xml:space="preserve">geïntegreerd </w:t>
      </w:r>
      <w:r>
        <w:t>breed onthaal voor niet toeleidbaren.</w:t>
      </w:r>
    </w:p>
    <w:p w14:paraId="29B925D1" w14:textId="760F2A8F" w:rsidR="0053089A" w:rsidRDefault="6651E25E" w:rsidP="007366D5">
      <w:pPr>
        <w:pStyle w:val="Lijstalinea"/>
        <w:numPr>
          <w:ilvl w:val="0"/>
          <w:numId w:val="1"/>
        </w:numPr>
        <w:spacing w:after="0" w:line="240" w:lineRule="auto"/>
        <w:jc w:val="both"/>
      </w:pPr>
      <w:r>
        <w:t xml:space="preserve">Inzicht in de samenstelling van de groep van niet toeleidbaren: wat zijn de voornaamste hulpvragen? Zijn deze mensen al in begeleiding bij één van de kernactoren van het geïntegreerd breed onthaal? Wat is de problematiek in verband met statuut en uitkering van deze groep? </w:t>
      </w:r>
      <w:r w:rsidR="00021DFC">
        <w:t xml:space="preserve">Op welke drempels botst men binnen de hulpverlening? </w:t>
      </w:r>
      <w:r>
        <w:t>Enz.</w:t>
      </w:r>
    </w:p>
    <w:p w14:paraId="29B925D4" w14:textId="77777777" w:rsidR="00736408" w:rsidRDefault="00736408" w:rsidP="008C571D">
      <w:pPr>
        <w:spacing w:after="0" w:line="240" w:lineRule="auto"/>
        <w:jc w:val="both"/>
      </w:pPr>
    </w:p>
    <w:p w14:paraId="29B925D5" w14:textId="77777777" w:rsidR="008C571D" w:rsidRPr="008C571D" w:rsidRDefault="008C571D" w:rsidP="001A6F15">
      <w:pPr>
        <w:pStyle w:val="Lijstalinea"/>
        <w:numPr>
          <w:ilvl w:val="1"/>
          <w:numId w:val="36"/>
        </w:numPr>
        <w:spacing w:after="0" w:line="240" w:lineRule="auto"/>
        <w:rPr>
          <w:b/>
        </w:rPr>
      </w:pPr>
      <w:r w:rsidRPr="008C571D">
        <w:rPr>
          <w:b/>
        </w:rPr>
        <w:t>Verwachtingen</w:t>
      </w:r>
    </w:p>
    <w:p w14:paraId="29B925D6" w14:textId="77777777" w:rsidR="008C571D" w:rsidRPr="001F6510" w:rsidRDefault="008C571D" w:rsidP="007366D5">
      <w:pPr>
        <w:spacing w:after="0" w:line="240" w:lineRule="auto"/>
      </w:pPr>
    </w:p>
    <w:p w14:paraId="29B925D7" w14:textId="576A0AB9" w:rsidR="008C571D" w:rsidRPr="00A4604C" w:rsidRDefault="00322C17" w:rsidP="00850693">
      <w:pPr>
        <w:pStyle w:val="paragraph"/>
        <w:shd w:val="clear" w:color="auto" w:fill="FFFFFF"/>
        <w:spacing w:before="0" w:beforeAutospacing="0" w:after="0" w:afterAutospacing="0"/>
        <w:jc w:val="both"/>
        <w:textAlignment w:val="baseline"/>
        <w:rPr>
          <w:rFonts w:cstheme="minorHAnsi"/>
        </w:rPr>
      </w:pPr>
      <w:r w:rsidRPr="00021DFC">
        <w:rPr>
          <w:rFonts w:asciiTheme="minorHAnsi" w:hAnsiTheme="minorHAnsi" w:cstheme="minorHAnsi"/>
          <w:sz w:val="22"/>
          <w:szCs w:val="22"/>
        </w:rPr>
        <w:t xml:space="preserve">Gezien de </w:t>
      </w:r>
      <w:r w:rsidRPr="00850693">
        <w:rPr>
          <w:rFonts w:asciiTheme="minorHAnsi" w:hAnsiTheme="minorHAnsi" w:cstheme="minorHAnsi"/>
          <w:sz w:val="22"/>
          <w:szCs w:val="22"/>
        </w:rPr>
        <w:t>kwetsbare doelgroep is het belangrijk dat de partners van het geïntegreerd breed onthaal aanklampend en outreachend te</w:t>
      </w:r>
      <w:r w:rsidR="008C571D" w:rsidRPr="00850693">
        <w:rPr>
          <w:rFonts w:asciiTheme="minorHAnsi" w:hAnsiTheme="minorHAnsi" w:cstheme="minorHAnsi"/>
          <w:sz w:val="22"/>
          <w:szCs w:val="22"/>
        </w:rPr>
        <w:t xml:space="preserve"> werk gaan. </w:t>
      </w:r>
      <w:r w:rsidR="00805788" w:rsidRPr="00850693">
        <w:rPr>
          <w:rStyle w:val="eop"/>
          <w:rFonts w:asciiTheme="minorHAnsi" w:hAnsiTheme="minorHAnsi" w:cstheme="minorHAnsi"/>
          <w:sz w:val="22"/>
          <w:szCs w:val="22"/>
        </w:rPr>
        <w:t>Sommige mensen van de doelgroep zullen zorgvermijdend zijn</w:t>
      </w:r>
      <w:r w:rsidR="004C01D9">
        <w:rPr>
          <w:rStyle w:val="eop"/>
          <w:rFonts w:asciiTheme="minorHAnsi" w:hAnsiTheme="minorHAnsi" w:cstheme="minorHAnsi"/>
          <w:sz w:val="22"/>
          <w:szCs w:val="22"/>
        </w:rPr>
        <w:t>.</w:t>
      </w:r>
      <w:r w:rsidR="00805788" w:rsidRPr="00850693">
        <w:rPr>
          <w:rStyle w:val="eop"/>
          <w:rFonts w:asciiTheme="minorHAnsi" w:hAnsiTheme="minorHAnsi" w:cstheme="minorHAnsi"/>
          <w:sz w:val="22"/>
          <w:szCs w:val="22"/>
        </w:rPr>
        <w:t xml:space="preserve"> </w:t>
      </w:r>
      <w:r w:rsidR="004C01D9">
        <w:rPr>
          <w:rStyle w:val="eop"/>
          <w:rFonts w:asciiTheme="minorHAnsi" w:hAnsiTheme="minorHAnsi" w:cstheme="minorHAnsi"/>
          <w:sz w:val="22"/>
          <w:szCs w:val="22"/>
        </w:rPr>
        <w:t>A</w:t>
      </w:r>
      <w:r w:rsidR="00805788" w:rsidRPr="00850693">
        <w:rPr>
          <w:rStyle w:val="eop"/>
          <w:rFonts w:asciiTheme="minorHAnsi" w:hAnsiTheme="minorHAnsi" w:cstheme="minorHAnsi"/>
          <w:sz w:val="22"/>
          <w:szCs w:val="22"/>
        </w:rPr>
        <w:t xml:space="preserve">nderen zullen geen of te weinig inzicht hebben in hun problematiek en daardoor </w:t>
      </w:r>
      <w:r w:rsidR="00A8462C">
        <w:rPr>
          <w:rStyle w:val="eop"/>
          <w:rFonts w:asciiTheme="minorHAnsi" w:hAnsiTheme="minorHAnsi" w:cstheme="minorHAnsi"/>
          <w:sz w:val="22"/>
          <w:szCs w:val="22"/>
        </w:rPr>
        <w:t>zelf aangeven g</w:t>
      </w:r>
      <w:r w:rsidR="00805788" w:rsidRPr="00850693">
        <w:rPr>
          <w:rStyle w:val="eop"/>
          <w:rFonts w:asciiTheme="minorHAnsi" w:hAnsiTheme="minorHAnsi" w:cstheme="minorHAnsi"/>
          <w:sz w:val="22"/>
          <w:szCs w:val="22"/>
        </w:rPr>
        <w:t xml:space="preserve">een hulpvraag </w:t>
      </w:r>
      <w:r w:rsidR="00A8462C">
        <w:rPr>
          <w:rStyle w:val="eop"/>
          <w:rFonts w:asciiTheme="minorHAnsi" w:hAnsiTheme="minorHAnsi" w:cstheme="minorHAnsi"/>
          <w:sz w:val="22"/>
          <w:szCs w:val="22"/>
        </w:rPr>
        <w:t xml:space="preserve">te </w:t>
      </w:r>
      <w:r w:rsidR="00805788" w:rsidRPr="00850693">
        <w:rPr>
          <w:rStyle w:val="eop"/>
          <w:rFonts w:asciiTheme="minorHAnsi" w:hAnsiTheme="minorHAnsi" w:cstheme="minorHAnsi"/>
          <w:sz w:val="22"/>
          <w:szCs w:val="22"/>
        </w:rPr>
        <w:t xml:space="preserve">hebben. De GBO partners dienen dit mee te nemen </w:t>
      </w:r>
      <w:r w:rsidR="00205924">
        <w:rPr>
          <w:rStyle w:val="eop"/>
          <w:rFonts w:asciiTheme="minorHAnsi" w:hAnsiTheme="minorHAnsi" w:cstheme="minorHAnsi"/>
          <w:sz w:val="22"/>
          <w:szCs w:val="22"/>
        </w:rPr>
        <w:t>om de niet-toeleidbaren effectief te bereiken, waarbij het u</w:t>
      </w:r>
      <w:r w:rsidR="008C571D" w:rsidRPr="00850693">
        <w:rPr>
          <w:rFonts w:asciiTheme="minorHAnsi" w:hAnsiTheme="minorHAnsi" w:cstheme="minorHAnsi"/>
          <w:sz w:val="22"/>
          <w:szCs w:val="22"/>
        </w:rPr>
        <w:t xml:space="preserve">iteraard de bedoeling </w:t>
      </w:r>
      <w:r w:rsidR="00E65976">
        <w:rPr>
          <w:rFonts w:asciiTheme="minorHAnsi" w:hAnsiTheme="minorHAnsi" w:cstheme="minorHAnsi"/>
          <w:sz w:val="22"/>
          <w:szCs w:val="22"/>
        </w:rPr>
        <w:t xml:space="preserve">is </w:t>
      </w:r>
      <w:r w:rsidR="008C571D" w:rsidRPr="00850693">
        <w:rPr>
          <w:rFonts w:asciiTheme="minorHAnsi" w:hAnsiTheme="minorHAnsi" w:cstheme="minorHAnsi"/>
          <w:sz w:val="22"/>
          <w:szCs w:val="22"/>
        </w:rPr>
        <w:t xml:space="preserve">om zoveel mogelijk </w:t>
      </w:r>
      <w:r w:rsidR="00205924">
        <w:rPr>
          <w:rFonts w:asciiTheme="minorHAnsi" w:hAnsiTheme="minorHAnsi" w:cstheme="minorHAnsi"/>
          <w:sz w:val="22"/>
          <w:szCs w:val="22"/>
        </w:rPr>
        <w:t xml:space="preserve">mensen </w:t>
      </w:r>
      <w:r w:rsidR="008C571D" w:rsidRPr="00850693">
        <w:rPr>
          <w:rFonts w:asciiTheme="minorHAnsi" w:hAnsiTheme="minorHAnsi" w:cstheme="minorHAnsi"/>
          <w:sz w:val="22"/>
          <w:szCs w:val="22"/>
        </w:rPr>
        <w:t>te bereiken</w:t>
      </w:r>
      <w:r w:rsidR="00205924">
        <w:rPr>
          <w:rFonts w:asciiTheme="minorHAnsi" w:hAnsiTheme="minorHAnsi" w:cstheme="minorHAnsi"/>
          <w:sz w:val="22"/>
          <w:szCs w:val="22"/>
        </w:rPr>
        <w:t xml:space="preserve"> en te motiveren om deel te nemen aan het onthaaltraject</w:t>
      </w:r>
      <w:r w:rsidR="008C571D" w:rsidRPr="00850693">
        <w:rPr>
          <w:rFonts w:asciiTheme="minorHAnsi" w:hAnsiTheme="minorHAnsi" w:cstheme="minorHAnsi"/>
          <w:sz w:val="22"/>
          <w:szCs w:val="22"/>
        </w:rPr>
        <w:t>.</w:t>
      </w:r>
    </w:p>
    <w:p w14:paraId="29B925DC" w14:textId="77777777" w:rsidR="00A44109" w:rsidRPr="001F6510" w:rsidRDefault="00A44109" w:rsidP="008C571D">
      <w:pPr>
        <w:spacing w:after="0" w:line="240" w:lineRule="auto"/>
        <w:jc w:val="both"/>
      </w:pPr>
    </w:p>
    <w:p w14:paraId="2B2223C4" w14:textId="42AF904B" w:rsidR="00842D79" w:rsidRDefault="00A44109" w:rsidP="008C571D">
      <w:pPr>
        <w:spacing w:after="0" w:line="240" w:lineRule="auto"/>
        <w:jc w:val="both"/>
      </w:pPr>
      <w:r w:rsidRPr="001F6510">
        <w:t>Het is aan de partners van het geïntegreerd breed onthaal om een brede vraag</w:t>
      </w:r>
      <w:r w:rsidR="00842D79">
        <w:t>- en aanbods</w:t>
      </w:r>
      <w:r w:rsidRPr="001F6510">
        <w:t>verheldering te doen</w:t>
      </w:r>
      <w:r w:rsidR="00842D79">
        <w:t xml:space="preserve"> en waar nodig toe te leiden naar </w:t>
      </w:r>
      <w:r w:rsidR="00E65976">
        <w:t xml:space="preserve">meer gespecialiseerde </w:t>
      </w:r>
      <w:r w:rsidR="00842D79">
        <w:t xml:space="preserve">hulp- en dienstverlening. </w:t>
      </w:r>
      <w:r w:rsidR="00C34ACC">
        <w:t>We verstaan hier onder vraagverheldering het s</w:t>
      </w:r>
      <w:r w:rsidR="00C34ACC" w:rsidRPr="00C34ACC">
        <w:t xml:space="preserve">amen met de </w:t>
      </w:r>
      <w:r w:rsidR="00F62473">
        <w:t>betrokkene</w:t>
      </w:r>
      <w:r w:rsidR="00C34ACC" w:rsidRPr="00C34ACC">
        <w:t xml:space="preserve"> de problemen inventariseren, systematisch in kaart brengen, ontrafelen, mogelijke oplossingsalternatieven verkennen en toetsen aan een mogelijk aanbod. Er wordt </w:t>
      </w:r>
      <w:r w:rsidR="00C34ACC">
        <w:t xml:space="preserve">daarbij </w:t>
      </w:r>
      <w:r w:rsidR="00C34ACC" w:rsidRPr="00C34ACC">
        <w:t>ruimte gemaakt voor een vraaggerichte aanpak die veel meer inhoudt dan het ontvangen en dispatchen van vragen.</w:t>
      </w:r>
      <w:r w:rsidR="00C34ACC">
        <w:t xml:space="preserve"> </w:t>
      </w:r>
      <w:r w:rsidR="00C34ACC" w:rsidRPr="00C34ACC">
        <w:t xml:space="preserve">Mensen ondersteunen in het verhelderen van die vragen is vaak al een deel van de oplossing. </w:t>
      </w:r>
      <w:r w:rsidR="00842D79">
        <w:t xml:space="preserve">Naast het verhelderen van de vragen, gaat de onthaalmedewerker samen met de betrokkene na </w:t>
      </w:r>
      <w:r w:rsidR="00842D79" w:rsidRPr="00842D79">
        <w:t>welk hulpaanbod aangewezen is voor de voorliggende hulpvraag. Hierbij wordt niet enkel het eigen aanbod maar het totale achterliggend begeleidingsaanbod in rekening gebracht.</w:t>
      </w:r>
      <w:r w:rsidR="00842D79">
        <w:t xml:space="preserve"> </w:t>
      </w:r>
      <w:r w:rsidR="001A0E8F">
        <w:t xml:space="preserve">Het is de bedoeling om vanuit het onthaal de betrokkene </w:t>
      </w:r>
      <w:r w:rsidR="001A0E8F" w:rsidRPr="001A0E8F">
        <w:t>actief toe</w:t>
      </w:r>
      <w:r w:rsidR="001A0E8F">
        <w:t xml:space="preserve"> te </w:t>
      </w:r>
      <w:r w:rsidR="001A0E8F" w:rsidRPr="001A0E8F">
        <w:t xml:space="preserve">leiden naar </w:t>
      </w:r>
      <w:r w:rsidR="001A0E8F">
        <w:t xml:space="preserve">de gepaste </w:t>
      </w:r>
      <w:r w:rsidR="001A0E8F" w:rsidRPr="001A0E8F">
        <w:t>dienst</w:t>
      </w:r>
      <w:r w:rsidR="001A0E8F">
        <w:t>.</w:t>
      </w:r>
      <w:r w:rsidR="001A0E8F" w:rsidRPr="001A0E8F">
        <w:t xml:space="preserve"> We leggen hierbij uitdrukkelijk de nadruk op ‘actief’, wat automatisch een zorgzame overdracht en een vertrouwdheid met de lokale partners impliceert.</w:t>
      </w:r>
      <w:r w:rsidR="001A0E8F">
        <w:t xml:space="preserve"> </w:t>
      </w:r>
    </w:p>
    <w:p w14:paraId="479540E9" w14:textId="7FCBD229" w:rsidR="00205924" w:rsidRDefault="00205924" w:rsidP="008C571D">
      <w:pPr>
        <w:spacing w:after="0" w:line="240" w:lineRule="auto"/>
        <w:jc w:val="both"/>
      </w:pPr>
    </w:p>
    <w:p w14:paraId="6BE11302" w14:textId="77777777" w:rsidR="00C23793" w:rsidRDefault="00A44109" w:rsidP="008C571D">
      <w:pPr>
        <w:spacing w:after="0" w:line="240" w:lineRule="auto"/>
        <w:jc w:val="both"/>
      </w:pPr>
      <w:r w:rsidRPr="001F6510">
        <w:t xml:space="preserve">Het geïntegreerd breed onthaal </w:t>
      </w:r>
      <w:r w:rsidR="004C01D9">
        <w:t>verkent mogelijke rechten van de betrokkene en ondersteunt bij het realiseren hiervan</w:t>
      </w:r>
      <w:r w:rsidRPr="001F6510">
        <w:t>. Een</w:t>
      </w:r>
      <w:r w:rsidR="00125924">
        <w:t xml:space="preserve"> bijzonder</w:t>
      </w:r>
      <w:r w:rsidRPr="001F6510">
        <w:t xml:space="preserve"> aandachtspunt hierbij is het statuut en de uitkering van de niet toeleidbare. Niet toeleidbaren zijn afhankelijk van een werkloosheidsuitkering, hoewel er door VDAB wordt ingeschat dat ze (zeker tijdelijk) niet inzetbaar zijn. Sommige niet toeleidbaren zullen na verloop van tijd - indien de MMPP(S) problematieken die hen verhinderen om betaald werk te vinden, gestabiliseerd of verbeterd zijn – opnieuw stappen kunnen zetten naar betaald werk. Voor anderen zal dat niet mogelijk blijken. Werkloosheidsuitkeringen zijn degressief in de tijd. Indien de niet toeleidbare voldoende rechten heeft opgebouwd om over te gaan naar een ander statuut en uitkering, dan kan dat voor de niet toeleidbare meer rechtszekerheid </w:t>
      </w:r>
      <w:r w:rsidR="003A0CD6" w:rsidRPr="001F6510">
        <w:t xml:space="preserve">en bescherming </w:t>
      </w:r>
      <w:r w:rsidRPr="001F6510">
        <w:t>geven</w:t>
      </w:r>
      <w:r w:rsidR="003A0CD6" w:rsidRPr="001F6510">
        <w:t xml:space="preserve"> op het vlak van statuut en inkomen</w:t>
      </w:r>
      <w:r w:rsidRPr="001F6510">
        <w:t xml:space="preserve">. Dit dient dus een vast onderdeel te zijn van een </w:t>
      </w:r>
      <w:r w:rsidR="004C01D9">
        <w:t>onthaal</w:t>
      </w:r>
      <w:r w:rsidRPr="001F6510">
        <w:t>traject door de samenwerkingsverbanden geïntegreerd breed onthaal.</w:t>
      </w:r>
      <w:r w:rsidR="003A0CD6" w:rsidRPr="001F6510">
        <w:t xml:space="preserve"> Voor sommige personen zal het niet mogelijk zijn om over te gaan </w:t>
      </w:r>
      <w:r w:rsidR="006E7D21">
        <w:t>naar</w:t>
      </w:r>
      <w:r w:rsidR="003A0CD6" w:rsidRPr="001F6510">
        <w:t xml:space="preserve"> een ander statuut, ook al zou dat voor de persoon in kwestie een grotere rechtszekerheid bieden. Het is belangrijk dat we in kaart kunnen brengen waarom personen geen overstap kunnen maken naar een ander, beter passend, statuut. </w:t>
      </w:r>
      <w:r w:rsidR="00110B5E">
        <w:t xml:space="preserve">Hiertoe verdient het aanbeveling om vanuit </w:t>
      </w:r>
      <w:r w:rsidR="00262DF5">
        <w:t xml:space="preserve">het </w:t>
      </w:r>
      <w:r w:rsidR="00110B5E">
        <w:t>GBO ook een s</w:t>
      </w:r>
      <w:r w:rsidR="00CD7B1A">
        <w:t xml:space="preserve">amenwerking </w:t>
      </w:r>
      <w:r w:rsidR="00110B5E">
        <w:t xml:space="preserve">aan te gaan </w:t>
      </w:r>
      <w:r w:rsidR="00CD7B1A">
        <w:t xml:space="preserve">met </w:t>
      </w:r>
      <w:r w:rsidR="00110B5E">
        <w:t xml:space="preserve">andere </w:t>
      </w:r>
      <w:r w:rsidR="00CD7B1A">
        <w:t>actoren met specifieke expertise inzake statuut</w:t>
      </w:r>
      <w:r w:rsidR="00110B5E">
        <w:t xml:space="preserve"> en uitkering</w:t>
      </w:r>
      <w:r w:rsidR="002C716E">
        <w:t>.</w:t>
      </w:r>
      <w:r w:rsidR="001A0E8F">
        <w:t xml:space="preserve"> </w:t>
      </w:r>
    </w:p>
    <w:p w14:paraId="128B82CA" w14:textId="77777777" w:rsidR="00C23793" w:rsidRDefault="00C23793" w:rsidP="008C571D">
      <w:pPr>
        <w:spacing w:after="0" w:line="240" w:lineRule="auto"/>
        <w:jc w:val="both"/>
      </w:pPr>
    </w:p>
    <w:p w14:paraId="036A6B27" w14:textId="04682877" w:rsidR="001A0E8F" w:rsidRPr="001F6510" w:rsidRDefault="00C23793" w:rsidP="008C571D">
      <w:pPr>
        <w:spacing w:after="0" w:line="240" w:lineRule="auto"/>
        <w:jc w:val="both"/>
      </w:pPr>
      <w:r>
        <w:lastRenderedPageBreak/>
        <w:t>V</w:t>
      </w:r>
      <w:r w:rsidR="0007296F">
        <w:t xml:space="preserve">oor een aantal mensen </w:t>
      </w:r>
      <w:r>
        <w:t xml:space="preserve">zal </w:t>
      </w:r>
      <w:r w:rsidR="0007296F">
        <w:t xml:space="preserve">het statuut ‘niet toeleidbaar’, hoe precair ook, het enige of meest aangewezen statuut zijn. Het is op dat ogenblik in het belang van de betrokkene om VDAB voldoende te informeren over de problemen </w:t>
      </w:r>
      <w:r>
        <w:t>die men heeft</w:t>
      </w:r>
      <w:r w:rsidR="0007296F">
        <w:t>, zodat VDAB in staat is om een onderbouwde evaluatie van de niet inzetbaarheid te maken.</w:t>
      </w:r>
      <w:r>
        <w:t xml:space="preserve"> Waar nodig ondersteunt de hulpverlening de betrokkene hiertoe in zijn contacten met de VDAB.</w:t>
      </w:r>
    </w:p>
    <w:p w14:paraId="29B925E2" w14:textId="77777777" w:rsidR="00C42906" w:rsidRPr="001F6510" w:rsidRDefault="00C42906" w:rsidP="008C571D">
      <w:pPr>
        <w:spacing w:after="0" w:line="240" w:lineRule="auto"/>
        <w:jc w:val="both"/>
      </w:pPr>
    </w:p>
    <w:p w14:paraId="29B925E3" w14:textId="336061D3" w:rsidR="00A44109" w:rsidRPr="001F6510" w:rsidRDefault="00C42906" w:rsidP="00DC1AE6">
      <w:pPr>
        <w:spacing w:after="0" w:line="240" w:lineRule="auto"/>
        <w:jc w:val="both"/>
      </w:pPr>
      <w:r w:rsidRPr="001F6510">
        <w:t>Na vraagverheldering en rechtenverkenning zullen de actoren van het geïntegreerd breed onthaal de persoon doorverwijzen naar de gepaste hulpverlening en/of arbeidsmatige activiteiten of begeleid werken voor personen met een handicap.</w:t>
      </w:r>
      <w:r w:rsidR="00DC1AE6">
        <w:t xml:space="preserve"> Als in de loop van het traject blijkt dat de betrokkene terug stappen naar werk wil en kan zetten, ondersteunt de onthaalmedewerker hem/haar</w:t>
      </w:r>
      <w:r w:rsidR="00337365">
        <w:t xml:space="preserve"> om gebruik te maken van het beschikbaar</w:t>
      </w:r>
      <w:r w:rsidR="00DC1AE6">
        <w:t xml:space="preserve"> begeleidingsaanbod </w:t>
      </w:r>
      <w:r w:rsidR="00964E57">
        <w:t>van de VDAB</w:t>
      </w:r>
      <w:r w:rsidR="00973266">
        <w:t xml:space="preserve">. Hiervoor kan de onthaalmedewerker de betrokkene gericht doorverwijzen of toeleiden naar </w:t>
      </w:r>
      <w:r w:rsidR="00D37D76">
        <w:t>zijn/haar</w:t>
      </w:r>
      <w:r w:rsidR="00973266">
        <w:t xml:space="preserve"> trajectbegeleider </w:t>
      </w:r>
      <w:r w:rsidR="00964E57">
        <w:t>werk</w:t>
      </w:r>
      <w:r w:rsidR="00D37D76">
        <w:t xml:space="preserve"> bij de VDAB</w:t>
      </w:r>
      <w:r w:rsidR="00DC1AE6">
        <w:t>.</w:t>
      </w:r>
    </w:p>
    <w:p w14:paraId="29B925E4" w14:textId="77777777" w:rsidR="00C42906" w:rsidRPr="001F6510" w:rsidRDefault="00C42906" w:rsidP="008C571D">
      <w:pPr>
        <w:spacing w:after="0" w:line="240" w:lineRule="auto"/>
        <w:jc w:val="both"/>
      </w:pPr>
    </w:p>
    <w:p w14:paraId="03762084" w14:textId="05ED16F0" w:rsidR="00CA5D18" w:rsidRDefault="00CA5D18" w:rsidP="00C42906">
      <w:pPr>
        <w:spacing w:after="0" w:line="240" w:lineRule="auto"/>
        <w:jc w:val="both"/>
      </w:pPr>
      <w:r>
        <w:t xml:space="preserve">Om waar nodig vlot </w:t>
      </w:r>
      <w:r w:rsidR="00262DF5">
        <w:t>te kunnen schakele</w:t>
      </w:r>
      <w:r>
        <w:t xml:space="preserve">n tussen werk en welzijn, </w:t>
      </w:r>
      <w:r w:rsidR="00262DF5">
        <w:t>moeten</w:t>
      </w:r>
      <w:r>
        <w:t xml:space="preserve"> alle betrokken actoren minimaal </w:t>
      </w:r>
      <w:r w:rsidR="00262DF5">
        <w:t xml:space="preserve">van elkaar </w:t>
      </w:r>
      <w:r>
        <w:t xml:space="preserve">op de hoogte zijn wie de </w:t>
      </w:r>
      <w:r w:rsidR="00262DF5">
        <w:t xml:space="preserve">betrokkene </w:t>
      </w:r>
      <w:r>
        <w:t xml:space="preserve">opvolgt. Wanneer een onthaaltraject effectief wordt opgestart, bezorgt het GBO </w:t>
      </w:r>
      <w:r w:rsidR="00262DF5">
        <w:t xml:space="preserve">hiervoor </w:t>
      </w:r>
      <w:r>
        <w:t>de contactgegevens van de verantwoordelijke onthaalmedewerker aan de VDAB. Omgekeerd geeft ook VDAB aan welke trajectbegeleid</w:t>
      </w:r>
      <w:r w:rsidR="00DC1AE6">
        <w:t>er het dossier bij hen opvolgt.</w:t>
      </w:r>
    </w:p>
    <w:p w14:paraId="29B925EA" w14:textId="7D541D31" w:rsidR="00C42906" w:rsidRPr="001F6510" w:rsidRDefault="00C42906" w:rsidP="008C571D">
      <w:pPr>
        <w:spacing w:after="0" w:line="240" w:lineRule="auto"/>
        <w:jc w:val="both"/>
      </w:pPr>
    </w:p>
    <w:p w14:paraId="29B925EB" w14:textId="5B0625E4" w:rsidR="00B4080A" w:rsidRDefault="00EB0FA9" w:rsidP="008C571D">
      <w:pPr>
        <w:spacing w:after="0" w:line="240" w:lineRule="auto"/>
        <w:jc w:val="both"/>
      </w:pPr>
      <w:r w:rsidRPr="001F6510">
        <w:t xml:space="preserve">Er staat geen tijdslimiet op een </w:t>
      </w:r>
      <w:r w:rsidR="004C01D9">
        <w:t>onthaal</w:t>
      </w:r>
      <w:r w:rsidRPr="001F6510">
        <w:t>traject.</w:t>
      </w:r>
    </w:p>
    <w:p w14:paraId="29B925EC" w14:textId="77777777" w:rsidR="001F6510" w:rsidRPr="001F6510" w:rsidRDefault="001F6510" w:rsidP="008C571D">
      <w:pPr>
        <w:spacing w:after="0" w:line="240" w:lineRule="auto"/>
        <w:jc w:val="both"/>
      </w:pPr>
    </w:p>
    <w:p w14:paraId="29B925ED" w14:textId="61B69E4F" w:rsidR="00761343" w:rsidRDefault="004901CE" w:rsidP="004901CE">
      <w:pPr>
        <w:spacing w:after="0" w:line="240" w:lineRule="auto"/>
        <w:jc w:val="both"/>
      </w:pPr>
      <w:r w:rsidRPr="001F6510">
        <w:t xml:space="preserve">Naast de effectieve hulpverlening ten aanzien van de niet toeleidbare hebben de </w:t>
      </w:r>
      <w:r w:rsidR="001F6510" w:rsidRPr="001F6510">
        <w:t>projecten</w:t>
      </w:r>
      <w:r w:rsidRPr="001F6510">
        <w:t xml:space="preserve"> ook als doel om expertise te delen tussen de kernactoren betreffende het </w:t>
      </w:r>
      <w:r w:rsidR="004C01D9">
        <w:t>geïntegreerd breed onthaal</w:t>
      </w:r>
      <w:r w:rsidRPr="001F6510">
        <w:t xml:space="preserve"> van niet toeleidbaren. Het is de bedoeling om via deze projecten ervaring op te bouwen over hoe we deze groep van mensen het best </w:t>
      </w:r>
      <w:r w:rsidR="00AC0FCB">
        <w:t xml:space="preserve">op een aanklampende, outreachende manier </w:t>
      </w:r>
      <w:r w:rsidRPr="001F6510">
        <w:t>kunnen bereiken</w:t>
      </w:r>
      <w:r w:rsidR="00E87D30">
        <w:t xml:space="preserve">, </w:t>
      </w:r>
      <w:r w:rsidR="00AC0FCB">
        <w:t xml:space="preserve">hoe we het beste kunnen samenwerken met VDAB (onder meer op het vlak van een vlotte toeleiding naar het GBO, communicatie </w:t>
      </w:r>
      <w:r w:rsidR="00767809">
        <w:t xml:space="preserve"> en gegevensuitwisseling </w:t>
      </w:r>
      <w:r w:rsidR="00AC0FCB">
        <w:t xml:space="preserve">tussen GBO en VDAB), </w:t>
      </w:r>
      <w:r w:rsidR="00E87D30">
        <w:t>op welke problemen men botst in hulpverlening</w:t>
      </w:r>
      <w:r w:rsidRPr="001F6510">
        <w:t xml:space="preserve"> en wat de mogelijke aanpak of methodieken zijn om niet toeleidbaren verder te helpen en toe te leiden naar de gepaste hulpverlening en/of arbeidsmatige activiteiten of begeleid werken.</w:t>
      </w:r>
    </w:p>
    <w:p w14:paraId="29B925EE" w14:textId="77777777" w:rsidR="00411D23" w:rsidRDefault="00411D23" w:rsidP="004901CE">
      <w:pPr>
        <w:spacing w:after="0" w:line="240" w:lineRule="auto"/>
        <w:jc w:val="both"/>
      </w:pPr>
    </w:p>
    <w:p w14:paraId="6250A93B" w14:textId="44FAE758" w:rsidR="00C76F73" w:rsidRDefault="00411D23" w:rsidP="00C76F73">
      <w:pPr>
        <w:spacing w:after="0" w:line="240" w:lineRule="auto"/>
        <w:jc w:val="both"/>
      </w:pPr>
      <w:r>
        <w:t>Tot slot willen we met deze oproep inzicht krijgen in de samenstelling va</w:t>
      </w:r>
      <w:r w:rsidR="00C76F73">
        <w:t xml:space="preserve">n de groep van niet toeleidbaren en lessen die we kunnen trekken uit de binnen de projecten opgezette interventies. Hiertoe zal een wetenschappelijk onderzoek (zie onder, </w:t>
      </w:r>
      <w:r w:rsidR="008D38AF">
        <w:t xml:space="preserve">punt </w:t>
      </w:r>
      <w:r w:rsidR="00C76F73">
        <w:t>3.3.) worden uitgeschreven. De projecten moeten bereid zijn aan dit onderzoek mee te werken en voor elk onthaaltraject een aantal gegevens te registreren en periodiek geanonimiseerd door te geven. Welke gegevens precies mimimaal geregistreerd moeten worden en op welke wijze, wordt bepaald door de stuurgroep in overleg met het wetenschappelijk onderzoek.</w:t>
      </w:r>
      <w:r w:rsidR="008D38AF">
        <w:t xml:space="preserve"> De concreet bij te houden gegevens zullen voor de weerhouden projecten worden vastgelegd in de projectovereenkomst</w:t>
      </w:r>
      <w:r w:rsidR="00333190">
        <w:t xml:space="preserve"> (zie punt 10.3.)</w:t>
      </w:r>
      <w:r w:rsidR="008D38AF">
        <w:t>.</w:t>
      </w:r>
    </w:p>
    <w:p w14:paraId="29B925F0" w14:textId="77777777" w:rsidR="00411D23" w:rsidRPr="001F6510" w:rsidRDefault="00411D23" w:rsidP="004901CE">
      <w:pPr>
        <w:spacing w:after="0" w:line="240" w:lineRule="auto"/>
        <w:jc w:val="both"/>
      </w:pPr>
    </w:p>
    <w:p w14:paraId="29B925F4" w14:textId="0B76744D" w:rsidR="001A6F15" w:rsidRPr="00D6067D" w:rsidRDefault="001A6F15" w:rsidP="001A6F15">
      <w:pPr>
        <w:pStyle w:val="Lijstalinea"/>
        <w:numPr>
          <w:ilvl w:val="1"/>
          <w:numId w:val="36"/>
        </w:numPr>
        <w:spacing w:after="0" w:line="240" w:lineRule="auto"/>
        <w:rPr>
          <w:b/>
        </w:rPr>
      </w:pPr>
      <w:r w:rsidRPr="00D6067D">
        <w:rPr>
          <w:b/>
        </w:rPr>
        <w:t xml:space="preserve">Wetenschappelijke </w:t>
      </w:r>
      <w:r w:rsidR="007C0814">
        <w:rPr>
          <w:b/>
        </w:rPr>
        <w:t xml:space="preserve">opvolging en </w:t>
      </w:r>
      <w:r w:rsidRPr="00D6067D">
        <w:rPr>
          <w:b/>
        </w:rPr>
        <w:t>ondersteuning</w:t>
      </w:r>
    </w:p>
    <w:p w14:paraId="29B925F5" w14:textId="4AC7239A" w:rsidR="001A6F15" w:rsidRDefault="001A6F15" w:rsidP="001A6F15">
      <w:pPr>
        <w:spacing w:after="0" w:line="240" w:lineRule="auto"/>
      </w:pPr>
    </w:p>
    <w:p w14:paraId="74D2307D" w14:textId="2541AB16" w:rsidR="00971373" w:rsidRDefault="008D38AF" w:rsidP="00971373">
      <w:pPr>
        <w:spacing w:after="0" w:line="240" w:lineRule="auto"/>
        <w:jc w:val="both"/>
      </w:pPr>
      <w:r>
        <w:t xml:space="preserve">Voor de wetenschappelijke ondersteuning en opvolging van de projecten zal een wetenschappelijk onderzoek uitgeschreven worden in de eerste helft van 2018 (zie </w:t>
      </w:r>
      <w:r w:rsidRPr="00B66530">
        <w:t xml:space="preserve">punt 3.3.), dat zal lopen van 1 april 2018 tot 31 december 2019. </w:t>
      </w:r>
      <w:r w:rsidR="00971373" w:rsidRPr="00B66530">
        <w:t>Hier</w:t>
      </w:r>
      <w:r w:rsidR="00A56777" w:rsidRPr="00B66530">
        <w:t>bij</w:t>
      </w:r>
      <w:r w:rsidR="00971373" w:rsidRPr="00B66530">
        <w:t xml:space="preserve"> kan voortgebouwd worden op</w:t>
      </w:r>
      <w:r w:rsidR="00971373" w:rsidRPr="001F6510">
        <w:t xml:space="preserve"> het onderzoek van Niçaise en Schepers van 2017, “Werklozen tussen wal en schip. Welke sociale bescherming en welke diensten voor de moeilijkst inzetbare werklozen?” vanuit HIVA en KU Leuven.</w:t>
      </w:r>
    </w:p>
    <w:p w14:paraId="5F122BB3" w14:textId="77777777" w:rsidR="008D38AF" w:rsidRDefault="008D38AF" w:rsidP="001A6F15">
      <w:pPr>
        <w:spacing w:after="0" w:line="240" w:lineRule="auto"/>
      </w:pPr>
    </w:p>
    <w:p w14:paraId="3F9B7A65" w14:textId="6070D862" w:rsidR="00206155" w:rsidRDefault="008D38AF" w:rsidP="00AE4E05">
      <w:pPr>
        <w:spacing w:after="0" w:line="240" w:lineRule="auto"/>
        <w:jc w:val="both"/>
      </w:pPr>
      <w:r>
        <w:t xml:space="preserve">Het wetenschappelijk onderzoek moet toelaten om </w:t>
      </w:r>
      <w:r w:rsidR="003A38EE">
        <w:t xml:space="preserve">enerzijds </w:t>
      </w:r>
      <w:r w:rsidR="001A6F15" w:rsidRPr="001F6510">
        <w:t>de groep van niet toeleidbaren beter in kaart te brengen</w:t>
      </w:r>
      <w:r w:rsidR="003A38EE">
        <w:t xml:space="preserve"> en anderzijds de nodige lessen te kunnen trekken uit de opgezette interventies. </w:t>
      </w:r>
      <w:r w:rsidR="00206155">
        <w:t>Richtvragen hierbij zi</w:t>
      </w:r>
      <w:r w:rsidR="00E773A0">
        <w:t>j</w:t>
      </w:r>
      <w:r w:rsidR="00206155">
        <w:t xml:space="preserve">n onder meer: </w:t>
      </w:r>
      <w:r w:rsidR="003A38EE">
        <w:t>Wat</w:t>
      </w:r>
      <w:r w:rsidR="001A6F15" w:rsidRPr="001F6510">
        <w:t xml:space="preserve"> zijn </w:t>
      </w:r>
      <w:r w:rsidR="003A38EE">
        <w:t xml:space="preserve">de </w:t>
      </w:r>
      <w:r w:rsidR="001A6F15" w:rsidRPr="001F6510">
        <w:t>voornaamste hulpvragen</w:t>
      </w:r>
      <w:r w:rsidR="003A38EE">
        <w:t xml:space="preserve"> </w:t>
      </w:r>
      <w:r>
        <w:t xml:space="preserve">die aan bod komen? </w:t>
      </w:r>
      <w:r w:rsidR="00767809">
        <w:t>Welk hulpaanbod is aangewezen</w:t>
      </w:r>
      <w:r w:rsidR="00C23793">
        <w:t>,</w:t>
      </w:r>
      <w:r w:rsidR="00767809">
        <w:t xml:space="preserve"> hoe verloopt de toeleiding </w:t>
      </w:r>
      <w:r w:rsidR="00C23793">
        <w:t>en op welke drempels botst men</w:t>
      </w:r>
      <w:r w:rsidR="00767809">
        <w:t xml:space="preserve">? </w:t>
      </w:r>
      <w:r w:rsidR="00971373">
        <w:t xml:space="preserve">Hoe is de </w:t>
      </w:r>
      <w:r w:rsidR="00971373">
        <w:lastRenderedPageBreak/>
        <w:t xml:space="preserve">situatie van de doelgroep inzake statuut en uitkering en welke problemen stellen zich hierin? Wat is de intensiteit van de gerealiseerde onthaaltrajecten? </w:t>
      </w:r>
      <w:r>
        <w:t xml:space="preserve">Zijn deze mensen met een advies niet toeleidbaar </w:t>
      </w:r>
      <w:r w:rsidR="001A6F15" w:rsidRPr="001F6510">
        <w:t xml:space="preserve">al gekend bij één of meerdere kernactoren van het geïntegreerd breed onthaal? </w:t>
      </w:r>
      <w:r w:rsidR="00A703EE">
        <w:t xml:space="preserve">Wat is de impact van de opgezette interventies in de projecten? </w:t>
      </w:r>
      <w:r w:rsidR="00A56777">
        <w:t xml:space="preserve">Wat is de impact van het samenwerking van meerdere kernactoren ten behoeve van deze doelgroep en welke factoren spelen daarbij een rol? </w:t>
      </w:r>
      <w:r w:rsidR="009C6183">
        <w:t xml:space="preserve">Over welke informatie beschikt de VDAB die zinvol kan zijn voor het onthaaltraject van de betrokkene en omgekeerd? Welke gegevensuitwisseling tussen werk en welzijn is mogelijk en wenselijk, steeds uitgaande van het belang van de betrokkene </w:t>
      </w:r>
      <w:r w:rsidR="00A56777">
        <w:t>…</w:t>
      </w:r>
    </w:p>
    <w:p w14:paraId="5A03FE28" w14:textId="77777777" w:rsidR="00206155" w:rsidRDefault="00206155" w:rsidP="00AE4E05">
      <w:pPr>
        <w:spacing w:after="0" w:line="240" w:lineRule="auto"/>
        <w:jc w:val="both"/>
      </w:pPr>
    </w:p>
    <w:p w14:paraId="29B925F8" w14:textId="0F57E2C5" w:rsidR="001A6F15" w:rsidRPr="001F6510" w:rsidRDefault="00AE4E05" w:rsidP="001A6F15">
      <w:pPr>
        <w:spacing w:after="0" w:line="240" w:lineRule="auto"/>
        <w:jc w:val="both"/>
      </w:pPr>
      <w:r>
        <w:t>De onderzoekers verrichten hun onderzoek op basis van geanonimiseerde gegevens</w:t>
      </w:r>
      <w:r w:rsidR="00D36FFA">
        <w:t>, die elk project periodiek ter beschikking stelt</w:t>
      </w:r>
      <w:r w:rsidR="00206155">
        <w:t xml:space="preserve">. </w:t>
      </w:r>
      <w:r w:rsidR="001A6F15" w:rsidRPr="001F6510">
        <w:t xml:space="preserve">Dit onderzoek zal </w:t>
      </w:r>
      <w:r w:rsidR="00206155">
        <w:t xml:space="preserve">opvolging en </w:t>
      </w:r>
      <w:r w:rsidR="001B0462">
        <w:t xml:space="preserve">evaluatie van de projecten door de stuurgroep mogelijk maken, </w:t>
      </w:r>
      <w:r w:rsidR="001A6F15" w:rsidRPr="001F6510">
        <w:t xml:space="preserve">de uitbouw van de </w:t>
      </w:r>
      <w:r w:rsidR="00206155">
        <w:t>onthaal</w:t>
      </w:r>
      <w:r w:rsidR="001A6F15" w:rsidRPr="001F6510">
        <w:t xml:space="preserve">trajecten </w:t>
      </w:r>
      <w:r w:rsidR="00206155">
        <w:t xml:space="preserve">en samenwerkingsverbanden GBO </w:t>
      </w:r>
      <w:r w:rsidR="001A6F15" w:rsidRPr="001F6510">
        <w:t>ondersteunen</w:t>
      </w:r>
      <w:r w:rsidR="001B0462">
        <w:t xml:space="preserve"> en </w:t>
      </w:r>
      <w:r w:rsidR="001A6F15" w:rsidRPr="001F6510">
        <w:t>een bron van informatie zijn voor de federale overheid voor wat de problematiek inzake statuut en uitkering betreft.</w:t>
      </w:r>
    </w:p>
    <w:p w14:paraId="29B925FC" w14:textId="6EF18A07" w:rsidR="004901CE" w:rsidRDefault="004901CE" w:rsidP="00761343">
      <w:pPr>
        <w:spacing w:after="0" w:line="240" w:lineRule="auto"/>
      </w:pPr>
    </w:p>
    <w:p w14:paraId="43492441"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5FE"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29B925FD" w14:textId="1EB73429" w:rsidR="00761343" w:rsidRPr="003D7A0B" w:rsidRDefault="008C1A50" w:rsidP="001A6F15">
            <w:pPr>
              <w:pStyle w:val="Lijstalinea"/>
              <w:numPr>
                <w:ilvl w:val="0"/>
                <w:numId w:val="36"/>
              </w:numPr>
              <w:rPr>
                <w:b/>
                <w:bCs/>
              </w:rPr>
            </w:pPr>
            <w:r>
              <w:rPr>
                <w:b/>
                <w:bCs/>
              </w:rPr>
              <w:t xml:space="preserve">Samenwerking </w:t>
            </w:r>
            <w:r w:rsidR="008C4A4C">
              <w:rPr>
                <w:b/>
                <w:bCs/>
              </w:rPr>
              <w:t>tussen</w:t>
            </w:r>
            <w:r w:rsidR="6651E25E" w:rsidRPr="6651E25E">
              <w:rPr>
                <w:b/>
                <w:bCs/>
              </w:rPr>
              <w:t xml:space="preserve"> VDAB</w:t>
            </w:r>
            <w:r w:rsidR="008C4A4C">
              <w:rPr>
                <w:b/>
                <w:bCs/>
              </w:rPr>
              <w:t xml:space="preserve"> en het samenwerkingsverband GBO</w:t>
            </w:r>
          </w:p>
        </w:tc>
      </w:tr>
    </w:tbl>
    <w:p w14:paraId="29B925FF" w14:textId="77777777" w:rsidR="00EB0FA9" w:rsidRDefault="00EB0FA9" w:rsidP="00EB0FA9">
      <w:pPr>
        <w:pStyle w:val="paragraph"/>
        <w:spacing w:before="0" w:beforeAutospacing="0" w:after="0" w:afterAutospacing="0"/>
        <w:textAlignment w:val="baseline"/>
        <w:rPr>
          <w:rStyle w:val="normaltextrun"/>
          <w:rFonts w:asciiTheme="minorHAnsi" w:hAnsiTheme="minorHAnsi" w:cstheme="minorHAnsi"/>
          <w:color w:val="000000"/>
          <w:sz w:val="22"/>
          <w:szCs w:val="22"/>
          <w:lang w:val="nl-NL"/>
        </w:rPr>
      </w:pPr>
    </w:p>
    <w:p w14:paraId="29B92600" w14:textId="77777777" w:rsidR="008C1A50" w:rsidRPr="00D6067D" w:rsidRDefault="0064059F" w:rsidP="00850693">
      <w:pPr>
        <w:pStyle w:val="paragraph"/>
        <w:numPr>
          <w:ilvl w:val="1"/>
          <w:numId w:val="36"/>
        </w:numPr>
        <w:spacing w:before="0" w:beforeAutospacing="0" w:after="0" w:afterAutospacing="0"/>
        <w:textAlignment w:val="baseline"/>
        <w:rPr>
          <w:rStyle w:val="normaltextrun"/>
          <w:rFonts w:asciiTheme="minorHAnsi" w:eastAsiaTheme="minorHAnsi" w:hAnsiTheme="minorHAnsi" w:cstheme="minorHAnsi"/>
          <w:b/>
          <w:color w:val="000000"/>
          <w:sz w:val="22"/>
          <w:szCs w:val="22"/>
          <w:lang w:val="nl-NL" w:eastAsia="en-US"/>
        </w:rPr>
      </w:pPr>
      <w:r w:rsidRPr="00D6067D">
        <w:rPr>
          <w:rStyle w:val="normaltextrun"/>
          <w:rFonts w:asciiTheme="minorHAnsi" w:hAnsiTheme="minorHAnsi" w:cstheme="minorHAnsi"/>
          <w:b/>
          <w:color w:val="000000"/>
          <w:sz w:val="22"/>
          <w:szCs w:val="22"/>
          <w:lang w:val="nl-NL"/>
        </w:rPr>
        <w:t xml:space="preserve">Criteria voor toeleiding door </w:t>
      </w:r>
      <w:r w:rsidR="008C1A50" w:rsidRPr="00D6067D">
        <w:rPr>
          <w:rStyle w:val="normaltextrun"/>
          <w:rFonts w:asciiTheme="minorHAnsi" w:hAnsiTheme="minorHAnsi" w:cstheme="minorHAnsi"/>
          <w:b/>
          <w:color w:val="000000"/>
          <w:sz w:val="22"/>
          <w:szCs w:val="22"/>
          <w:lang w:val="nl-NL"/>
        </w:rPr>
        <w:t>VDAB</w:t>
      </w:r>
    </w:p>
    <w:p w14:paraId="29B92601" w14:textId="77777777" w:rsidR="008C1A50" w:rsidRDefault="008C1A50" w:rsidP="00850693">
      <w:pPr>
        <w:pStyle w:val="paragraph"/>
        <w:spacing w:before="0" w:beforeAutospacing="0" w:after="0" w:afterAutospacing="0"/>
        <w:ind w:left="360"/>
        <w:textAlignment w:val="baseline"/>
        <w:rPr>
          <w:rStyle w:val="normaltextrun"/>
          <w:rFonts w:asciiTheme="minorHAnsi" w:eastAsiaTheme="minorHAnsi" w:hAnsiTheme="minorHAnsi" w:cstheme="minorHAnsi"/>
          <w:color w:val="000000"/>
          <w:sz w:val="22"/>
          <w:szCs w:val="22"/>
          <w:lang w:val="nl-NL" w:eastAsia="en-US"/>
        </w:rPr>
      </w:pPr>
    </w:p>
    <w:p w14:paraId="29B92602" w14:textId="77777777" w:rsidR="00EB0FA9" w:rsidRPr="00EB0FA9" w:rsidRDefault="00EB0FA9" w:rsidP="001F6510">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lang w:val="nl-NL"/>
        </w:rPr>
        <w:t>VDAB zal de v</w:t>
      </w:r>
      <w:r w:rsidRPr="00EB0FA9">
        <w:rPr>
          <w:rStyle w:val="normaltextrun"/>
          <w:rFonts w:asciiTheme="minorHAnsi" w:hAnsiTheme="minorHAnsi" w:cstheme="minorHAnsi"/>
          <w:color w:val="000000"/>
          <w:sz w:val="22"/>
          <w:szCs w:val="22"/>
          <w:lang w:val="nl-NL"/>
        </w:rPr>
        <w:t xml:space="preserve">olgende criteria </w:t>
      </w:r>
      <w:r>
        <w:rPr>
          <w:rStyle w:val="normaltextrun"/>
          <w:rFonts w:asciiTheme="minorHAnsi" w:hAnsiTheme="minorHAnsi" w:cstheme="minorHAnsi"/>
          <w:color w:val="000000"/>
          <w:sz w:val="22"/>
          <w:szCs w:val="22"/>
          <w:lang w:val="nl-NL"/>
        </w:rPr>
        <w:t xml:space="preserve">hanteren </w:t>
      </w:r>
      <w:r w:rsidRPr="00EB0FA9">
        <w:rPr>
          <w:rStyle w:val="normaltextrun"/>
          <w:rFonts w:asciiTheme="minorHAnsi" w:hAnsiTheme="minorHAnsi" w:cstheme="minorHAnsi"/>
          <w:color w:val="000000"/>
          <w:sz w:val="22"/>
          <w:szCs w:val="22"/>
          <w:lang w:val="nl-NL"/>
        </w:rPr>
        <w:t>bij de toeleiding</w:t>
      </w:r>
      <w:r>
        <w:rPr>
          <w:rStyle w:val="normaltextrun"/>
          <w:rFonts w:asciiTheme="minorHAnsi" w:hAnsiTheme="minorHAnsi" w:cstheme="minorHAnsi"/>
          <w:color w:val="000000"/>
          <w:sz w:val="22"/>
          <w:szCs w:val="22"/>
          <w:lang w:val="nl-NL"/>
        </w:rPr>
        <w:t xml:space="preserve"> naar de projecten geïntegreerd breed onthaal voor de organisatie van trajecten breed onthaal ten aanzien van niet toeleidbaren</w:t>
      </w:r>
      <w:r w:rsidRPr="00EB0FA9">
        <w:rPr>
          <w:rStyle w:val="normaltextrun"/>
          <w:rFonts w:asciiTheme="minorHAnsi" w:hAnsiTheme="minorHAnsi" w:cstheme="minorHAnsi"/>
          <w:color w:val="000000"/>
          <w:sz w:val="22"/>
          <w:szCs w:val="22"/>
          <w:lang w:val="nl-NL"/>
        </w:rPr>
        <w:t>:</w:t>
      </w:r>
      <w:r w:rsidRPr="00EB0FA9">
        <w:rPr>
          <w:rStyle w:val="eop"/>
          <w:rFonts w:asciiTheme="minorHAnsi" w:hAnsiTheme="minorHAnsi" w:cstheme="minorHAnsi"/>
          <w:sz w:val="22"/>
          <w:szCs w:val="22"/>
        </w:rPr>
        <w:t> </w:t>
      </w:r>
    </w:p>
    <w:p w14:paraId="29B92603" w14:textId="6967B6AD"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EB0FA9">
        <w:rPr>
          <w:rStyle w:val="normaltextrun"/>
          <w:rFonts w:asciiTheme="minorHAnsi" w:hAnsiTheme="minorHAnsi" w:cstheme="minorHAnsi"/>
          <w:color w:val="000000"/>
          <w:sz w:val="22"/>
          <w:szCs w:val="22"/>
          <w:lang w:val="nl-NL"/>
        </w:rPr>
        <w:t xml:space="preserve">De werkzoekende heeft een </w:t>
      </w:r>
      <w:r w:rsidR="00A703EE">
        <w:rPr>
          <w:rStyle w:val="normaltextrun"/>
          <w:rFonts w:asciiTheme="minorHAnsi" w:hAnsiTheme="minorHAnsi" w:cstheme="minorHAnsi"/>
          <w:color w:val="000000"/>
          <w:sz w:val="22"/>
          <w:szCs w:val="22"/>
          <w:lang w:val="nl-NL"/>
        </w:rPr>
        <w:t>DABP (Dienst Arbeidsbeperking)</w:t>
      </w:r>
      <w:r w:rsidRPr="001328CC">
        <w:rPr>
          <w:rStyle w:val="normaltextrun"/>
          <w:rFonts w:asciiTheme="minorHAnsi" w:hAnsiTheme="minorHAnsi" w:cstheme="minorHAnsi"/>
          <w:color w:val="000000"/>
          <w:sz w:val="22"/>
          <w:szCs w:val="22"/>
          <w:lang w:val="nl-NL"/>
        </w:rPr>
        <w:t xml:space="preserve"> advies niet </w:t>
      </w:r>
      <w:r w:rsidRPr="001328CC">
        <w:rPr>
          <w:rStyle w:val="spellingerror"/>
          <w:rFonts w:asciiTheme="minorHAnsi" w:hAnsiTheme="minorHAnsi" w:cstheme="minorHAnsi"/>
          <w:color w:val="000000"/>
          <w:sz w:val="22"/>
          <w:szCs w:val="22"/>
          <w:lang w:val="nl-NL"/>
        </w:rPr>
        <w:t>toeleidbaar</w:t>
      </w:r>
      <w:r w:rsidR="001328CC">
        <w:rPr>
          <w:rStyle w:val="normaltextrun"/>
          <w:rFonts w:asciiTheme="minorHAnsi" w:hAnsiTheme="minorHAnsi" w:cstheme="minorHAnsi"/>
          <w:color w:val="000000"/>
          <w:sz w:val="22"/>
          <w:szCs w:val="22"/>
          <w:lang w:val="nl-NL"/>
        </w:rPr>
        <w:t>.</w:t>
      </w:r>
    </w:p>
    <w:p w14:paraId="29B92604" w14:textId="6795DE9A"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De werkzoekende </w:t>
      </w:r>
      <w:r w:rsidR="00F301E1">
        <w:rPr>
          <w:rStyle w:val="normaltextrun"/>
          <w:rFonts w:asciiTheme="minorHAnsi" w:hAnsiTheme="minorHAnsi" w:cstheme="minorHAnsi"/>
          <w:color w:val="000000"/>
          <w:sz w:val="22"/>
          <w:szCs w:val="22"/>
          <w:lang w:val="nl-NL"/>
        </w:rPr>
        <w:t>is gedomicilieerd</w:t>
      </w:r>
      <w:r w:rsidR="00F301E1" w:rsidRPr="001328CC">
        <w:rPr>
          <w:rStyle w:val="normaltextrun"/>
          <w:rFonts w:asciiTheme="minorHAnsi" w:hAnsiTheme="minorHAnsi" w:cstheme="minorHAnsi"/>
          <w:color w:val="000000"/>
          <w:sz w:val="22"/>
          <w:szCs w:val="22"/>
          <w:lang w:val="nl-NL"/>
        </w:rPr>
        <w:t xml:space="preserve"> </w:t>
      </w:r>
      <w:r w:rsidRPr="001328CC">
        <w:rPr>
          <w:rStyle w:val="normaltextrun"/>
          <w:rFonts w:asciiTheme="minorHAnsi" w:hAnsiTheme="minorHAnsi" w:cstheme="minorHAnsi"/>
          <w:color w:val="000000"/>
          <w:sz w:val="22"/>
          <w:szCs w:val="22"/>
          <w:lang w:val="nl-NL"/>
        </w:rPr>
        <w:t xml:space="preserve">in een </w:t>
      </w:r>
      <w:r w:rsidRPr="001328CC">
        <w:rPr>
          <w:rStyle w:val="normaltextrun"/>
          <w:rFonts w:asciiTheme="minorHAnsi" w:hAnsiTheme="minorHAnsi" w:cstheme="minorHAnsi"/>
          <w:bCs/>
          <w:color w:val="000000"/>
          <w:sz w:val="22"/>
          <w:szCs w:val="22"/>
          <w:lang w:val="nl-NL"/>
        </w:rPr>
        <w:t>regio</w:t>
      </w:r>
      <w:r w:rsidRPr="001328CC">
        <w:rPr>
          <w:rStyle w:val="normaltextrun"/>
          <w:rFonts w:asciiTheme="minorHAnsi" w:hAnsiTheme="minorHAnsi" w:cstheme="minorHAnsi"/>
          <w:color w:val="000000"/>
          <w:sz w:val="22"/>
          <w:szCs w:val="22"/>
          <w:lang w:val="nl-NL"/>
        </w:rPr>
        <w:t xml:space="preserve"> waarin een samenwerkingsverband</w:t>
      </w:r>
      <w:r w:rsidR="001328CC">
        <w:rPr>
          <w:rStyle w:val="normaltextrun"/>
          <w:rFonts w:asciiTheme="minorHAnsi" w:hAnsiTheme="minorHAnsi" w:cstheme="minorHAnsi"/>
          <w:color w:val="000000"/>
          <w:sz w:val="22"/>
          <w:szCs w:val="22"/>
          <w:lang w:val="nl-NL"/>
        </w:rPr>
        <w:t xml:space="preserve"> geïntegreerd breed onthaal</w:t>
      </w:r>
      <w:r w:rsidRPr="001328CC">
        <w:rPr>
          <w:rStyle w:val="normaltextrun"/>
          <w:rFonts w:asciiTheme="minorHAnsi" w:hAnsiTheme="minorHAnsi" w:cstheme="minorHAnsi"/>
          <w:color w:val="000000"/>
          <w:sz w:val="22"/>
          <w:szCs w:val="22"/>
          <w:lang w:val="nl-NL"/>
        </w:rPr>
        <w:t xml:space="preserve"> actief is</w:t>
      </w:r>
      <w:r w:rsidR="001328CC">
        <w:rPr>
          <w:rStyle w:val="eop"/>
          <w:rFonts w:asciiTheme="minorHAnsi" w:hAnsiTheme="minorHAnsi" w:cstheme="minorHAnsi"/>
          <w:sz w:val="22"/>
          <w:szCs w:val="22"/>
        </w:rPr>
        <w:t>.</w:t>
      </w:r>
    </w:p>
    <w:p w14:paraId="29B92605" w14:textId="27495E78"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VDAB geeft prioriteit aan werkzoekende met een inschakelingsuitkering (die beperkt is in de tijd) in functie van het feit dat rechtenverkenning, waaronder het nagaan of een persoon eventueel kan overgaan </w:t>
      </w:r>
      <w:r w:rsidR="00EF0D5B">
        <w:rPr>
          <w:rStyle w:val="normaltextrun"/>
          <w:rFonts w:asciiTheme="minorHAnsi" w:hAnsiTheme="minorHAnsi" w:cstheme="minorHAnsi"/>
          <w:color w:val="000000"/>
          <w:sz w:val="22"/>
          <w:szCs w:val="22"/>
          <w:lang w:val="nl-NL"/>
        </w:rPr>
        <w:t>naar</w:t>
      </w:r>
      <w:r w:rsidRPr="001328CC">
        <w:rPr>
          <w:rStyle w:val="normaltextrun"/>
          <w:rFonts w:asciiTheme="minorHAnsi" w:hAnsiTheme="minorHAnsi" w:cstheme="minorHAnsi"/>
          <w:color w:val="000000"/>
          <w:sz w:val="22"/>
          <w:szCs w:val="22"/>
          <w:lang w:val="nl-NL"/>
        </w:rPr>
        <w:t xml:space="preserve"> een beter passend statuut en uitkering, deel uit maakt van een traject breed onthaal.</w:t>
      </w:r>
      <w:r w:rsidRPr="001328CC">
        <w:rPr>
          <w:rStyle w:val="eop"/>
          <w:rFonts w:asciiTheme="minorHAnsi" w:hAnsiTheme="minorHAnsi" w:cstheme="minorHAnsi"/>
          <w:sz w:val="22"/>
          <w:szCs w:val="22"/>
        </w:rPr>
        <w:t> </w:t>
      </w:r>
    </w:p>
    <w:p w14:paraId="29B92606" w14:textId="77777777" w:rsidR="00EB0FA9" w:rsidRPr="001328CC" w:rsidRDefault="00EB0FA9" w:rsidP="001328CC">
      <w:pPr>
        <w:pStyle w:val="paragraph"/>
        <w:numPr>
          <w:ilvl w:val="0"/>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Aanleiding voor de toeleiding naar het </w:t>
      </w:r>
      <w:r w:rsidR="001328CC">
        <w:rPr>
          <w:rStyle w:val="normaltextrun"/>
          <w:rFonts w:asciiTheme="minorHAnsi" w:hAnsiTheme="minorHAnsi" w:cstheme="minorHAnsi"/>
          <w:color w:val="000000"/>
          <w:sz w:val="22"/>
          <w:szCs w:val="22"/>
          <w:lang w:val="nl-NL"/>
        </w:rPr>
        <w:t>geïntegreerd breed onthaal</w:t>
      </w:r>
      <w:r w:rsidRPr="001328CC">
        <w:rPr>
          <w:rStyle w:val="normaltextrun"/>
          <w:rFonts w:asciiTheme="minorHAnsi" w:hAnsiTheme="minorHAnsi" w:cstheme="minorHAnsi"/>
          <w:color w:val="000000"/>
          <w:sz w:val="22"/>
          <w:szCs w:val="22"/>
          <w:lang w:val="nl-NL"/>
        </w:rPr>
        <w:t>: een gesprek met de werkzoekende in het kader van:</w:t>
      </w:r>
      <w:r w:rsidRPr="001328CC">
        <w:rPr>
          <w:rStyle w:val="eop"/>
          <w:rFonts w:asciiTheme="minorHAnsi" w:hAnsiTheme="minorHAnsi" w:cstheme="minorHAnsi"/>
          <w:sz w:val="22"/>
          <w:szCs w:val="22"/>
        </w:rPr>
        <w:t> </w:t>
      </w:r>
    </w:p>
    <w:p w14:paraId="29B92607" w14:textId="4AD80B93" w:rsidR="00EB0FA9" w:rsidRPr="001328CC" w:rsidRDefault="00EB0FA9" w:rsidP="001328CC">
      <w:pPr>
        <w:pStyle w:val="paragraph"/>
        <w:numPr>
          <w:ilvl w:val="1"/>
          <w:numId w:val="32"/>
        </w:numPr>
        <w:spacing w:before="0" w:beforeAutospacing="0" w:after="0" w:afterAutospacing="0"/>
        <w:jc w:val="both"/>
        <w:textAlignment w:val="baseline"/>
        <w:rPr>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de jaarlijkse evaluatie-opdracht (werkzoekenden die reeds langere tijd niet </w:t>
      </w:r>
      <w:r w:rsidRPr="001328CC">
        <w:rPr>
          <w:rStyle w:val="spellingerror"/>
          <w:rFonts w:asciiTheme="minorHAnsi" w:hAnsiTheme="minorHAnsi" w:cstheme="minorHAnsi"/>
          <w:color w:val="000000"/>
          <w:sz w:val="22"/>
          <w:szCs w:val="22"/>
          <w:lang w:val="nl-NL"/>
        </w:rPr>
        <w:t>toeleidbaar</w:t>
      </w:r>
      <w:r w:rsidRPr="001328CC">
        <w:rPr>
          <w:rStyle w:val="normaltextrun"/>
          <w:rFonts w:asciiTheme="minorHAnsi" w:hAnsiTheme="minorHAnsi" w:cstheme="minorHAnsi"/>
          <w:color w:val="000000"/>
          <w:sz w:val="22"/>
          <w:szCs w:val="22"/>
          <w:lang w:val="nl-NL"/>
        </w:rPr>
        <w:t xml:space="preserve"> zijn)</w:t>
      </w:r>
    </w:p>
    <w:p w14:paraId="29B92608" w14:textId="63D4CC46" w:rsidR="00EB0FA9" w:rsidRPr="001328CC" w:rsidRDefault="002352F5" w:rsidP="001328CC">
      <w:pPr>
        <w:pStyle w:val="paragraph"/>
        <w:numPr>
          <w:ilvl w:val="1"/>
          <w:numId w:val="32"/>
        </w:numPr>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lang w:val="nl-NL"/>
        </w:rPr>
        <w:t xml:space="preserve">de bespreking van </w:t>
      </w:r>
      <w:r w:rsidR="00EB0FA9" w:rsidRPr="001328CC">
        <w:rPr>
          <w:rStyle w:val="normaltextrun"/>
          <w:rFonts w:asciiTheme="minorHAnsi" w:hAnsiTheme="minorHAnsi" w:cstheme="minorHAnsi"/>
          <w:color w:val="000000"/>
          <w:sz w:val="22"/>
          <w:szCs w:val="22"/>
          <w:lang w:val="nl-NL"/>
        </w:rPr>
        <w:t xml:space="preserve">het eindadvies niet </w:t>
      </w:r>
      <w:r w:rsidR="00EB0FA9" w:rsidRPr="001328CC">
        <w:rPr>
          <w:rStyle w:val="spellingerror"/>
          <w:rFonts w:asciiTheme="minorHAnsi" w:hAnsiTheme="minorHAnsi" w:cstheme="minorHAnsi"/>
          <w:color w:val="000000"/>
          <w:sz w:val="22"/>
          <w:szCs w:val="22"/>
          <w:lang w:val="nl-NL"/>
        </w:rPr>
        <w:t>toeleidbaar</w:t>
      </w:r>
      <w:r w:rsidR="00EB0FA9" w:rsidRPr="001328CC">
        <w:rPr>
          <w:rStyle w:val="normaltextrun"/>
          <w:rFonts w:asciiTheme="minorHAnsi" w:hAnsiTheme="minorHAnsi" w:cstheme="minorHAnsi"/>
          <w:color w:val="000000"/>
          <w:sz w:val="22"/>
          <w:szCs w:val="22"/>
          <w:lang w:val="nl-NL"/>
        </w:rPr>
        <w:t xml:space="preserve"> na een screening (‘nieuwe’ niet </w:t>
      </w:r>
      <w:r w:rsidR="00EB0FA9" w:rsidRPr="001328CC">
        <w:rPr>
          <w:rStyle w:val="spellingerror"/>
          <w:rFonts w:asciiTheme="minorHAnsi" w:hAnsiTheme="minorHAnsi" w:cstheme="minorHAnsi"/>
          <w:color w:val="000000"/>
          <w:sz w:val="22"/>
          <w:szCs w:val="22"/>
          <w:lang w:val="nl-NL"/>
        </w:rPr>
        <w:t>toeleidbaren</w:t>
      </w:r>
      <w:r w:rsidR="00EB0FA9" w:rsidRPr="001328CC">
        <w:rPr>
          <w:rStyle w:val="normaltextrun"/>
          <w:rFonts w:asciiTheme="minorHAnsi" w:hAnsiTheme="minorHAnsi" w:cstheme="minorHAnsi"/>
          <w:color w:val="000000"/>
          <w:sz w:val="22"/>
          <w:szCs w:val="22"/>
          <w:lang w:val="nl-NL"/>
        </w:rPr>
        <w:t>)</w:t>
      </w:r>
    </w:p>
    <w:p w14:paraId="29B92609" w14:textId="77777777" w:rsidR="00EB0FA9" w:rsidRDefault="00EB0FA9" w:rsidP="001328CC">
      <w:pPr>
        <w:pStyle w:val="paragraph"/>
        <w:numPr>
          <w:ilvl w:val="1"/>
          <w:numId w:val="32"/>
        </w:numPr>
        <w:spacing w:before="0" w:beforeAutospacing="0" w:after="0" w:afterAutospacing="0"/>
        <w:jc w:val="both"/>
        <w:textAlignment w:val="baseline"/>
        <w:rPr>
          <w:rStyle w:val="eop"/>
          <w:rFonts w:asciiTheme="minorHAnsi" w:hAnsiTheme="minorHAnsi" w:cstheme="minorHAnsi"/>
          <w:sz w:val="22"/>
          <w:szCs w:val="22"/>
        </w:rPr>
      </w:pPr>
      <w:r w:rsidRPr="001328CC">
        <w:rPr>
          <w:rStyle w:val="normaltextrun"/>
          <w:rFonts w:asciiTheme="minorHAnsi" w:hAnsiTheme="minorHAnsi" w:cstheme="minorHAnsi"/>
          <w:color w:val="000000"/>
          <w:sz w:val="22"/>
          <w:szCs w:val="22"/>
          <w:lang w:val="nl-NL"/>
        </w:rPr>
        <w:t xml:space="preserve">VDAB hanteert </w:t>
      </w:r>
      <w:r w:rsidRPr="001328CC">
        <w:rPr>
          <w:rStyle w:val="normaltextrun"/>
          <w:rFonts w:asciiTheme="minorHAnsi" w:hAnsiTheme="minorHAnsi" w:cstheme="minorHAnsi"/>
          <w:bCs/>
          <w:color w:val="000000"/>
          <w:sz w:val="22"/>
          <w:szCs w:val="22"/>
          <w:lang w:val="nl-NL"/>
        </w:rPr>
        <w:t>geen selectiecriteria</w:t>
      </w:r>
      <w:r w:rsidRPr="001328CC">
        <w:rPr>
          <w:rStyle w:val="normaltextrun"/>
          <w:rFonts w:asciiTheme="minorHAnsi" w:hAnsiTheme="minorHAnsi" w:cstheme="minorHAnsi"/>
          <w:color w:val="000000"/>
          <w:sz w:val="22"/>
          <w:szCs w:val="22"/>
          <w:lang w:val="nl-NL"/>
        </w:rPr>
        <w:t xml:space="preserve"> op basis van</w:t>
      </w:r>
      <w:r w:rsidRPr="00EB0FA9">
        <w:rPr>
          <w:rStyle w:val="normaltextrun"/>
          <w:rFonts w:asciiTheme="minorHAnsi" w:hAnsiTheme="minorHAnsi" w:cstheme="minorHAnsi"/>
          <w:color w:val="000000"/>
          <w:sz w:val="22"/>
          <w:szCs w:val="22"/>
          <w:lang w:val="nl-NL"/>
        </w:rPr>
        <w:t xml:space="preserve"> leeftijd, problematiek, hulpvraag, persoonlijke situatie, duurtijd van de niet </w:t>
      </w:r>
      <w:r w:rsidRPr="00EB0FA9">
        <w:rPr>
          <w:rStyle w:val="spellingerror"/>
          <w:rFonts w:asciiTheme="minorHAnsi" w:hAnsiTheme="minorHAnsi" w:cstheme="minorHAnsi"/>
          <w:color w:val="000000"/>
          <w:sz w:val="22"/>
          <w:szCs w:val="22"/>
          <w:lang w:val="nl-NL"/>
        </w:rPr>
        <w:t>toeleidbaarheid</w:t>
      </w:r>
      <w:r w:rsidRPr="00EB0FA9">
        <w:rPr>
          <w:rStyle w:val="normaltextrun"/>
          <w:rFonts w:asciiTheme="minorHAnsi" w:hAnsiTheme="minorHAnsi" w:cstheme="minorHAnsi"/>
          <w:color w:val="000000"/>
          <w:sz w:val="22"/>
          <w:szCs w:val="22"/>
          <w:lang w:val="nl-NL"/>
        </w:rPr>
        <w:t xml:space="preserve">, enz. Het wetenschappelijk onderzoek zal meer duidelijkheid geven over de aanwezige zorgnoden van deze doelgroep en welke profielen eerder wel of niet kunnen opgevangen worden door het </w:t>
      </w:r>
      <w:r w:rsidR="001328CC">
        <w:rPr>
          <w:rStyle w:val="normaltextrun"/>
          <w:rFonts w:asciiTheme="minorHAnsi" w:hAnsiTheme="minorHAnsi" w:cstheme="minorHAnsi"/>
          <w:color w:val="000000"/>
          <w:sz w:val="22"/>
          <w:szCs w:val="22"/>
          <w:lang w:val="nl-NL"/>
        </w:rPr>
        <w:t>geïntegreerd breed onthaal</w:t>
      </w:r>
      <w:r w:rsidRPr="00EB0FA9">
        <w:rPr>
          <w:rStyle w:val="normaltextrun"/>
          <w:rFonts w:asciiTheme="minorHAnsi" w:hAnsiTheme="minorHAnsi" w:cstheme="minorHAnsi"/>
          <w:color w:val="000000"/>
          <w:sz w:val="22"/>
          <w:szCs w:val="22"/>
          <w:lang w:val="nl-NL"/>
        </w:rPr>
        <w:t>.</w:t>
      </w:r>
      <w:r w:rsidRPr="00EB0FA9">
        <w:rPr>
          <w:rStyle w:val="eop"/>
          <w:rFonts w:asciiTheme="minorHAnsi" w:hAnsiTheme="minorHAnsi" w:cstheme="minorHAnsi"/>
          <w:sz w:val="22"/>
          <w:szCs w:val="22"/>
        </w:rPr>
        <w:t> </w:t>
      </w:r>
    </w:p>
    <w:p w14:paraId="29B9260A" w14:textId="77777777" w:rsidR="001328CC" w:rsidRPr="00EB0FA9" w:rsidRDefault="001328CC" w:rsidP="001328CC">
      <w:pPr>
        <w:pStyle w:val="paragraph"/>
        <w:spacing w:before="0" w:beforeAutospacing="0" w:after="0" w:afterAutospacing="0"/>
        <w:ind w:left="1440"/>
        <w:jc w:val="both"/>
        <w:textAlignment w:val="baseline"/>
        <w:rPr>
          <w:rFonts w:asciiTheme="minorHAnsi" w:hAnsiTheme="minorHAnsi" w:cstheme="minorHAnsi"/>
          <w:sz w:val="22"/>
          <w:szCs w:val="22"/>
        </w:rPr>
      </w:pPr>
    </w:p>
    <w:p w14:paraId="29B9260B" w14:textId="3E8C9C0A" w:rsidR="00EB0FA9" w:rsidRDefault="001328CC" w:rsidP="001328CC">
      <w:pPr>
        <w:pStyle w:val="paragraph"/>
        <w:spacing w:before="0" w:beforeAutospacing="0" w:after="0" w:afterAutospacing="0"/>
        <w:textAlignment w:val="baseline"/>
        <w:rPr>
          <w:rStyle w:val="normaltextrun"/>
          <w:rFonts w:asciiTheme="minorHAnsi" w:hAnsiTheme="minorHAnsi" w:cstheme="minorHAnsi"/>
          <w:color w:val="000000"/>
          <w:sz w:val="22"/>
          <w:szCs w:val="22"/>
          <w:lang w:val="nl-NL"/>
        </w:rPr>
      </w:pPr>
      <w:r>
        <w:rPr>
          <w:rStyle w:val="eop"/>
          <w:rFonts w:asciiTheme="minorHAnsi" w:hAnsiTheme="minorHAnsi" w:cstheme="minorHAnsi"/>
          <w:sz w:val="22"/>
          <w:szCs w:val="22"/>
        </w:rPr>
        <w:t xml:space="preserve">VDAB zal de werkzoekende </w:t>
      </w:r>
      <w:r w:rsidR="00AE4E05">
        <w:rPr>
          <w:rStyle w:val="eop"/>
          <w:rFonts w:asciiTheme="minorHAnsi" w:hAnsiTheme="minorHAnsi" w:cstheme="minorHAnsi"/>
          <w:sz w:val="22"/>
          <w:szCs w:val="22"/>
        </w:rPr>
        <w:t xml:space="preserve">in een eindgesprek </w:t>
      </w:r>
      <w:r>
        <w:rPr>
          <w:rStyle w:val="eop"/>
          <w:rFonts w:asciiTheme="minorHAnsi" w:hAnsiTheme="minorHAnsi" w:cstheme="minorHAnsi"/>
          <w:sz w:val="22"/>
          <w:szCs w:val="22"/>
        </w:rPr>
        <w:t xml:space="preserve">informeren over het aanbod van de pilootprojecten </w:t>
      </w:r>
      <w:r>
        <w:rPr>
          <w:rStyle w:val="normaltextrun"/>
          <w:rFonts w:asciiTheme="minorHAnsi" w:hAnsiTheme="minorHAnsi" w:cstheme="minorHAnsi"/>
          <w:color w:val="000000"/>
          <w:sz w:val="22"/>
          <w:szCs w:val="22"/>
          <w:lang w:val="nl-NL"/>
        </w:rPr>
        <w:t xml:space="preserve">geïntegreerd breed onthaal voor de organisatie van </w:t>
      </w:r>
      <w:r w:rsidR="00A703EE">
        <w:rPr>
          <w:rStyle w:val="normaltextrun"/>
          <w:rFonts w:asciiTheme="minorHAnsi" w:hAnsiTheme="minorHAnsi" w:cstheme="minorHAnsi"/>
          <w:color w:val="000000"/>
          <w:sz w:val="22"/>
          <w:szCs w:val="22"/>
          <w:lang w:val="nl-NL"/>
        </w:rPr>
        <w:t>onthaal</w:t>
      </w:r>
      <w:r>
        <w:rPr>
          <w:rStyle w:val="normaltextrun"/>
          <w:rFonts w:asciiTheme="minorHAnsi" w:hAnsiTheme="minorHAnsi" w:cstheme="minorHAnsi"/>
          <w:color w:val="000000"/>
          <w:sz w:val="22"/>
          <w:szCs w:val="22"/>
          <w:lang w:val="nl-NL"/>
        </w:rPr>
        <w:t>trajecten ten aanzien van niet toeleidbaren:</w:t>
      </w:r>
    </w:p>
    <w:p w14:paraId="29B9260C" w14:textId="33BB9504" w:rsidR="001328CC" w:rsidRPr="001328CC" w:rsidRDefault="001328CC" w:rsidP="001328CC">
      <w:pPr>
        <w:pStyle w:val="paragraph"/>
        <w:numPr>
          <w:ilvl w:val="0"/>
          <w:numId w:val="32"/>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lang w:val="nl-NL"/>
        </w:rPr>
        <w:t>VDAB nodigt de niet toeleidbare uit voor een gesprek en geeft toelichting bij de werking van de projecten</w:t>
      </w:r>
      <w:r w:rsidR="00CA176B">
        <w:rPr>
          <w:rStyle w:val="normaltextrun"/>
          <w:rFonts w:asciiTheme="minorHAnsi" w:hAnsiTheme="minorHAnsi" w:cstheme="minorHAnsi"/>
          <w:sz w:val="22"/>
          <w:szCs w:val="22"/>
          <w:lang w:val="nl-NL"/>
        </w:rPr>
        <w:t>.</w:t>
      </w:r>
    </w:p>
    <w:p w14:paraId="29B9260D" w14:textId="1B4BEB93" w:rsidR="001328CC" w:rsidRPr="001328CC" w:rsidRDefault="001328CC" w:rsidP="001328CC">
      <w:pPr>
        <w:pStyle w:val="paragraph"/>
        <w:numPr>
          <w:ilvl w:val="0"/>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VDAB maakt afspraken met de </w:t>
      </w:r>
      <w:r>
        <w:rPr>
          <w:rStyle w:val="normaltextrun"/>
          <w:rFonts w:asciiTheme="minorHAnsi" w:hAnsiTheme="minorHAnsi" w:cstheme="minorHAnsi"/>
          <w:sz w:val="22"/>
          <w:szCs w:val="22"/>
          <w:lang w:val="nl-NL"/>
        </w:rPr>
        <w:t xml:space="preserve">niet toeleidbare </w:t>
      </w:r>
      <w:r>
        <w:rPr>
          <w:rStyle w:val="normaltextrun"/>
          <w:rFonts w:asciiTheme="minorHAnsi" w:hAnsiTheme="minorHAnsi" w:cstheme="minorHAnsi"/>
          <w:sz w:val="22"/>
          <w:szCs w:val="22"/>
        </w:rPr>
        <w:t xml:space="preserve">over de verwijzing naar het geïntegreerd breed onthaal (binnen dit pilootproject) en </w:t>
      </w:r>
      <w:r w:rsidR="00C23793">
        <w:rPr>
          <w:rStyle w:val="normaltextrun"/>
          <w:rFonts w:asciiTheme="minorHAnsi" w:hAnsiTheme="minorHAnsi" w:cstheme="minorHAnsi"/>
          <w:sz w:val="22"/>
          <w:szCs w:val="22"/>
        </w:rPr>
        <w:t>bezorgt, indien de betrokkene daar toestemming voor geeft, de volgende aanmeldingsinformatie aan de contactpersoon van het GBO</w:t>
      </w:r>
      <w:r w:rsidR="00C23793">
        <w:rPr>
          <w:rStyle w:val="normaltextrun"/>
          <w:rFonts w:asciiTheme="minorHAnsi" w:hAnsiTheme="minorHAnsi" w:cstheme="minorHAnsi"/>
          <w:sz w:val="22"/>
          <w:szCs w:val="22"/>
          <w:lang w:val="nl-NL"/>
        </w:rPr>
        <w:t>:</w:t>
      </w:r>
    </w:p>
    <w:p w14:paraId="3A7F6E09" w14:textId="421ACEA3" w:rsidR="00C23793" w:rsidRPr="006936C9" w:rsidRDefault="00EB42E2"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sidRPr="00EB42E2">
        <w:rPr>
          <w:rStyle w:val="normaltextrun"/>
          <w:rFonts w:asciiTheme="minorHAnsi" w:hAnsiTheme="minorHAnsi" w:cstheme="minorHAnsi"/>
          <w:color w:val="000000"/>
          <w:sz w:val="22"/>
          <w:szCs w:val="22"/>
          <w:lang w:val="nl-NL"/>
        </w:rPr>
        <w:t>N</w:t>
      </w:r>
      <w:r w:rsidR="00C23793" w:rsidRPr="00EB42E2">
        <w:rPr>
          <w:rStyle w:val="normaltextrun"/>
          <w:rFonts w:asciiTheme="minorHAnsi" w:hAnsiTheme="minorHAnsi" w:cstheme="minorHAnsi"/>
          <w:color w:val="000000"/>
          <w:sz w:val="22"/>
          <w:szCs w:val="22"/>
          <w:lang w:val="nl-NL"/>
        </w:rPr>
        <w:t>aam</w:t>
      </w:r>
      <w:r w:rsidRPr="00EB42E2">
        <w:rPr>
          <w:rStyle w:val="normaltextrun"/>
          <w:rFonts w:asciiTheme="minorHAnsi" w:hAnsiTheme="minorHAnsi" w:cstheme="minorHAnsi"/>
          <w:color w:val="000000"/>
          <w:sz w:val="22"/>
          <w:szCs w:val="22"/>
          <w:lang w:val="nl-NL"/>
        </w:rPr>
        <w:t xml:space="preserve">, adres, </w:t>
      </w:r>
      <w:r>
        <w:rPr>
          <w:rStyle w:val="normaltextrun"/>
          <w:rFonts w:asciiTheme="minorHAnsi" w:hAnsiTheme="minorHAnsi" w:cstheme="minorHAnsi"/>
          <w:color w:val="000000"/>
          <w:sz w:val="22"/>
          <w:szCs w:val="22"/>
          <w:lang w:val="nl-NL"/>
        </w:rPr>
        <w:t>e</w:t>
      </w:r>
      <w:r w:rsidR="00C23793" w:rsidRPr="00EB42E2">
        <w:rPr>
          <w:rStyle w:val="normaltextrun"/>
          <w:rFonts w:asciiTheme="minorHAnsi" w:hAnsiTheme="minorHAnsi" w:cstheme="minorHAnsi"/>
          <w:color w:val="000000"/>
          <w:sz w:val="22"/>
          <w:szCs w:val="22"/>
        </w:rPr>
        <w:t>mail</w:t>
      </w:r>
      <w:r>
        <w:rPr>
          <w:rStyle w:val="normaltextrun"/>
          <w:rFonts w:asciiTheme="minorHAnsi" w:hAnsiTheme="minorHAnsi" w:cstheme="minorHAnsi"/>
          <w:color w:val="000000"/>
          <w:sz w:val="22"/>
          <w:szCs w:val="22"/>
        </w:rPr>
        <w:t xml:space="preserve"> en telefoon</w:t>
      </w:r>
    </w:p>
    <w:p w14:paraId="7519C7D7" w14:textId="77777777" w:rsidR="001F65EB" w:rsidRPr="006936C9" w:rsidRDefault="001F65EB"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t>Is de betrokkene gekend bij één of meerdere kernactoren en, zo ja, de welke</w:t>
      </w:r>
    </w:p>
    <w:p w14:paraId="192323F7" w14:textId="1F499E17" w:rsidR="001F65EB" w:rsidRPr="006936C9" w:rsidRDefault="003C7DCE"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rPr>
        <w:lastRenderedPageBreak/>
        <w:t xml:space="preserve">Beschrijving van de ondersteuningsvragen </w:t>
      </w:r>
      <w:r w:rsidR="00EF7DAA">
        <w:rPr>
          <w:rStyle w:val="normaltextrun"/>
          <w:rFonts w:asciiTheme="minorHAnsi" w:hAnsiTheme="minorHAnsi" w:cstheme="minorHAnsi"/>
          <w:color w:val="000000"/>
          <w:sz w:val="22"/>
          <w:szCs w:val="22"/>
        </w:rPr>
        <w:t>van de niet toeleidbare</w:t>
      </w:r>
    </w:p>
    <w:p w14:paraId="0DF0BB04" w14:textId="2EF2C7A5" w:rsidR="001F65EB" w:rsidRPr="006936C9" w:rsidRDefault="001F65EB" w:rsidP="006936C9">
      <w:pPr>
        <w:pStyle w:val="paragraph"/>
        <w:numPr>
          <w:ilvl w:val="1"/>
          <w:numId w:val="32"/>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Contactgegevens van de trajectbegeleider VDAB</w:t>
      </w:r>
    </w:p>
    <w:p w14:paraId="0334F2E1" w14:textId="358A24E5" w:rsidR="00910F33" w:rsidRPr="00CB392B" w:rsidRDefault="001F65EB" w:rsidP="00CB392B">
      <w:pPr>
        <w:pStyle w:val="paragraph"/>
        <w:numPr>
          <w:ilvl w:val="0"/>
          <w:numId w:val="32"/>
        </w:numPr>
        <w:spacing w:before="0" w:beforeAutospacing="0" w:after="0" w:afterAutospacing="0"/>
        <w:jc w:val="both"/>
        <w:textAlignment w:val="baseline"/>
        <w:rPr>
          <w:rStyle w:val="normaltextrun"/>
          <w:rFonts w:asciiTheme="minorHAnsi" w:hAnsiTheme="minorHAnsi" w:cstheme="minorHAnsi"/>
          <w:sz w:val="22"/>
          <w:szCs w:val="22"/>
          <w:lang w:val="nl-NL"/>
        </w:rPr>
      </w:pPr>
      <w:r w:rsidRPr="00CB392B">
        <w:rPr>
          <w:rStyle w:val="normaltextrun"/>
          <w:rFonts w:asciiTheme="minorHAnsi" w:hAnsiTheme="minorHAnsi" w:cstheme="minorHAnsi"/>
          <w:sz w:val="22"/>
          <w:szCs w:val="22"/>
          <w:lang w:val="nl-NL"/>
        </w:rPr>
        <w:t xml:space="preserve">De </w:t>
      </w:r>
      <w:r w:rsidR="00910F33" w:rsidRPr="00CB392B">
        <w:rPr>
          <w:rStyle w:val="normaltextrun"/>
          <w:rFonts w:asciiTheme="minorHAnsi" w:hAnsiTheme="minorHAnsi" w:cstheme="minorHAnsi"/>
          <w:sz w:val="22"/>
          <w:szCs w:val="22"/>
          <w:lang w:val="nl-NL"/>
        </w:rPr>
        <w:t>GBO</w:t>
      </w:r>
      <w:r w:rsidRPr="00CB392B">
        <w:rPr>
          <w:rStyle w:val="normaltextrun"/>
          <w:rFonts w:asciiTheme="minorHAnsi" w:hAnsiTheme="minorHAnsi" w:cstheme="minorHAnsi"/>
          <w:sz w:val="22"/>
          <w:szCs w:val="22"/>
          <w:lang w:val="nl-NL"/>
        </w:rPr>
        <w:t>-onthaalmedewerker</w:t>
      </w:r>
      <w:r w:rsidR="00910F33" w:rsidRPr="00CB392B">
        <w:rPr>
          <w:rStyle w:val="normaltextrun"/>
          <w:rFonts w:asciiTheme="minorHAnsi" w:hAnsiTheme="minorHAnsi" w:cstheme="minorHAnsi"/>
          <w:sz w:val="22"/>
          <w:szCs w:val="22"/>
          <w:lang w:val="nl-NL"/>
        </w:rPr>
        <w:t xml:space="preserve"> bezorgt, van zodra een onthaaltraject effectief is opgestart</w:t>
      </w:r>
      <w:r w:rsidR="00EB42E2" w:rsidRPr="00CB392B">
        <w:rPr>
          <w:rStyle w:val="normaltextrun"/>
          <w:rFonts w:asciiTheme="minorHAnsi" w:hAnsiTheme="minorHAnsi" w:cstheme="minorHAnsi"/>
          <w:sz w:val="22"/>
          <w:szCs w:val="22"/>
          <w:lang w:val="nl-NL"/>
        </w:rPr>
        <w:t xml:space="preserve"> en in overleg met de betrokkene</w:t>
      </w:r>
      <w:r w:rsidR="00910F33" w:rsidRPr="00CB392B">
        <w:rPr>
          <w:rStyle w:val="normaltextrun"/>
          <w:rFonts w:asciiTheme="minorHAnsi" w:hAnsiTheme="minorHAnsi" w:cstheme="minorHAnsi"/>
          <w:sz w:val="22"/>
          <w:szCs w:val="22"/>
          <w:lang w:val="nl-NL"/>
        </w:rPr>
        <w:t xml:space="preserve">, </w:t>
      </w:r>
      <w:r w:rsidRPr="00CB392B">
        <w:rPr>
          <w:rStyle w:val="normaltextrun"/>
          <w:rFonts w:asciiTheme="minorHAnsi" w:hAnsiTheme="minorHAnsi" w:cstheme="minorHAnsi"/>
          <w:sz w:val="22"/>
          <w:szCs w:val="22"/>
          <w:lang w:val="nl-NL"/>
        </w:rPr>
        <w:t xml:space="preserve">zijn </w:t>
      </w:r>
      <w:r w:rsidR="00910F33" w:rsidRPr="00CB392B">
        <w:rPr>
          <w:rStyle w:val="normaltextrun"/>
          <w:rFonts w:asciiTheme="minorHAnsi" w:hAnsiTheme="minorHAnsi" w:cstheme="minorHAnsi"/>
          <w:sz w:val="22"/>
          <w:szCs w:val="22"/>
          <w:lang w:val="nl-NL"/>
        </w:rPr>
        <w:t xml:space="preserve">contactgegevens </w:t>
      </w:r>
      <w:r w:rsidRPr="00CB392B">
        <w:rPr>
          <w:rStyle w:val="normaltextrun"/>
          <w:rFonts w:asciiTheme="minorHAnsi" w:hAnsiTheme="minorHAnsi" w:cstheme="minorHAnsi"/>
          <w:sz w:val="22"/>
          <w:szCs w:val="22"/>
          <w:lang w:val="nl-NL"/>
        </w:rPr>
        <w:t>aan de trajectbegeleider VDAB</w:t>
      </w:r>
      <w:r w:rsidR="00910F33" w:rsidRPr="00CB392B">
        <w:rPr>
          <w:rStyle w:val="normaltextrun"/>
          <w:rFonts w:asciiTheme="minorHAnsi" w:hAnsiTheme="minorHAnsi" w:cstheme="minorHAnsi"/>
          <w:sz w:val="22"/>
          <w:szCs w:val="22"/>
          <w:lang w:val="nl-NL"/>
        </w:rPr>
        <w:t>;</w:t>
      </w:r>
    </w:p>
    <w:p w14:paraId="4E91F7C4" w14:textId="7315C83B" w:rsidR="00E773A0" w:rsidRDefault="00E773A0" w:rsidP="00CB392B">
      <w:pPr>
        <w:pStyle w:val="paragraph"/>
        <w:spacing w:before="0" w:beforeAutospacing="0" w:after="0" w:afterAutospacing="0"/>
        <w:textAlignment w:val="baseline"/>
        <w:rPr>
          <w:rStyle w:val="normaltextrun"/>
          <w:rFonts w:asciiTheme="minorHAnsi" w:eastAsiaTheme="minorHAnsi" w:hAnsiTheme="minorHAnsi" w:cstheme="minorHAnsi"/>
          <w:color w:val="000000"/>
          <w:sz w:val="22"/>
          <w:szCs w:val="22"/>
          <w:lang w:val="nl-NL" w:eastAsia="en-US"/>
        </w:rPr>
      </w:pPr>
    </w:p>
    <w:p w14:paraId="29B92610" w14:textId="7B525C79" w:rsidR="008C1A50" w:rsidRPr="00D6067D" w:rsidRDefault="008C1A50" w:rsidP="00850693">
      <w:pPr>
        <w:pStyle w:val="paragraph"/>
        <w:numPr>
          <w:ilvl w:val="1"/>
          <w:numId w:val="36"/>
        </w:numPr>
        <w:spacing w:before="0" w:beforeAutospacing="0" w:after="0" w:afterAutospacing="0"/>
        <w:textAlignment w:val="baseline"/>
        <w:rPr>
          <w:rStyle w:val="normaltextrun"/>
          <w:rFonts w:asciiTheme="minorHAnsi" w:eastAsiaTheme="minorHAnsi" w:hAnsiTheme="minorHAnsi" w:cstheme="minorHAnsi"/>
          <w:b/>
          <w:color w:val="000000"/>
          <w:sz w:val="22"/>
          <w:szCs w:val="22"/>
          <w:lang w:val="nl-NL" w:eastAsia="en-US"/>
        </w:rPr>
      </w:pPr>
      <w:r w:rsidRPr="00D6067D">
        <w:rPr>
          <w:rStyle w:val="normaltextrun"/>
          <w:rFonts w:asciiTheme="minorHAnsi" w:hAnsiTheme="minorHAnsi" w:cstheme="minorHAnsi"/>
          <w:b/>
          <w:color w:val="000000"/>
          <w:sz w:val="22"/>
          <w:szCs w:val="22"/>
          <w:lang w:val="nl-NL"/>
        </w:rPr>
        <w:t xml:space="preserve">Toeleiding van de niet toeleidbare van VDAB naar het </w:t>
      </w:r>
      <w:r w:rsidR="008C4A4C">
        <w:rPr>
          <w:rStyle w:val="normaltextrun"/>
          <w:rFonts w:asciiTheme="minorHAnsi" w:hAnsiTheme="minorHAnsi" w:cstheme="minorHAnsi"/>
          <w:b/>
          <w:color w:val="000000"/>
          <w:sz w:val="22"/>
          <w:szCs w:val="22"/>
          <w:lang w:val="nl-NL"/>
        </w:rPr>
        <w:t>samenwerkingsverband GBO</w:t>
      </w:r>
    </w:p>
    <w:p w14:paraId="29B92611" w14:textId="77777777" w:rsidR="008C1A50" w:rsidRDefault="008C1A50" w:rsidP="0046776D">
      <w:pPr>
        <w:pStyle w:val="paragraph"/>
        <w:shd w:val="clear" w:color="auto" w:fill="FFFFFF"/>
        <w:spacing w:before="0" w:beforeAutospacing="0" w:after="0" w:afterAutospacing="0"/>
        <w:jc w:val="both"/>
        <w:textAlignment w:val="baseline"/>
        <w:rPr>
          <w:rStyle w:val="normaltextrun"/>
          <w:rFonts w:asciiTheme="minorHAnsi" w:eastAsiaTheme="minorHAnsi" w:hAnsiTheme="minorHAnsi" w:cstheme="minorHAnsi"/>
          <w:color w:val="000000"/>
          <w:sz w:val="22"/>
          <w:szCs w:val="22"/>
          <w:lang w:val="nl-NL" w:eastAsia="en-US"/>
        </w:rPr>
      </w:pPr>
    </w:p>
    <w:p w14:paraId="476BF8EE" w14:textId="545B95A2" w:rsidR="007C4A0D" w:rsidRDefault="00EB0FA9" w:rsidP="007C4A0D">
      <w:pPr>
        <w:spacing w:after="0" w:line="240" w:lineRule="auto"/>
        <w:jc w:val="both"/>
        <w:rPr>
          <w:rStyle w:val="eop"/>
          <w:rFonts w:cstheme="minorHAnsi"/>
        </w:rPr>
      </w:pPr>
      <w:r w:rsidRPr="007C4A0D">
        <w:rPr>
          <w:rStyle w:val="normaltextrun"/>
          <w:rFonts w:cstheme="minorHAnsi"/>
          <w:color w:val="000000"/>
          <w:lang w:val="nl-NL"/>
        </w:rPr>
        <w:t xml:space="preserve">VDAB meldt de werkzoekende aan bij het </w:t>
      </w:r>
      <w:r w:rsidR="001328CC" w:rsidRPr="007C4A0D">
        <w:rPr>
          <w:rStyle w:val="normaltextrun"/>
          <w:rFonts w:cstheme="minorHAnsi"/>
          <w:color w:val="000000"/>
          <w:lang w:val="nl-NL"/>
        </w:rPr>
        <w:t>samenwerkingsverband geïntegreerd breed onthaal</w:t>
      </w:r>
      <w:r w:rsidR="008C1A50" w:rsidRPr="007C4A0D">
        <w:rPr>
          <w:rStyle w:val="normaltextrun"/>
          <w:rFonts w:cstheme="minorHAnsi"/>
          <w:color w:val="000000"/>
          <w:lang w:val="nl-NL"/>
        </w:rPr>
        <w:t>.</w:t>
      </w:r>
      <w:r w:rsidR="007C4A0D" w:rsidRPr="007C4A0D">
        <w:rPr>
          <w:rStyle w:val="normaltextrun"/>
          <w:rFonts w:cstheme="minorHAnsi"/>
          <w:color w:val="000000"/>
          <w:lang w:val="nl-NL"/>
        </w:rPr>
        <w:t xml:space="preserve"> </w:t>
      </w:r>
      <w:r w:rsidR="007C4A0D" w:rsidRPr="007C4A0D">
        <w:rPr>
          <w:rStyle w:val="eop"/>
          <w:rFonts w:cstheme="minorHAnsi"/>
        </w:rPr>
        <w:t xml:space="preserve">Het </w:t>
      </w:r>
      <w:r w:rsidR="00E773A0">
        <w:rPr>
          <w:rStyle w:val="eop"/>
          <w:rFonts w:cstheme="minorHAnsi"/>
        </w:rPr>
        <w:t xml:space="preserve">samenwerkingsverband </w:t>
      </w:r>
      <w:r w:rsidR="007C4A0D" w:rsidRPr="007C4A0D">
        <w:rPr>
          <w:rStyle w:val="eop"/>
          <w:rFonts w:cstheme="minorHAnsi"/>
        </w:rPr>
        <w:t>GBO gaat vervolgens outreachend en aanklampend te werk</w:t>
      </w:r>
      <w:r w:rsidR="004A713B">
        <w:rPr>
          <w:rStyle w:val="eop"/>
          <w:rFonts w:cstheme="minorHAnsi"/>
        </w:rPr>
        <w:t>.</w:t>
      </w:r>
    </w:p>
    <w:p w14:paraId="29B92614" w14:textId="77777777" w:rsidR="008C1A50" w:rsidRDefault="008C1A50" w:rsidP="0046776D">
      <w:pPr>
        <w:pStyle w:val="paragraph"/>
        <w:shd w:val="clear" w:color="auto" w:fill="FFFFFF"/>
        <w:spacing w:before="0" w:beforeAutospacing="0" w:after="0" w:afterAutospacing="0"/>
        <w:jc w:val="both"/>
        <w:textAlignment w:val="baseline"/>
        <w:rPr>
          <w:rStyle w:val="normaltextrun"/>
          <w:rFonts w:asciiTheme="minorHAnsi" w:eastAsiaTheme="minorHAnsi" w:hAnsiTheme="minorHAnsi" w:cstheme="minorHAnsi"/>
          <w:color w:val="000000"/>
          <w:sz w:val="22"/>
          <w:szCs w:val="22"/>
          <w:lang w:val="nl-NL" w:eastAsia="en-US"/>
        </w:rPr>
      </w:pPr>
    </w:p>
    <w:p w14:paraId="29B9261C" w14:textId="323CD178" w:rsidR="00AF5188" w:rsidRDefault="00AF5188" w:rsidP="008C1A50">
      <w:pPr>
        <w:spacing w:after="0" w:line="240" w:lineRule="auto"/>
        <w:jc w:val="both"/>
        <w:rPr>
          <w:rStyle w:val="eop"/>
          <w:rFonts w:cstheme="minorHAnsi"/>
        </w:rPr>
      </w:pPr>
      <w:r>
        <w:rPr>
          <w:rStyle w:val="eop"/>
          <w:rFonts w:cstheme="minorHAnsi"/>
        </w:rPr>
        <w:t xml:space="preserve">Elk samenwerkingsverband </w:t>
      </w:r>
      <w:r w:rsidR="00E773A0">
        <w:rPr>
          <w:rStyle w:val="eop"/>
          <w:rFonts w:cstheme="minorHAnsi"/>
        </w:rPr>
        <w:t>GBO</w:t>
      </w:r>
      <w:r>
        <w:rPr>
          <w:rStyle w:val="eop"/>
          <w:rFonts w:cstheme="minorHAnsi"/>
        </w:rPr>
        <w:t xml:space="preserve"> duidt één contactpersoon aan zodat de toeleiding van een persoon die niet toeleidbaar is van VDAB naar het project vlot kan verlopen.</w:t>
      </w:r>
      <w:r w:rsidR="005A003D">
        <w:rPr>
          <w:rStyle w:val="eop"/>
          <w:rFonts w:cstheme="minorHAnsi"/>
        </w:rPr>
        <w:t xml:space="preserve"> </w:t>
      </w:r>
      <w:r>
        <w:rPr>
          <w:rStyle w:val="eop"/>
          <w:rFonts w:cstheme="minorHAnsi"/>
        </w:rPr>
        <w:t>De contactpersoon van het GBO krijgt</w:t>
      </w:r>
      <w:r w:rsidR="005A003D">
        <w:rPr>
          <w:rStyle w:val="eop"/>
          <w:rFonts w:cstheme="minorHAnsi"/>
        </w:rPr>
        <w:t xml:space="preserve"> van de VDAB</w:t>
      </w:r>
      <w:r>
        <w:rPr>
          <w:rStyle w:val="eop"/>
          <w:rFonts w:cstheme="minorHAnsi"/>
        </w:rPr>
        <w:t xml:space="preserve"> minimale </w:t>
      </w:r>
      <w:r w:rsidR="005A003D">
        <w:rPr>
          <w:rStyle w:val="eop"/>
          <w:rFonts w:cstheme="minorHAnsi"/>
        </w:rPr>
        <w:t>aanmeldings</w:t>
      </w:r>
      <w:r>
        <w:rPr>
          <w:rStyle w:val="eop"/>
          <w:rFonts w:cstheme="minorHAnsi"/>
        </w:rPr>
        <w:t xml:space="preserve">informatie om de niet toeleidbare te kunnen doorverwijzen naar een geschikte onthaalmedewerker van één van de GBO-partners, die voortaan aanspreekpersoon/verantwoordelijke zal zijn voor het </w:t>
      </w:r>
      <w:r w:rsidR="00A703EE">
        <w:rPr>
          <w:rStyle w:val="eop"/>
          <w:rFonts w:cstheme="minorHAnsi"/>
        </w:rPr>
        <w:t>onthaal</w:t>
      </w:r>
      <w:r>
        <w:rPr>
          <w:rStyle w:val="eop"/>
          <w:rFonts w:cstheme="minorHAnsi"/>
        </w:rPr>
        <w:t>traject van de niet toeleidbare</w:t>
      </w:r>
      <w:r w:rsidR="00805788">
        <w:rPr>
          <w:rStyle w:val="eop"/>
          <w:rFonts w:cstheme="minorHAnsi"/>
        </w:rPr>
        <w:t xml:space="preserve"> in kwestie</w:t>
      </w:r>
      <w:r>
        <w:rPr>
          <w:rStyle w:val="eop"/>
          <w:rFonts w:cstheme="minorHAnsi"/>
        </w:rPr>
        <w:t xml:space="preserve">. </w:t>
      </w:r>
    </w:p>
    <w:p w14:paraId="29B9261D" w14:textId="77777777" w:rsidR="0064059F" w:rsidRDefault="0064059F" w:rsidP="008C1A50">
      <w:pPr>
        <w:spacing w:after="0" w:line="240" w:lineRule="auto"/>
        <w:jc w:val="both"/>
        <w:rPr>
          <w:rStyle w:val="eop"/>
          <w:rFonts w:cstheme="minorHAnsi"/>
        </w:rPr>
      </w:pPr>
    </w:p>
    <w:p w14:paraId="29B9261E" w14:textId="09A2250F" w:rsidR="0064059F" w:rsidRDefault="00AF5188" w:rsidP="008C1A50">
      <w:pPr>
        <w:spacing w:after="0" w:line="240" w:lineRule="auto"/>
        <w:jc w:val="both"/>
        <w:rPr>
          <w:rStyle w:val="eop"/>
          <w:rFonts w:cstheme="minorHAnsi"/>
        </w:rPr>
      </w:pPr>
      <w:r>
        <w:rPr>
          <w:rStyle w:val="eop"/>
          <w:rFonts w:cstheme="minorHAnsi"/>
        </w:rPr>
        <w:t xml:space="preserve">De onthaalmedewerker die zal instaan voor het verdere </w:t>
      </w:r>
      <w:r w:rsidR="00A703EE">
        <w:rPr>
          <w:rStyle w:val="eop"/>
          <w:rFonts w:cstheme="minorHAnsi"/>
        </w:rPr>
        <w:t>onthaal</w:t>
      </w:r>
      <w:r>
        <w:rPr>
          <w:rStyle w:val="eop"/>
          <w:rFonts w:cstheme="minorHAnsi"/>
        </w:rPr>
        <w:t>traject van de niet toeleidbare</w:t>
      </w:r>
      <w:r w:rsidR="007C0814">
        <w:rPr>
          <w:rStyle w:val="eop"/>
          <w:rFonts w:cstheme="minorHAnsi"/>
        </w:rPr>
        <w:t>,</w:t>
      </w:r>
      <w:r w:rsidR="00E64870">
        <w:rPr>
          <w:rStyle w:val="eop"/>
          <w:rFonts w:cstheme="minorHAnsi"/>
        </w:rPr>
        <w:t xml:space="preserve"> neemt vervolgens zelf contact op met de niet toeleidbare en zet </w:t>
      </w:r>
      <w:r w:rsidR="00060BF3">
        <w:rPr>
          <w:rStyle w:val="eop"/>
          <w:rFonts w:cstheme="minorHAnsi"/>
        </w:rPr>
        <w:t xml:space="preserve">alle </w:t>
      </w:r>
      <w:r w:rsidR="00E64870">
        <w:rPr>
          <w:rStyle w:val="eop"/>
          <w:rFonts w:cstheme="minorHAnsi"/>
        </w:rPr>
        <w:t xml:space="preserve">nodige stappen om </w:t>
      </w:r>
      <w:r w:rsidR="00060BF3">
        <w:rPr>
          <w:rStyle w:val="eop"/>
          <w:rFonts w:cstheme="minorHAnsi"/>
        </w:rPr>
        <w:t xml:space="preserve">met hem een  </w:t>
      </w:r>
      <w:r w:rsidR="00E64870">
        <w:rPr>
          <w:rStyle w:val="eop"/>
          <w:rFonts w:cstheme="minorHAnsi"/>
        </w:rPr>
        <w:t xml:space="preserve">onthaaltraject te </w:t>
      </w:r>
      <w:r w:rsidR="00060BF3">
        <w:rPr>
          <w:rStyle w:val="eop"/>
          <w:rFonts w:cstheme="minorHAnsi"/>
        </w:rPr>
        <w:t>l</w:t>
      </w:r>
      <w:r w:rsidR="00E64870">
        <w:rPr>
          <w:rStyle w:val="eop"/>
          <w:rFonts w:cstheme="minorHAnsi"/>
        </w:rPr>
        <w:t xml:space="preserve">open. In het eerste hulpverleningscontact zal de onthaalmedewerker de betrokkene ook moeten informeren </w:t>
      </w:r>
      <w:r w:rsidR="00060BF3">
        <w:rPr>
          <w:rStyle w:val="eop"/>
          <w:rFonts w:cstheme="minorHAnsi"/>
        </w:rPr>
        <w:t xml:space="preserve">rond het omkaderend wetenschappelijk onderzoek </w:t>
      </w:r>
      <w:r w:rsidR="00E64870">
        <w:rPr>
          <w:rStyle w:val="eop"/>
          <w:rFonts w:cstheme="minorHAnsi"/>
        </w:rPr>
        <w:t xml:space="preserve">en toestemming vragen </w:t>
      </w:r>
      <w:r w:rsidR="00060BF3">
        <w:rPr>
          <w:rStyle w:val="eop"/>
          <w:rFonts w:cstheme="minorHAnsi"/>
        </w:rPr>
        <w:t>om daarvoor de</w:t>
      </w:r>
      <w:r w:rsidR="00E64870">
        <w:rPr>
          <w:rStyle w:val="eop"/>
          <w:rFonts w:cstheme="minorHAnsi"/>
        </w:rPr>
        <w:t xml:space="preserve"> </w:t>
      </w:r>
      <w:r w:rsidR="00060BF3">
        <w:rPr>
          <w:rStyle w:val="eop"/>
          <w:rFonts w:cstheme="minorHAnsi"/>
        </w:rPr>
        <w:t xml:space="preserve">nodige gegevens </w:t>
      </w:r>
      <w:r w:rsidR="00E64870">
        <w:rPr>
          <w:rStyle w:val="eop"/>
          <w:rFonts w:cstheme="minorHAnsi"/>
        </w:rPr>
        <w:t xml:space="preserve">geanonimiseerde </w:t>
      </w:r>
      <w:r w:rsidR="00060BF3">
        <w:rPr>
          <w:rStyle w:val="eop"/>
          <w:rFonts w:cstheme="minorHAnsi"/>
        </w:rPr>
        <w:t>te verzamelen</w:t>
      </w:r>
      <w:r w:rsidR="00E64870">
        <w:rPr>
          <w:rStyle w:val="eop"/>
          <w:rFonts w:cstheme="minorHAnsi"/>
        </w:rPr>
        <w:t xml:space="preserve">. </w:t>
      </w:r>
      <w:r w:rsidR="00805788">
        <w:rPr>
          <w:rStyle w:val="eop"/>
          <w:rFonts w:cstheme="minorHAnsi"/>
        </w:rPr>
        <w:t>.</w:t>
      </w:r>
    </w:p>
    <w:p w14:paraId="600367AD" w14:textId="67ED308B" w:rsidR="00AE4E05" w:rsidRDefault="00AE4E05" w:rsidP="00C417FF">
      <w:pPr>
        <w:spacing w:after="0" w:line="240" w:lineRule="auto"/>
        <w:jc w:val="both"/>
        <w:rPr>
          <w:rStyle w:val="eop"/>
          <w:rFonts w:cstheme="minorHAnsi"/>
        </w:rPr>
      </w:pPr>
    </w:p>
    <w:p w14:paraId="29B92631" w14:textId="3A0E3657" w:rsidR="00C417FF" w:rsidRPr="00D6067D" w:rsidRDefault="008C1A50" w:rsidP="00C417FF">
      <w:pPr>
        <w:pStyle w:val="Lijstalinea"/>
        <w:numPr>
          <w:ilvl w:val="1"/>
          <w:numId w:val="36"/>
        </w:numPr>
        <w:spacing w:after="0" w:line="240" w:lineRule="auto"/>
        <w:rPr>
          <w:b/>
        </w:rPr>
      </w:pPr>
      <w:r w:rsidRPr="00D6067D">
        <w:rPr>
          <w:b/>
        </w:rPr>
        <w:t>Opvolging door VDAB</w:t>
      </w:r>
      <w:r w:rsidR="008C4A4C">
        <w:rPr>
          <w:b/>
        </w:rPr>
        <w:t xml:space="preserve"> en gegevensuitwisseling met de kernactoren van het samenwerkingsverband GBO</w:t>
      </w:r>
    </w:p>
    <w:p w14:paraId="6FACC59D" w14:textId="77777777" w:rsidR="0057124E" w:rsidRDefault="0057124E" w:rsidP="00C417FF">
      <w:pPr>
        <w:spacing w:after="0" w:line="240" w:lineRule="auto"/>
        <w:rPr>
          <w:rStyle w:val="eop"/>
          <w:rFonts w:cstheme="minorHAnsi"/>
        </w:rPr>
      </w:pPr>
      <w:bookmarkStart w:id="1" w:name="_Hlk499829825"/>
    </w:p>
    <w:p w14:paraId="31DF55EE" w14:textId="220D8232" w:rsidR="00330EC4" w:rsidRDefault="00330EC4" w:rsidP="00C417FF">
      <w:pPr>
        <w:spacing w:after="0" w:line="240" w:lineRule="auto"/>
        <w:rPr>
          <w:rStyle w:val="eop"/>
          <w:rFonts w:cstheme="minorHAnsi"/>
        </w:rPr>
      </w:pPr>
      <w:r>
        <w:rPr>
          <w:rStyle w:val="eop"/>
          <w:rFonts w:cstheme="minorHAnsi"/>
        </w:rPr>
        <w:t xml:space="preserve">In voorliggende projectoproep is VDAB verantwoordelijk voor de jaarlijkse </w:t>
      </w:r>
      <w:r w:rsidR="000E7D15">
        <w:rPr>
          <w:rStyle w:val="eop"/>
          <w:rFonts w:cstheme="minorHAnsi"/>
        </w:rPr>
        <w:t>controle</w:t>
      </w:r>
      <w:r>
        <w:rPr>
          <w:rStyle w:val="eop"/>
          <w:rFonts w:cstheme="minorHAnsi"/>
        </w:rPr>
        <w:t xml:space="preserve"> van de inzetbaarheid op de arbeidsmarkt en het hiermee samenhangende statuut “niet toeleidbaar”. Het samenwerkingsverband GBO is verantwoordelijk voor het realiseren van het onthaaltraject binnen de hulpverlening. Deze twee opdrachten hebben een verschillende finaliteit en worden d</w:t>
      </w:r>
      <w:r w:rsidR="00B571C1">
        <w:rPr>
          <w:rStyle w:val="eop"/>
          <w:rFonts w:cstheme="minorHAnsi"/>
        </w:rPr>
        <w:t>aarom los van</w:t>
      </w:r>
      <w:r>
        <w:rPr>
          <w:rStyle w:val="eop"/>
          <w:rFonts w:cstheme="minorHAnsi"/>
        </w:rPr>
        <w:t xml:space="preserve"> elkaar opgenomen. </w:t>
      </w:r>
    </w:p>
    <w:p w14:paraId="4C70616C" w14:textId="77777777" w:rsidR="00330EC4" w:rsidRDefault="00330EC4" w:rsidP="00C417FF">
      <w:pPr>
        <w:spacing w:after="0" w:line="240" w:lineRule="auto"/>
        <w:rPr>
          <w:rStyle w:val="eop"/>
          <w:rFonts w:cstheme="minorHAnsi"/>
        </w:rPr>
      </w:pPr>
    </w:p>
    <w:p w14:paraId="24FE3F36" w14:textId="310FAFB1" w:rsidR="000E7D15" w:rsidRDefault="000E7D15" w:rsidP="00490048">
      <w:pPr>
        <w:spacing w:after="0" w:line="240" w:lineRule="auto"/>
        <w:rPr>
          <w:rStyle w:val="eop"/>
          <w:rFonts w:cstheme="minorHAnsi"/>
        </w:rPr>
      </w:pPr>
      <w:r>
        <w:rPr>
          <w:rStyle w:val="eop"/>
          <w:rFonts w:cstheme="minorHAnsi"/>
        </w:rPr>
        <w:t>Deze strikte scheiding van controle</w:t>
      </w:r>
      <w:r w:rsidR="003579D4">
        <w:rPr>
          <w:rStyle w:val="eop"/>
          <w:rFonts w:cstheme="minorHAnsi"/>
        </w:rPr>
        <w:t>-</w:t>
      </w:r>
      <w:r>
        <w:rPr>
          <w:rStyle w:val="eop"/>
          <w:rFonts w:cstheme="minorHAnsi"/>
        </w:rPr>
        <w:t xml:space="preserve"> en hulpverleningsopdracht mag niet leiden tot het ontstaan van schotten tussen werk en welzijn. Op heel wat momenten zal het in het belang van de niet toeleidbare zijn dat er een wisselwerking tussen werk en welzijnsactoren wordt opgezet. </w:t>
      </w:r>
      <w:r w:rsidR="00490048">
        <w:rPr>
          <w:rStyle w:val="eop"/>
          <w:rFonts w:cstheme="minorHAnsi"/>
        </w:rPr>
        <w:t>Dit vertaalt zich naar de projecten toe in volgende verwachtingen.</w:t>
      </w:r>
    </w:p>
    <w:p w14:paraId="09E39C1A" w14:textId="2AE23145" w:rsidR="00E64D77" w:rsidRDefault="00E64D77" w:rsidP="00C417FF">
      <w:pPr>
        <w:spacing w:after="0" w:line="240" w:lineRule="auto"/>
        <w:rPr>
          <w:rStyle w:val="eop"/>
          <w:rFonts w:cstheme="minorHAnsi"/>
        </w:rPr>
      </w:pPr>
    </w:p>
    <w:p w14:paraId="57B32454" w14:textId="313B288B" w:rsidR="00E64D77" w:rsidRDefault="00E64D77" w:rsidP="00C417FF">
      <w:pPr>
        <w:spacing w:after="0" w:line="240" w:lineRule="auto"/>
        <w:rPr>
          <w:rStyle w:val="eop"/>
          <w:rFonts w:cstheme="minorHAnsi"/>
        </w:rPr>
      </w:pPr>
      <w:r>
        <w:rPr>
          <w:rStyle w:val="eop"/>
          <w:rFonts w:cstheme="minorHAnsi"/>
        </w:rPr>
        <w:t>In de contacten</w:t>
      </w:r>
      <w:r w:rsidR="003579D4">
        <w:rPr>
          <w:rStyle w:val="eop"/>
          <w:rFonts w:cstheme="minorHAnsi"/>
        </w:rPr>
        <w:t xml:space="preserve"> van</w:t>
      </w:r>
      <w:r>
        <w:rPr>
          <w:rStyle w:val="eop"/>
          <w:rFonts w:cstheme="minorHAnsi"/>
        </w:rPr>
        <w:t xml:space="preserve"> de VDAB met de niet toeleidbare komen vaak vragen en problemen naar boven die linken naar welzijn en zorg. Op dat ogenblik is niet VDAB maar de GBO hulpverlen</w:t>
      </w:r>
      <w:r w:rsidR="00490048">
        <w:rPr>
          <w:rStyle w:val="eop"/>
          <w:rFonts w:cstheme="minorHAnsi"/>
        </w:rPr>
        <w:t>er</w:t>
      </w:r>
      <w:r>
        <w:rPr>
          <w:rStyle w:val="eop"/>
          <w:rFonts w:cstheme="minorHAnsi"/>
        </w:rPr>
        <w:t xml:space="preserve"> het best geplaatst om een antwoord op de </w:t>
      </w:r>
      <w:r w:rsidR="00490048">
        <w:rPr>
          <w:rStyle w:val="eop"/>
          <w:rFonts w:cstheme="minorHAnsi"/>
        </w:rPr>
        <w:t>hulp</w:t>
      </w:r>
      <w:r>
        <w:rPr>
          <w:rStyle w:val="eop"/>
          <w:rFonts w:cstheme="minorHAnsi"/>
        </w:rPr>
        <w:t>vr</w:t>
      </w:r>
      <w:r w:rsidR="00490048">
        <w:rPr>
          <w:rStyle w:val="eop"/>
          <w:rFonts w:cstheme="minorHAnsi"/>
        </w:rPr>
        <w:t>a</w:t>
      </w:r>
      <w:r>
        <w:rPr>
          <w:rStyle w:val="eop"/>
          <w:rFonts w:cstheme="minorHAnsi"/>
        </w:rPr>
        <w:t>ag te formuleren. Om die verbinding te kunnen maken, is</w:t>
      </w:r>
      <w:r w:rsidR="00490048">
        <w:rPr>
          <w:rStyle w:val="eop"/>
          <w:rFonts w:cstheme="minorHAnsi"/>
        </w:rPr>
        <w:t xml:space="preserve"> het belangrijk dat alle partijen minimaal van elkaar weten wie het dossier opvolgt. Hiertoe bezorgt VDAB de contactgegevens van de trajectbegeleider werk aan het GBO en bezorgt het GBO omgekeerd de contactgegevens van de onthaalmedewerker aan deze trajectbegeleider.</w:t>
      </w:r>
    </w:p>
    <w:p w14:paraId="41A184C1" w14:textId="323B797B" w:rsidR="00E64D77" w:rsidRDefault="00E64D77" w:rsidP="00C417FF">
      <w:pPr>
        <w:spacing w:after="0" w:line="240" w:lineRule="auto"/>
        <w:rPr>
          <w:rStyle w:val="eop"/>
          <w:rFonts w:cstheme="minorHAnsi"/>
        </w:rPr>
      </w:pPr>
    </w:p>
    <w:p w14:paraId="6114110C" w14:textId="2071878A" w:rsidR="00E64D77" w:rsidRDefault="00E64D77" w:rsidP="00E64D77">
      <w:pPr>
        <w:spacing w:after="0" w:line="240" w:lineRule="auto"/>
        <w:rPr>
          <w:rStyle w:val="eop"/>
          <w:rFonts w:cstheme="minorHAnsi"/>
        </w:rPr>
      </w:pPr>
      <w:r>
        <w:rPr>
          <w:rStyle w:val="eop"/>
          <w:rFonts w:cstheme="minorHAnsi"/>
        </w:rPr>
        <w:t>De VDAB evalueert het statuut niet toeleidbaar op basis van de bij hen beschikbare informatie rond de hulpverleningssituatie en de medische/psychische problematiek die zich stelt. Het kan in het voordeel van de betrokkene zijn dat bepaalde informatie die in de hulpverlening naar boven komt, ook teruggekoppeld wordt naar de VDAB</w:t>
      </w:r>
      <w:r w:rsidR="000E7D15">
        <w:rPr>
          <w:rStyle w:val="eop"/>
          <w:rFonts w:cstheme="minorHAnsi"/>
        </w:rPr>
        <w:t xml:space="preserve"> om </w:t>
      </w:r>
      <w:r w:rsidR="00490048">
        <w:rPr>
          <w:rStyle w:val="eop"/>
          <w:rFonts w:cstheme="minorHAnsi"/>
        </w:rPr>
        <w:t>dat</w:t>
      </w:r>
      <w:r w:rsidR="000E7D15">
        <w:rPr>
          <w:rStyle w:val="eop"/>
          <w:rFonts w:cstheme="minorHAnsi"/>
        </w:rPr>
        <w:t xml:space="preserve"> statuut te kunnen behouden</w:t>
      </w:r>
      <w:r>
        <w:rPr>
          <w:rStyle w:val="eop"/>
          <w:rFonts w:cstheme="minorHAnsi"/>
        </w:rPr>
        <w:t xml:space="preserve">. Wanneer nodig bespreekt de hulpverlener met de betrokkene welke informatie best gedeeld wordt met de VDAB en biedt daarbij de nodige ondersteuning. </w:t>
      </w:r>
    </w:p>
    <w:p w14:paraId="4FDC75BC" w14:textId="77777777" w:rsidR="000E7D15" w:rsidRDefault="000E7D15" w:rsidP="00E64D77">
      <w:pPr>
        <w:spacing w:after="0" w:line="240" w:lineRule="auto"/>
        <w:rPr>
          <w:rStyle w:val="eop"/>
          <w:rFonts w:cstheme="minorHAnsi"/>
        </w:rPr>
      </w:pPr>
    </w:p>
    <w:p w14:paraId="27107B93" w14:textId="22A19769" w:rsidR="00490048" w:rsidRDefault="00490048" w:rsidP="00490048">
      <w:pPr>
        <w:spacing w:after="0" w:line="240" w:lineRule="auto"/>
        <w:rPr>
          <w:rStyle w:val="eop"/>
          <w:rFonts w:cstheme="minorHAnsi"/>
        </w:rPr>
      </w:pPr>
      <w:r>
        <w:rPr>
          <w:rStyle w:val="eop"/>
          <w:rFonts w:cstheme="minorHAnsi"/>
        </w:rPr>
        <w:lastRenderedPageBreak/>
        <w:t xml:space="preserve">Wanneer in het onthaaltraject naar voren komt dat de niet-toeleidbare terug stappen naar werk wil en kan zetten, ondersteunt de GBO onthaalmedewerker de betrokkene hierin. Door zijn statuut van niet toeleidbaar krijgt de betrokkene </w:t>
      </w:r>
      <w:r w:rsidR="003579D4">
        <w:rPr>
          <w:rStyle w:val="eop"/>
          <w:rFonts w:cstheme="minorHAnsi"/>
        </w:rPr>
        <w:t xml:space="preserve">op dat ogenblik </w:t>
      </w:r>
      <w:r>
        <w:rPr>
          <w:rStyle w:val="eop"/>
          <w:rFonts w:cstheme="minorHAnsi"/>
        </w:rPr>
        <w:t>geen actieve ondersteuning van VDAB inzake begeleiding naar werk, en zullen met de VDAB afspraken moeten gemaakt worden rond de concrete verwachtingen en mogelijkheden. Doorverwijzing en toeleiding kan dan gericht naar de betrokken trajectbegeleider werk van de VDAB.</w:t>
      </w:r>
    </w:p>
    <w:p w14:paraId="29B9263C" w14:textId="7A475187" w:rsidR="008C1A50" w:rsidRDefault="008C1A50" w:rsidP="00761343">
      <w:pPr>
        <w:spacing w:after="0" w:line="240" w:lineRule="auto"/>
      </w:pPr>
      <w:bookmarkStart w:id="2" w:name="_Hlk499829869"/>
      <w:bookmarkEnd w:id="1"/>
    </w:p>
    <w:p w14:paraId="1D0F92D1"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63E"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bookmarkEnd w:id="2"/>
          <w:p w14:paraId="29B9263D" w14:textId="3C161C49" w:rsidR="00761343" w:rsidRPr="003D7A0B" w:rsidRDefault="6651E25E" w:rsidP="00850693">
            <w:pPr>
              <w:pStyle w:val="Lijstalinea"/>
              <w:numPr>
                <w:ilvl w:val="0"/>
                <w:numId w:val="36"/>
              </w:numPr>
              <w:rPr>
                <w:b/>
                <w:bCs/>
              </w:rPr>
            </w:pPr>
            <w:r w:rsidRPr="6651E25E">
              <w:rPr>
                <w:b/>
                <w:bCs/>
              </w:rPr>
              <w:t xml:space="preserve">Wie kan </w:t>
            </w:r>
            <w:r w:rsidR="00133A01">
              <w:rPr>
                <w:b/>
                <w:bCs/>
              </w:rPr>
              <w:t>een projectvoorstel indienen</w:t>
            </w:r>
            <w:r w:rsidRPr="6651E25E">
              <w:rPr>
                <w:b/>
                <w:bCs/>
              </w:rPr>
              <w:t>?</w:t>
            </w:r>
          </w:p>
        </w:tc>
      </w:tr>
    </w:tbl>
    <w:p w14:paraId="29B9263F" w14:textId="77777777" w:rsidR="00761343" w:rsidRDefault="00761343" w:rsidP="00761343">
      <w:pPr>
        <w:spacing w:after="0" w:line="240" w:lineRule="auto"/>
      </w:pPr>
    </w:p>
    <w:p w14:paraId="29B92640" w14:textId="480CECBA" w:rsidR="00761343" w:rsidRDefault="00133A01" w:rsidP="00761343">
      <w:pPr>
        <w:spacing w:after="0" w:line="240" w:lineRule="auto"/>
        <w:jc w:val="both"/>
      </w:pPr>
      <w:r>
        <w:t xml:space="preserve">Projectvoorstellen </w:t>
      </w:r>
      <w:r w:rsidR="6651E25E">
        <w:t>moeten ingediend worden door (nieuwe of bestaande) samenwerkingsverbanden geïntegreerd breed onthaal. Dit zijn samenwerkingsverbanden onder regie van het lokaal bestuur waarvan minstens volgende actoren deel uitmaken:</w:t>
      </w:r>
    </w:p>
    <w:p w14:paraId="29B92641" w14:textId="77777777" w:rsidR="00761343" w:rsidRDefault="6651E25E" w:rsidP="00761343">
      <w:pPr>
        <w:pStyle w:val="Lijstalinea"/>
        <w:numPr>
          <w:ilvl w:val="0"/>
          <w:numId w:val="1"/>
        </w:numPr>
        <w:spacing w:after="0" w:line="240" w:lineRule="auto"/>
        <w:jc w:val="both"/>
      </w:pPr>
      <w:r>
        <w:t>Openbare centra voor maatschappelijk welzijn (sociale dienst OCMW)</w:t>
      </w:r>
    </w:p>
    <w:p w14:paraId="29B92642" w14:textId="77777777" w:rsidR="00761343" w:rsidRDefault="6651E25E" w:rsidP="00761343">
      <w:pPr>
        <w:pStyle w:val="Lijstalinea"/>
        <w:numPr>
          <w:ilvl w:val="0"/>
          <w:numId w:val="1"/>
        </w:numPr>
        <w:spacing w:after="0" w:line="240" w:lineRule="auto"/>
        <w:jc w:val="both"/>
      </w:pPr>
      <w:r>
        <w:t>Centrum algemeen welzijnswerk (CAW)</w:t>
      </w:r>
    </w:p>
    <w:p w14:paraId="29B92643" w14:textId="209B3606" w:rsidR="00761343" w:rsidRDefault="6651E25E" w:rsidP="00761343">
      <w:pPr>
        <w:pStyle w:val="Lijstalinea"/>
        <w:numPr>
          <w:ilvl w:val="0"/>
          <w:numId w:val="1"/>
        </w:numPr>
        <w:spacing w:after="0" w:line="240" w:lineRule="auto"/>
        <w:jc w:val="both"/>
      </w:pPr>
      <w:r>
        <w:t>Dienst maatschappelijk werk van het ziekenfonds (DMW)</w:t>
      </w:r>
    </w:p>
    <w:p w14:paraId="29B92644" w14:textId="77777777" w:rsidR="00761343" w:rsidRDefault="00761343" w:rsidP="00761343">
      <w:pPr>
        <w:spacing w:after="0" w:line="240" w:lineRule="auto"/>
        <w:jc w:val="both"/>
      </w:pPr>
    </w:p>
    <w:p w14:paraId="1E73D875" w14:textId="34DC16B3" w:rsidR="00C1389B" w:rsidRDefault="6651E25E" w:rsidP="00451DE2">
      <w:pPr>
        <w:spacing w:after="0" w:line="240" w:lineRule="auto"/>
        <w:jc w:val="both"/>
      </w:pPr>
      <w:r>
        <w:t xml:space="preserve">Als er lokaal een gemeentelijke sociale dienst actief is, dient ook deze als kernactor betrokken te worden. </w:t>
      </w:r>
      <w:r w:rsidR="00C1389B">
        <w:t>Het lokaal bestuur kan samenwerken met andere besturen om dit samenwerkingsverband te realiseren.</w:t>
      </w:r>
    </w:p>
    <w:p w14:paraId="7A5FAED6" w14:textId="77777777" w:rsidR="00C1389B" w:rsidRDefault="00C1389B" w:rsidP="00451DE2">
      <w:pPr>
        <w:spacing w:after="0" w:line="240" w:lineRule="auto"/>
        <w:jc w:val="both"/>
      </w:pPr>
    </w:p>
    <w:p w14:paraId="29B92646" w14:textId="28BAB9BA" w:rsidR="00761343" w:rsidRDefault="6651E25E" w:rsidP="00451DE2">
      <w:pPr>
        <w:spacing w:after="0" w:line="240" w:lineRule="auto"/>
        <w:jc w:val="both"/>
      </w:pPr>
      <w:r>
        <w:t>Het lokaal bestuur duidt, in afspraak met andere actoren, een contactpersoon voor het samenwerkingsverband aan.</w:t>
      </w:r>
    </w:p>
    <w:p w14:paraId="29B92647" w14:textId="70F8E67B" w:rsidR="00761343" w:rsidRDefault="00761343" w:rsidP="00761343">
      <w:pPr>
        <w:spacing w:after="0" w:line="240" w:lineRule="auto"/>
      </w:pPr>
    </w:p>
    <w:p w14:paraId="17AEEFED"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649"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29B92648" w14:textId="77777777" w:rsidR="00761343" w:rsidRPr="003D7A0B" w:rsidRDefault="6651E25E" w:rsidP="00850693">
            <w:pPr>
              <w:pStyle w:val="Lijstalinea"/>
              <w:numPr>
                <w:ilvl w:val="0"/>
                <w:numId w:val="36"/>
              </w:numPr>
              <w:rPr>
                <w:b/>
                <w:bCs/>
              </w:rPr>
            </w:pPr>
            <w:r w:rsidRPr="6651E25E">
              <w:rPr>
                <w:b/>
                <w:bCs/>
              </w:rPr>
              <w:t>Werkingsgebied</w:t>
            </w:r>
          </w:p>
        </w:tc>
      </w:tr>
    </w:tbl>
    <w:p w14:paraId="29B9264A" w14:textId="77777777" w:rsidR="00761343" w:rsidRDefault="00761343" w:rsidP="00761343">
      <w:pPr>
        <w:spacing w:after="0" w:line="240" w:lineRule="auto"/>
      </w:pPr>
    </w:p>
    <w:p w14:paraId="29B9264B" w14:textId="70A466CB" w:rsidR="00761343" w:rsidRDefault="6651E25E" w:rsidP="00761343">
      <w:pPr>
        <w:spacing w:after="0" w:line="240" w:lineRule="auto"/>
        <w:jc w:val="both"/>
      </w:pPr>
      <w:r>
        <w:t>Het werkingsgebied kan variëren van één gemeente tot een bredere regio van meerdere gemeenten. Overlappingen van het werkingsgebied in de projecten is niet mogelijk. Bovenlokale samenwerking wordt aangemoedigd. Belangrijk is dat werkingsgebieden voldoende aansluiting toelaten tussen welzijnszorg en de eerstelijnsgezondheidszorg zodat de eerste lijn in welzijn en gezondheid op elkaar kunnen inspelen.</w:t>
      </w:r>
      <w:r w:rsidR="00C914ED">
        <w:t xml:space="preserve"> Daar waar mogelijk wordt </w:t>
      </w:r>
      <w:r w:rsidR="004A713B">
        <w:t xml:space="preserve">hiervoor </w:t>
      </w:r>
      <w:r w:rsidR="00C914ED">
        <w:t xml:space="preserve">rekening gehouden met de ontwikkelingen in de </w:t>
      </w:r>
      <w:r w:rsidR="00213EFB">
        <w:t xml:space="preserve">vorming van </w:t>
      </w:r>
      <w:r w:rsidR="00C914ED">
        <w:t xml:space="preserve">eerstelijnszones. </w:t>
      </w:r>
    </w:p>
    <w:p w14:paraId="29B9264C" w14:textId="77777777" w:rsidR="00761343" w:rsidRDefault="00761343" w:rsidP="00761343">
      <w:pPr>
        <w:spacing w:after="0" w:line="240" w:lineRule="auto"/>
        <w:jc w:val="both"/>
      </w:pPr>
    </w:p>
    <w:p w14:paraId="29B9264D" w14:textId="77777777" w:rsidR="00761343" w:rsidRDefault="6651E25E" w:rsidP="00761343">
      <w:pPr>
        <w:spacing w:after="0" w:line="240" w:lineRule="auto"/>
        <w:jc w:val="both"/>
      </w:pPr>
      <w:r>
        <w:t>Samenwerkingsverbanden geïntegreerd breed onthaal in het Brussels Hoofdstedelijk Gewest kunnen niet kandideren op deze oproep aangezien het in deze oproep gaat over de groep van niet toeleidbaren, een groep die enkel omschreven is in het Vlaams Gewest en geen gelijke kent in het Brussels Hoofdstedelijk Gewest.</w:t>
      </w:r>
    </w:p>
    <w:p w14:paraId="29B9264E" w14:textId="39B1CFFA" w:rsidR="00761343" w:rsidRDefault="00761343" w:rsidP="00761343">
      <w:pPr>
        <w:spacing w:after="0" w:line="240" w:lineRule="auto"/>
      </w:pPr>
    </w:p>
    <w:p w14:paraId="75847FC3"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65B" w14:textId="77777777" w:rsidTr="008C4A4C">
        <w:trPr>
          <w:trHeight w:val="449"/>
        </w:trPr>
        <w:tc>
          <w:tcPr>
            <w:tcW w:w="9072" w:type="dxa"/>
            <w:tcBorders>
              <w:top w:val="nil"/>
              <w:left w:val="nil"/>
              <w:bottom w:val="nil"/>
              <w:right w:val="nil"/>
            </w:tcBorders>
            <w:shd w:val="clear" w:color="auto" w:fill="A6A6A6" w:themeFill="background1" w:themeFillShade="A6"/>
            <w:vAlign w:val="center"/>
          </w:tcPr>
          <w:p w14:paraId="29B9265A" w14:textId="77777777" w:rsidR="00761343" w:rsidRPr="003D7A0B" w:rsidRDefault="6651E25E" w:rsidP="0046776D">
            <w:pPr>
              <w:pStyle w:val="Lijstalinea"/>
              <w:numPr>
                <w:ilvl w:val="0"/>
                <w:numId w:val="36"/>
              </w:numPr>
              <w:rPr>
                <w:b/>
                <w:bCs/>
              </w:rPr>
            </w:pPr>
            <w:r w:rsidRPr="6651E25E">
              <w:rPr>
                <w:b/>
                <w:bCs/>
              </w:rPr>
              <w:t>Looptijd</w:t>
            </w:r>
          </w:p>
        </w:tc>
      </w:tr>
    </w:tbl>
    <w:p w14:paraId="29B9265C" w14:textId="15CB7984" w:rsidR="00761343" w:rsidRDefault="00761343" w:rsidP="00761343">
      <w:pPr>
        <w:spacing w:after="0" w:line="240" w:lineRule="auto"/>
      </w:pPr>
    </w:p>
    <w:p w14:paraId="3A018735" w14:textId="7ADE88DF" w:rsidR="00E85D1B" w:rsidRDefault="00E85D1B" w:rsidP="00761343">
      <w:pPr>
        <w:spacing w:after="0" w:line="240" w:lineRule="auto"/>
      </w:pPr>
      <w:r>
        <w:t xml:space="preserve">De projecten moeten van start kunnen gaan </w:t>
      </w:r>
      <w:r w:rsidR="00F971AB">
        <w:t xml:space="preserve">op </w:t>
      </w:r>
      <w:r>
        <w:t xml:space="preserve">1 juni 2018 en </w:t>
      </w:r>
      <w:r w:rsidR="008C4A4C">
        <w:t xml:space="preserve">lopen </w:t>
      </w:r>
      <w:r>
        <w:t xml:space="preserve">in een eerste fase </w:t>
      </w:r>
      <w:r w:rsidR="005A7DEE">
        <w:t>tot en met 31 december 20</w:t>
      </w:r>
      <w:r w:rsidR="00706937">
        <w:t>20</w:t>
      </w:r>
      <w:r>
        <w:t xml:space="preserve">. </w:t>
      </w:r>
    </w:p>
    <w:p w14:paraId="5BB45B47" w14:textId="77777777" w:rsidR="008C4A4C" w:rsidRDefault="008C4A4C" w:rsidP="00761343">
      <w:pPr>
        <w:spacing w:after="0" w:line="240" w:lineRule="auto"/>
      </w:pPr>
    </w:p>
    <w:p w14:paraId="05D10C5B" w14:textId="14C0616D" w:rsidR="00706937" w:rsidRDefault="00706937" w:rsidP="00761343">
      <w:pPr>
        <w:spacing w:after="0" w:line="240" w:lineRule="auto"/>
      </w:pPr>
      <w:r>
        <w:t xml:space="preserve">Op basis van de resultaten van het wetenschappelijk onderzoek </w:t>
      </w:r>
      <w:r w:rsidR="00EE3496">
        <w:t xml:space="preserve">en de evaluatie in de stuurgroep </w:t>
      </w:r>
      <w:r>
        <w:t>zal het reguliere kader voor deze hulpverlening worden uitgeschreven.</w:t>
      </w:r>
    </w:p>
    <w:p w14:paraId="77123120" w14:textId="017FD751" w:rsidR="00C914ED" w:rsidRDefault="00C914ED" w:rsidP="00761343">
      <w:pPr>
        <w:spacing w:after="0" w:line="240" w:lineRule="auto"/>
      </w:pPr>
    </w:p>
    <w:p w14:paraId="2073E0AC" w14:textId="77777777" w:rsidR="00800B21" w:rsidRDefault="00800B21" w:rsidP="00761343">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661"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29B92660" w14:textId="0DE72D61" w:rsidR="00761343" w:rsidRPr="003D7A0B" w:rsidRDefault="6651E25E" w:rsidP="0046776D">
            <w:pPr>
              <w:pStyle w:val="Lijstalinea"/>
              <w:numPr>
                <w:ilvl w:val="0"/>
                <w:numId w:val="36"/>
              </w:numPr>
              <w:rPr>
                <w:b/>
                <w:bCs/>
              </w:rPr>
            </w:pPr>
            <w:r w:rsidRPr="6651E25E">
              <w:rPr>
                <w:b/>
                <w:bCs/>
              </w:rPr>
              <w:lastRenderedPageBreak/>
              <w:t>Middelen</w:t>
            </w:r>
            <w:r w:rsidR="004011C5">
              <w:rPr>
                <w:b/>
                <w:bCs/>
              </w:rPr>
              <w:t xml:space="preserve"> en verantwoording</w:t>
            </w:r>
          </w:p>
        </w:tc>
      </w:tr>
    </w:tbl>
    <w:p w14:paraId="29B92662" w14:textId="77777777" w:rsidR="00761343" w:rsidRDefault="00761343" w:rsidP="00761343">
      <w:pPr>
        <w:spacing w:after="0" w:line="240" w:lineRule="auto"/>
      </w:pPr>
    </w:p>
    <w:p w14:paraId="66A0ABB6" w14:textId="10C69ABC" w:rsidR="001768C2" w:rsidRDefault="001768C2" w:rsidP="001768C2">
      <w:pPr>
        <w:spacing w:after="0" w:line="240" w:lineRule="auto"/>
      </w:pPr>
      <w:r>
        <w:t xml:space="preserve">Het onthaaltraject zelf (vraagverheldering, rechtenverkenning …) behoort tot de reguliere opdracht van elke kernactor en wordt daar gefinancierd en verantwoord. Binnen deze projectoproep worden middelen ter beschikking gesteld van het samenwerkingsverband GBO als tegemoetkoming voor de gevraagde investering in overleg, gegevensverzameling en, afhankelijk van het aantal trajecten die het project opneemt, </w:t>
      </w:r>
      <w:r w:rsidR="00FC39C3">
        <w:t>voor</w:t>
      </w:r>
      <w:r>
        <w:t xml:space="preserve"> de coördinatie van de verschillende trajecten.</w:t>
      </w:r>
    </w:p>
    <w:p w14:paraId="3CE8518A" w14:textId="77777777" w:rsidR="001768C2" w:rsidRDefault="001768C2" w:rsidP="001768C2">
      <w:pPr>
        <w:spacing w:after="0" w:line="240" w:lineRule="auto"/>
      </w:pPr>
    </w:p>
    <w:p w14:paraId="378CEE9B" w14:textId="5003E751" w:rsidR="001768C2" w:rsidRDefault="001768C2" w:rsidP="001768C2">
      <w:pPr>
        <w:spacing w:after="0" w:line="240" w:lineRule="auto"/>
      </w:pPr>
      <w:r>
        <w:t xml:space="preserve">Elk project geeft in het aanvraagdossier aan hoeveel onthaaltrajecten voor niet toeleidbaren het </w:t>
      </w:r>
      <w:r w:rsidR="00FC39C3">
        <w:t>per jaar</w:t>
      </w:r>
      <w:r>
        <w:t xml:space="preserve"> maximaal wenst te realiseren. Dit aantal is uiteraard beperkt in functie van het aantal niet toeleidbaren met verblijfplaats in de deelnemende gemeente(n) van het samenwerkingsverband, waarvoor u kunt gebruik maken van de cijfers in bijlage 1. </w:t>
      </w:r>
    </w:p>
    <w:p w14:paraId="34AA711F" w14:textId="77777777" w:rsidR="001768C2" w:rsidRDefault="001768C2" w:rsidP="001768C2">
      <w:pPr>
        <w:spacing w:after="0" w:line="240" w:lineRule="auto"/>
      </w:pPr>
    </w:p>
    <w:p w14:paraId="09C290AD" w14:textId="1ACCA055" w:rsidR="001768C2" w:rsidRDefault="001768C2" w:rsidP="001768C2">
      <w:pPr>
        <w:spacing w:after="0" w:line="240" w:lineRule="auto"/>
      </w:pPr>
      <w:r>
        <w:t>Per gerealiseerd onthaaltraject ontvangt elk project een forfaitaire basisfinanciering van 360 euro. Projecten die minimum 50 onthaaltrajecten op jaarbasis</w:t>
      </w:r>
      <w:r w:rsidR="00FC39C3">
        <w:t xml:space="preserve"> </w:t>
      </w:r>
      <w:r>
        <w:t xml:space="preserve">opnemen, krijgen aanvullend een forfaitaire coördinatiefinanciering van </w:t>
      </w:r>
      <w:r w:rsidR="007F5C3F">
        <w:t xml:space="preserve">100 </w:t>
      </w:r>
      <w:r>
        <w:t xml:space="preserve">euro per onthaaltraject. </w:t>
      </w:r>
      <w:r w:rsidR="00FC39C3">
        <w:t>Voor 2018 geldt, gelet op de kortere projectperiode, een minimum van 25 onthaaltrajecten om in aanmerking te komen voor deze aanvullende coördinatiefinanciering.</w:t>
      </w:r>
    </w:p>
    <w:p w14:paraId="0834EB3B" w14:textId="77777777" w:rsidR="001768C2" w:rsidRDefault="001768C2" w:rsidP="001768C2">
      <w:pPr>
        <w:spacing w:after="0" w:line="240" w:lineRule="auto"/>
      </w:pPr>
    </w:p>
    <w:p w14:paraId="68FE2BAA" w14:textId="240CB10A" w:rsidR="001768C2" w:rsidRPr="00AD5368" w:rsidRDefault="001768C2" w:rsidP="001768C2">
      <w:pPr>
        <w:spacing w:after="0" w:line="240" w:lineRule="auto"/>
      </w:pPr>
      <w:r>
        <w:t xml:space="preserve">Op jaarbasis is, voor alle projecten samen, financiering voor maximaal 1.000 onthaaltrajecten voorzien. </w:t>
      </w:r>
      <w:r w:rsidR="009D4306">
        <w:t xml:space="preserve">Het contingent gefinancierde onthaaltrajecten per project wordt jaarlijks vastgelegd in een </w:t>
      </w:r>
      <w:r w:rsidR="003963E9">
        <w:t>subsidiebesluit</w:t>
      </w:r>
      <w:r>
        <w:t>. Om een regionale spreiding te verzekeren, kan in functie van de weerhouden projecten dit contingent beperkt worden tot 250 op jaarbasis. Dit contingent</w:t>
      </w:r>
      <w:r w:rsidR="00DF04EC">
        <w:t xml:space="preserve"> van een project</w:t>
      </w:r>
      <w:r>
        <w:t xml:space="preserve"> kan de </w:t>
      </w:r>
      <w:r w:rsidR="009D4306">
        <w:t>na</w:t>
      </w:r>
      <w:r w:rsidR="004C233A">
        <w:t xml:space="preserve"> tussentijdse afrekening</w:t>
      </w:r>
      <w:r>
        <w:t xml:space="preserve"> herzien worden, wanneer blijkt dat er substantieel (33%) minder of meer onthaaltrajecten worden gerealiseerd dan voorzien</w:t>
      </w:r>
      <w:r w:rsidR="00B120F9">
        <w:t xml:space="preserve"> en voor zover het globaal maximum </w:t>
      </w:r>
      <w:r w:rsidR="00213EFB">
        <w:t xml:space="preserve">van 1.000 onthaaltrajecten op jaarbasis </w:t>
      </w:r>
      <w:r w:rsidR="00B120F9">
        <w:t>niet overschreden wordt</w:t>
      </w:r>
      <w:r>
        <w:t>.</w:t>
      </w:r>
    </w:p>
    <w:p w14:paraId="731A7781" w14:textId="45BCE3B9" w:rsidR="001768C2" w:rsidRDefault="001768C2" w:rsidP="001768C2">
      <w:pPr>
        <w:spacing w:after="0" w:line="240" w:lineRule="auto"/>
      </w:pPr>
    </w:p>
    <w:p w14:paraId="1E208970" w14:textId="50C2850E" w:rsidR="004C233A" w:rsidRDefault="00FC39C3" w:rsidP="004C233A">
      <w:pPr>
        <w:spacing w:after="0" w:line="240" w:lineRule="auto"/>
      </w:pPr>
      <w:r w:rsidRPr="00FC39C3">
        <w:t xml:space="preserve">Tussentijdse afrekening </w:t>
      </w:r>
      <w:r w:rsidR="00213EFB" w:rsidRPr="00FC39C3">
        <w:t xml:space="preserve">van de binnen het project opgenomen trajecten gebeurt per </w:t>
      </w:r>
      <w:r w:rsidR="00C7490C">
        <w:t>vier maanden</w:t>
      </w:r>
      <w:r w:rsidR="00C7490C" w:rsidRPr="00FC39C3">
        <w:t xml:space="preserve"> </w:t>
      </w:r>
      <w:r w:rsidR="00213EFB" w:rsidRPr="00FC39C3">
        <w:t>op basis van het aantal nieuw opgestarte onthaaltrajecten</w:t>
      </w:r>
      <w:r w:rsidR="00EB42E2">
        <w:t xml:space="preserve"> waarbij contactgegevens van de onthaalmedewerker aan de trajectbegeleider VDAB werden bezorgd.</w:t>
      </w:r>
      <w:r w:rsidR="00EB42E2" w:rsidRPr="00FC39C3" w:rsidDel="00EB42E2">
        <w:t xml:space="preserve"> </w:t>
      </w:r>
    </w:p>
    <w:p w14:paraId="61CD900F" w14:textId="77777777" w:rsidR="00FC39C3" w:rsidRDefault="00FC39C3" w:rsidP="001768C2">
      <w:pPr>
        <w:spacing w:after="0" w:line="240" w:lineRule="auto"/>
      </w:pPr>
    </w:p>
    <w:p w14:paraId="0318B010" w14:textId="0E130D1A" w:rsidR="007E6455" w:rsidRDefault="001768C2" w:rsidP="001768C2">
      <w:pPr>
        <w:spacing w:after="0" w:line="240" w:lineRule="auto"/>
      </w:pPr>
      <w:r>
        <w:t>Ter verantwoording van de middelen dient elk project</w:t>
      </w:r>
      <w:r w:rsidR="008612CC">
        <w:t xml:space="preserve">, naast de gegevens die </w:t>
      </w:r>
      <w:r w:rsidR="00FC39C3">
        <w:t xml:space="preserve">het </w:t>
      </w:r>
      <w:r w:rsidR="008612CC">
        <w:t xml:space="preserve">ter beschikking </w:t>
      </w:r>
      <w:r w:rsidR="007B17AB">
        <w:t>stelt</w:t>
      </w:r>
      <w:r w:rsidR="008612CC">
        <w:t xml:space="preserve"> voor het wetenschappelijk onderzoek, </w:t>
      </w:r>
      <w:r w:rsidR="008612CC" w:rsidRPr="00140048">
        <w:t>jaarlijks</w:t>
      </w:r>
      <w:r w:rsidR="008612CC">
        <w:t xml:space="preserve"> ook </w:t>
      </w:r>
      <w:r>
        <w:t xml:space="preserve">een </w:t>
      </w:r>
      <w:r w:rsidR="008612CC">
        <w:t xml:space="preserve">inhoudelijk </w:t>
      </w:r>
      <w:r>
        <w:t xml:space="preserve">voortgangsrapport </w:t>
      </w:r>
      <w:r w:rsidR="008612CC">
        <w:t>te maken. Dit voortgangsrapport omvat</w:t>
      </w:r>
      <w:r w:rsidR="007E6455">
        <w:t xml:space="preserve"> onder meer:</w:t>
      </w:r>
    </w:p>
    <w:p w14:paraId="1D0CDE5D" w14:textId="3757B23C" w:rsidR="007E6455" w:rsidRDefault="008612CC" w:rsidP="007E6455">
      <w:pPr>
        <w:pStyle w:val="Lijstalinea"/>
        <w:numPr>
          <w:ilvl w:val="0"/>
          <w:numId w:val="1"/>
        </w:numPr>
        <w:spacing w:after="0" w:line="240" w:lineRule="auto"/>
        <w:jc w:val="both"/>
      </w:pPr>
      <w:r>
        <w:t xml:space="preserve">een </w:t>
      </w:r>
      <w:r w:rsidR="007E6455">
        <w:t xml:space="preserve">globale </w:t>
      </w:r>
      <w:r>
        <w:t xml:space="preserve">evaluatie van </w:t>
      </w:r>
      <w:r w:rsidR="007E6455">
        <w:t xml:space="preserve">het stappenplan en </w:t>
      </w:r>
      <w:r>
        <w:t xml:space="preserve">de </w:t>
      </w:r>
      <w:r w:rsidR="007E6455">
        <w:t>gerealiseerde</w:t>
      </w:r>
      <w:r>
        <w:t xml:space="preserve"> acties</w:t>
      </w:r>
    </w:p>
    <w:p w14:paraId="23A62F06" w14:textId="3A672CB9" w:rsidR="007E6455" w:rsidRDefault="008612CC" w:rsidP="007E6455">
      <w:pPr>
        <w:pStyle w:val="Lijstalinea"/>
        <w:numPr>
          <w:ilvl w:val="0"/>
          <w:numId w:val="1"/>
        </w:numPr>
        <w:spacing w:after="0" w:line="240" w:lineRule="auto"/>
        <w:jc w:val="both"/>
      </w:pPr>
      <w:r>
        <w:t>gerichte bevindingen en signalen rond</w:t>
      </w:r>
      <w:r w:rsidR="00140048">
        <w:t xml:space="preserve"> onder meer</w:t>
      </w:r>
      <w:r>
        <w:t xml:space="preserve"> expertisedeling binnen het samenwerkingsverband, outreachend en aanklampend werken en het omgaan met het gebruikersperspectief binnen</w:t>
      </w:r>
      <w:r w:rsidR="00140048">
        <w:t xml:space="preserve"> het project</w:t>
      </w:r>
      <w:r w:rsidR="007E6455">
        <w:t>.</w:t>
      </w:r>
    </w:p>
    <w:p w14:paraId="6E7CD859" w14:textId="6ED07692" w:rsidR="00652E86" w:rsidRDefault="00652E86" w:rsidP="007E6455">
      <w:pPr>
        <w:spacing w:after="0" w:line="240" w:lineRule="auto"/>
        <w:jc w:val="both"/>
      </w:pPr>
    </w:p>
    <w:p w14:paraId="4E61A6F7" w14:textId="77777777" w:rsidR="00800B21" w:rsidRDefault="00800B21" w:rsidP="007E6455">
      <w:pPr>
        <w:spacing w:after="0" w:line="240" w:lineRule="auto"/>
        <w:jc w:val="both"/>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761343" w:rsidRPr="00761343" w14:paraId="29B9266B" w14:textId="77777777" w:rsidTr="6651E25E">
        <w:trPr>
          <w:trHeight w:val="449"/>
        </w:trPr>
        <w:tc>
          <w:tcPr>
            <w:tcW w:w="9212" w:type="dxa"/>
            <w:tcBorders>
              <w:top w:val="nil"/>
              <w:left w:val="nil"/>
              <w:bottom w:val="nil"/>
              <w:right w:val="nil"/>
            </w:tcBorders>
            <w:shd w:val="clear" w:color="auto" w:fill="A6A6A6" w:themeFill="background1" w:themeFillShade="A6"/>
            <w:vAlign w:val="center"/>
          </w:tcPr>
          <w:p w14:paraId="29B9266A" w14:textId="0613AFCD" w:rsidR="00761343" w:rsidRPr="003D7A0B" w:rsidRDefault="6651E25E" w:rsidP="0046776D">
            <w:pPr>
              <w:pStyle w:val="Lijstalinea"/>
              <w:numPr>
                <w:ilvl w:val="0"/>
                <w:numId w:val="36"/>
              </w:numPr>
              <w:rPr>
                <w:b/>
                <w:bCs/>
              </w:rPr>
            </w:pPr>
            <w:r w:rsidRPr="6651E25E">
              <w:rPr>
                <w:b/>
                <w:bCs/>
              </w:rPr>
              <w:t xml:space="preserve">Beoordeling van de </w:t>
            </w:r>
            <w:r w:rsidR="00133A01">
              <w:rPr>
                <w:b/>
                <w:bCs/>
              </w:rPr>
              <w:t>projectvoorstellen</w:t>
            </w:r>
          </w:p>
        </w:tc>
      </w:tr>
    </w:tbl>
    <w:p w14:paraId="29B9266C" w14:textId="77777777" w:rsidR="00761343" w:rsidRDefault="00761343" w:rsidP="00761343">
      <w:pPr>
        <w:spacing w:after="0" w:line="240" w:lineRule="auto"/>
      </w:pPr>
    </w:p>
    <w:p w14:paraId="31EEDC17" w14:textId="232B94AB" w:rsidR="002159DD" w:rsidRDefault="00091C60" w:rsidP="00761343">
      <w:pPr>
        <w:spacing w:after="0" w:line="240" w:lineRule="auto"/>
      </w:pPr>
      <w:r>
        <w:t xml:space="preserve">De projecten zullen inhoudelijk beoordeeld worden op </w:t>
      </w:r>
      <w:r w:rsidR="002159DD">
        <w:t>een aantal beoordelings</w:t>
      </w:r>
      <w:r>
        <w:t xml:space="preserve">criteria. </w:t>
      </w:r>
      <w:r w:rsidR="002159DD">
        <w:t xml:space="preserve">Om positief beoordeeld te worden, moet een project </w:t>
      </w:r>
      <w:r>
        <w:t xml:space="preserve">op elk </w:t>
      </w:r>
      <w:r w:rsidR="002159DD">
        <w:t>beoordelings</w:t>
      </w:r>
      <w:r>
        <w:t xml:space="preserve">criterium minimaal de helft van </w:t>
      </w:r>
      <w:r w:rsidR="004919C3">
        <w:t xml:space="preserve">het voorziene aantal punten </w:t>
      </w:r>
      <w:r>
        <w:t>halen</w:t>
      </w:r>
      <w:r w:rsidR="00A432B9">
        <w:t xml:space="preserve"> en </w:t>
      </w:r>
      <w:r w:rsidR="007E6455">
        <w:t>m</w:t>
      </w:r>
      <w:r w:rsidR="00140048">
        <w:t>o</w:t>
      </w:r>
      <w:r w:rsidR="007E6455">
        <w:t>et het project een t</w:t>
      </w:r>
      <w:r w:rsidR="00A432B9">
        <w:t>otaal</w:t>
      </w:r>
      <w:r w:rsidR="007E6455">
        <w:t>score van</w:t>
      </w:r>
      <w:r w:rsidR="00A432B9">
        <w:t xml:space="preserve"> minimaal 60 op 100</w:t>
      </w:r>
      <w:r w:rsidR="007E6455">
        <w:t xml:space="preserve"> punten halen</w:t>
      </w:r>
      <w:r>
        <w:t>.</w:t>
      </w:r>
      <w:r w:rsidR="00A432B9">
        <w:t xml:space="preserve"> </w:t>
      </w:r>
    </w:p>
    <w:p w14:paraId="08EEADFE" w14:textId="77777777" w:rsidR="002159DD" w:rsidRDefault="002159DD" w:rsidP="00761343">
      <w:pPr>
        <w:spacing w:after="0" w:line="240" w:lineRule="auto"/>
      </w:pPr>
    </w:p>
    <w:p w14:paraId="5B907647" w14:textId="40F64F0E" w:rsidR="00091C60" w:rsidRDefault="002159DD" w:rsidP="002159DD">
      <w:pPr>
        <w:spacing w:after="0" w:line="240" w:lineRule="auto"/>
      </w:pPr>
      <w:r>
        <w:t xml:space="preserve">Wanneer er onvoldoende middelen zijn om alle positief beoordeelde projecten te subsidiëren, zal </w:t>
      </w:r>
      <w:r w:rsidR="00FC39C3">
        <w:t>rekening houdend met</w:t>
      </w:r>
      <w:r>
        <w:t xml:space="preserve"> de regionale spreiding van de projecten </w:t>
      </w:r>
      <w:r w:rsidR="00FC39C3">
        <w:t xml:space="preserve">en </w:t>
      </w:r>
      <w:r>
        <w:t xml:space="preserve">de </w:t>
      </w:r>
      <w:r w:rsidR="000C6857">
        <w:t xml:space="preserve">regionale </w:t>
      </w:r>
      <w:r>
        <w:t>spreiding van de niet toeleidbaren</w:t>
      </w:r>
      <w:r w:rsidR="00FC39C3">
        <w:t>,</w:t>
      </w:r>
      <w:r>
        <w:t xml:space="preserve"> een selectie gemaakt worden uit de positief beoordeelde projecten. Hierbij zal ook </w:t>
      </w:r>
      <w:r>
        <w:lastRenderedPageBreak/>
        <w:t>rekening worden gehouden met de afstemming van het samenwerkingsverband op de bredere regionale samenwerking in welzijn en zorg.</w:t>
      </w:r>
    </w:p>
    <w:p w14:paraId="0E30DDF6" w14:textId="49178938" w:rsidR="002159DD" w:rsidRDefault="002159DD" w:rsidP="002159DD">
      <w:pPr>
        <w:spacing w:after="0" w:line="240" w:lineRule="auto"/>
      </w:pPr>
    </w:p>
    <w:p w14:paraId="26F80F19" w14:textId="7248DF68" w:rsidR="002159DD" w:rsidRPr="002159DD" w:rsidRDefault="002159DD" w:rsidP="002159DD">
      <w:pPr>
        <w:spacing w:after="0" w:line="240" w:lineRule="auto"/>
        <w:rPr>
          <w:b/>
        </w:rPr>
      </w:pPr>
      <w:r w:rsidRPr="002159DD">
        <w:rPr>
          <w:b/>
        </w:rPr>
        <w:t xml:space="preserve">De </w:t>
      </w:r>
      <w:r w:rsidR="007E6455">
        <w:rPr>
          <w:b/>
        </w:rPr>
        <w:t xml:space="preserve">gehanteerde </w:t>
      </w:r>
      <w:r w:rsidRPr="002159DD">
        <w:rPr>
          <w:b/>
        </w:rPr>
        <w:t>beoordelingscriteria</w:t>
      </w:r>
      <w:r w:rsidR="007E6455">
        <w:rPr>
          <w:b/>
        </w:rPr>
        <w:t xml:space="preserve"> zijn</w:t>
      </w:r>
      <w:r w:rsidRPr="002159DD">
        <w:rPr>
          <w:b/>
        </w:rPr>
        <w:t>:</w:t>
      </w:r>
    </w:p>
    <w:p w14:paraId="0791E753" w14:textId="17D558DE" w:rsidR="00091C60" w:rsidRDefault="00091C60" w:rsidP="00761343">
      <w:pPr>
        <w:spacing w:after="0" w:line="240" w:lineRule="auto"/>
      </w:pPr>
    </w:p>
    <w:p w14:paraId="39D4E968" w14:textId="69ECE08E" w:rsidR="002C376E" w:rsidRPr="00C32C14" w:rsidRDefault="002C376E" w:rsidP="002C376E">
      <w:pPr>
        <w:spacing w:after="0" w:line="240" w:lineRule="auto"/>
        <w:rPr>
          <w:rStyle w:val="eop"/>
          <w:rFonts w:cstheme="minorHAnsi"/>
          <w:i/>
        </w:rPr>
      </w:pPr>
      <w:r>
        <w:rPr>
          <w:rStyle w:val="eop"/>
          <w:rFonts w:cstheme="minorHAnsi"/>
          <w:i/>
        </w:rPr>
        <w:t>Globale projectplanning (20 punten)</w:t>
      </w:r>
    </w:p>
    <w:p w14:paraId="380B032A" w14:textId="619BDFF8" w:rsidR="002C376E" w:rsidRDefault="00BD3BF8" w:rsidP="002C376E">
      <w:pPr>
        <w:spacing w:after="0" w:line="240" w:lineRule="auto"/>
        <w:rPr>
          <w:rStyle w:val="eop"/>
          <w:rFonts w:cstheme="minorHAnsi"/>
        </w:rPr>
      </w:pPr>
      <w:r>
        <w:rPr>
          <w:rStyle w:val="eop"/>
          <w:rFonts w:cstheme="minorHAnsi"/>
        </w:rPr>
        <w:t xml:space="preserve">Uit de </w:t>
      </w:r>
      <w:r w:rsidR="00133A01">
        <w:rPr>
          <w:rStyle w:val="eop"/>
          <w:rFonts w:cstheme="minorHAnsi"/>
        </w:rPr>
        <w:t xml:space="preserve">projectaanvraag moet blijken dat het project beschikt over een duidelijke </w:t>
      </w:r>
      <w:r>
        <w:rPr>
          <w:rStyle w:val="eop"/>
          <w:rFonts w:cstheme="minorHAnsi"/>
        </w:rPr>
        <w:t>projectplanning</w:t>
      </w:r>
      <w:r w:rsidR="00133A01">
        <w:rPr>
          <w:rStyle w:val="eop"/>
          <w:rFonts w:cstheme="minorHAnsi"/>
        </w:rPr>
        <w:t xml:space="preserve"> en dat afspraken zijn gemaakt rond </w:t>
      </w:r>
      <w:r>
        <w:rPr>
          <w:rStyle w:val="eop"/>
          <w:rFonts w:cstheme="minorHAnsi"/>
        </w:rPr>
        <w:t xml:space="preserve">de </w:t>
      </w:r>
      <w:r w:rsidR="00133A01">
        <w:rPr>
          <w:rStyle w:val="eop"/>
          <w:rFonts w:cstheme="minorHAnsi"/>
        </w:rPr>
        <w:t xml:space="preserve">aansturing </w:t>
      </w:r>
      <w:r w:rsidR="007100DA">
        <w:rPr>
          <w:rStyle w:val="eop"/>
          <w:rFonts w:cstheme="minorHAnsi"/>
        </w:rPr>
        <w:t xml:space="preserve">van </w:t>
      </w:r>
      <w:r>
        <w:rPr>
          <w:rStyle w:val="eop"/>
          <w:rFonts w:cstheme="minorHAnsi"/>
        </w:rPr>
        <w:t xml:space="preserve">het project en </w:t>
      </w:r>
      <w:r w:rsidR="00133A01">
        <w:rPr>
          <w:rStyle w:val="eop"/>
          <w:rFonts w:cstheme="minorHAnsi"/>
        </w:rPr>
        <w:t xml:space="preserve">de taakverdeling en samenwerking tussen de </w:t>
      </w:r>
      <w:r w:rsidR="007E6455">
        <w:rPr>
          <w:rStyle w:val="eop"/>
          <w:rFonts w:cstheme="minorHAnsi"/>
        </w:rPr>
        <w:t>kernactoren en met VDAB</w:t>
      </w:r>
      <w:r w:rsidR="00133A01">
        <w:rPr>
          <w:rStyle w:val="eop"/>
          <w:rFonts w:cstheme="minorHAnsi"/>
        </w:rPr>
        <w:t xml:space="preserve"> in concrete dossiers.</w:t>
      </w:r>
    </w:p>
    <w:p w14:paraId="3F979208" w14:textId="5AB93117" w:rsidR="002C376E" w:rsidRDefault="002C376E" w:rsidP="00761343">
      <w:pPr>
        <w:spacing w:after="0" w:line="240" w:lineRule="auto"/>
      </w:pPr>
    </w:p>
    <w:p w14:paraId="54FD8F9A" w14:textId="7EB94C1E" w:rsidR="00091C60" w:rsidRPr="00C32C14" w:rsidRDefault="00091C60" w:rsidP="00091C60">
      <w:pPr>
        <w:spacing w:after="0" w:line="240" w:lineRule="auto"/>
        <w:rPr>
          <w:rStyle w:val="eop"/>
          <w:rFonts w:cstheme="minorHAnsi"/>
          <w:i/>
        </w:rPr>
      </w:pPr>
      <w:r w:rsidRPr="00C32C14">
        <w:rPr>
          <w:rStyle w:val="eop"/>
          <w:rFonts w:cstheme="minorHAnsi"/>
          <w:i/>
        </w:rPr>
        <w:t xml:space="preserve">Realiseren </w:t>
      </w:r>
      <w:r w:rsidR="00DA07D0">
        <w:rPr>
          <w:rStyle w:val="eop"/>
          <w:rFonts w:cstheme="minorHAnsi"/>
          <w:i/>
        </w:rPr>
        <w:t xml:space="preserve">van een </w:t>
      </w:r>
      <w:r w:rsidRPr="00C32C14">
        <w:rPr>
          <w:rStyle w:val="eop"/>
          <w:rFonts w:cstheme="minorHAnsi"/>
          <w:i/>
        </w:rPr>
        <w:t>brede vraagverheldering en rechtendetectie</w:t>
      </w:r>
      <w:r w:rsidR="00DA07D0">
        <w:rPr>
          <w:rStyle w:val="eop"/>
          <w:rFonts w:cstheme="minorHAnsi"/>
          <w:i/>
        </w:rPr>
        <w:t xml:space="preserve">, waarbij </w:t>
      </w:r>
      <w:r>
        <w:rPr>
          <w:rStyle w:val="eop"/>
          <w:rFonts w:cstheme="minorHAnsi"/>
          <w:i/>
        </w:rPr>
        <w:t xml:space="preserve">gedeelde expertise van alle kernactoren </w:t>
      </w:r>
      <w:r w:rsidR="00DA07D0">
        <w:rPr>
          <w:rStyle w:val="eop"/>
          <w:rFonts w:cstheme="minorHAnsi"/>
          <w:i/>
        </w:rPr>
        <w:t xml:space="preserve">wordt ingebracht </w:t>
      </w:r>
      <w:r>
        <w:rPr>
          <w:rStyle w:val="eop"/>
          <w:rFonts w:cstheme="minorHAnsi"/>
          <w:i/>
        </w:rPr>
        <w:t>(</w:t>
      </w:r>
      <w:r w:rsidR="002C376E">
        <w:rPr>
          <w:rStyle w:val="eop"/>
          <w:rFonts w:cstheme="minorHAnsi"/>
          <w:i/>
        </w:rPr>
        <w:t xml:space="preserve">20 </w:t>
      </w:r>
      <w:r>
        <w:rPr>
          <w:rStyle w:val="eop"/>
          <w:rFonts w:cstheme="minorHAnsi"/>
          <w:i/>
        </w:rPr>
        <w:t>punten)</w:t>
      </w:r>
    </w:p>
    <w:p w14:paraId="1E7AE7AE" w14:textId="247FB5D3" w:rsidR="00091C60" w:rsidRDefault="00091C60" w:rsidP="00091C60">
      <w:pPr>
        <w:spacing w:after="0" w:line="240" w:lineRule="auto"/>
        <w:rPr>
          <w:rStyle w:val="eop"/>
          <w:rFonts w:cstheme="minorHAnsi"/>
        </w:rPr>
      </w:pPr>
      <w:r>
        <w:rPr>
          <w:rStyle w:val="eop"/>
          <w:rFonts w:cstheme="minorHAnsi"/>
        </w:rPr>
        <w:t xml:space="preserve">In het onthaaltraject staat een empowerende vraagverheldering centraal, waarbij samen met de cliënt de problemen </w:t>
      </w:r>
      <w:r w:rsidR="00DA07D0">
        <w:rPr>
          <w:rStyle w:val="eop"/>
          <w:rFonts w:cstheme="minorHAnsi"/>
        </w:rPr>
        <w:t xml:space="preserve">worden geïnventariseerd en </w:t>
      </w:r>
      <w:r>
        <w:rPr>
          <w:rStyle w:val="eop"/>
          <w:rFonts w:cstheme="minorHAnsi"/>
        </w:rPr>
        <w:t>ontrafel</w:t>
      </w:r>
      <w:r w:rsidR="00DA07D0">
        <w:rPr>
          <w:rStyle w:val="eop"/>
          <w:rFonts w:cstheme="minorHAnsi"/>
        </w:rPr>
        <w:t>d</w:t>
      </w:r>
      <w:r>
        <w:rPr>
          <w:rStyle w:val="eop"/>
          <w:rFonts w:cstheme="minorHAnsi"/>
        </w:rPr>
        <w:t xml:space="preserve">, oplossingsstrategieën </w:t>
      </w:r>
      <w:r w:rsidR="00DA07D0">
        <w:rPr>
          <w:rStyle w:val="eop"/>
          <w:rFonts w:cstheme="minorHAnsi"/>
        </w:rPr>
        <w:t xml:space="preserve">worden </w:t>
      </w:r>
      <w:r>
        <w:rPr>
          <w:rStyle w:val="eop"/>
          <w:rFonts w:cstheme="minorHAnsi"/>
        </w:rPr>
        <w:t>verken</w:t>
      </w:r>
      <w:r w:rsidR="00DA07D0">
        <w:rPr>
          <w:rStyle w:val="eop"/>
          <w:rFonts w:cstheme="minorHAnsi"/>
        </w:rPr>
        <w:t>d en zo nodig getoetst aan het beschikbare aanbod, de mogelijke tegemoetkomingen en statuten (en breder de sociale grondrechten) worden afgetoetst en waar mogelijk gerealiseerd. Het is belangrijk dat in elk onthaaltraject de expertise van de drie kernactoren</w:t>
      </w:r>
      <w:r>
        <w:rPr>
          <w:rStyle w:val="eop"/>
          <w:rFonts w:cstheme="minorHAnsi"/>
        </w:rPr>
        <w:t xml:space="preserve"> </w:t>
      </w:r>
      <w:r w:rsidR="00B120F9">
        <w:rPr>
          <w:rStyle w:val="eop"/>
          <w:rFonts w:cstheme="minorHAnsi"/>
        </w:rPr>
        <w:t xml:space="preserve">maximaal </w:t>
      </w:r>
      <w:r w:rsidR="00DA07D0">
        <w:rPr>
          <w:rStyle w:val="eop"/>
          <w:rFonts w:cstheme="minorHAnsi"/>
        </w:rPr>
        <w:t>w</w:t>
      </w:r>
      <w:r w:rsidR="00AD5368">
        <w:rPr>
          <w:rStyle w:val="eop"/>
          <w:rFonts w:cstheme="minorHAnsi"/>
        </w:rPr>
        <w:t>ordt ingebracht</w:t>
      </w:r>
      <w:r w:rsidR="00B120F9">
        <w:rPr>
          <w:rStyle w:val="eop"/>
          <w:rFonts w:cstheme="minorHAnsi"/>
        </w:rPr>
        <w:t>. Hiervoor kan het samenwerkingsverband verschillende werkvormen en methodieken inzetten</w:t>
      </w:r>
      <w:r w:rsidR="00AD5368">
        <w:rPr>
          <w:rStyle w:val="eop"/>
          <w:rFonts w:cstheme="minorHAnsi"/>
        </w:rPr>
        <w:t>.</w:t>
      </w:r>
    </w:p>
    <w:p w14:paraId="6C16C4CB" w14:textId="77777777" w:rsidR="00091C60" w:rsidRDefault="00091C60" w:rsidP="00091C60">
      <w:pPr>
        <w:spacing w:after="0" w:line="240" w:lineRule="auto"/>
        <w:rPr>
          <w:rStyle w:val="eop"/>
          <w:rFonts w:cstheme="minorHAnsi"/>
        </w:rPr>
      </w:pPr>
    </w:p>
    <w:p w14:paraId="29285AD1" w14:textId="25AA2392" w:rsidR="002F5873" w:rsidRPr="00DA4A68" w:rsidRDefault="002F5873" w:rsidP="00761343">
      <w:pPr>
        <w:spacing w:after="0" w:line="240" w:lineRule="auto"/>
        <w:rPr>
          <w:i/>
        </w:rPr>
      </w:pPr>
      <w:r w:rsidRPr="00DA4A68">
        <w:rPr>
          <w:i/>
        </w:rPr>
        <w:t>Outreachend en aanklampend werken</w:t>
      </w:r>
      <w:r w:rsidR="00091C60">
        <w:rPr>
          <w:i/>
        </w:rPr>
        <w:t xml:space="preserve"> (</w:t>
      </w:r>
      <w:r w:rsidR="002C376E">
        <w:rPr>
          <w:i/>
        </w:rPr>
        <w:t xml:space="preserve">20 </w:t>
      </w:r>
      <w:r w:rsidR="00091C60">
        <w:rPr>
          <w:i/>
        </w:rPr>
        <w:t>punten)</w:t>
      </w:r>
      <w:r w:rsidRPr="00DA4A68">
        <w:rPr>
          <w:i/>
        </w:rPr>
        <w:t xml:space="preserve"> </w:t>
      </w:r>
    </w:p>
    <w:p w14:paraId="051F4712" w14:textId="406F7D68" w:rsidR="002F5873" w:rsidRDefault="00B1777D" w:rsidP="00761343">
      <w:pPr>
        <w:spacing w:after="0" w:line="240" w:lineRule="auto"/>
        <w:rPr>
          <w:rStyle w:val="eop"/>
          <w:rFonts w:cstheme="minorHAnsi"/>
        </w:rPr>
      </w:pPr>
      <w:r>
        <w:t>H</w:t>
      </w:r>
      <w:r w:rsidR="002F5873">
        <w:t xml:space="preserve">et samenwerkingsverband </w:t>
      </w:r>
      <w:r>
        <w:t xml:space="preserve">GBO moet </w:t>
      </w:r>
      <w:r w:rsidR="002F5873">
        <w:t>zelf proactief contact opne</w:t>
      </w:r>
      <w:r>
        <w:t>men</w:t>
      </w:r>
      <w:r w:rsidR="002F5873">
        <w:t xml:space="preserve"> met de</w:t>
      </w:r>
      <w:r w:rsidR="00DA4A68">
        <w:t xml:space="preserve"> </w:t>
      </w:r>
      <w:r w:rsidR="002F5873">
        <w:t>door de VDAB doorverwezen</w:t>
      </w:r>
      <w:r w:rsidR="00DA4A68">
        <w:t xml:space="preserve"> mensen</w:t>
      </w:r>
      <w:r w:rsidR="002F5873">
        <w:t>. Zoals eerder aangehaald z</w:t>
      </w:r>
      <w:r w:rsidR="00DA4A68">
        <w:t>ullen s</w:t>
      </w:r>
      <w:r w:rsidR="002F5873" w:rsidRPr="00850693">
        <w:rPr>
          <w:rStyle w:val="eop"/>
          <w:rFonts w:cstheme="minorHAnsi"/>
        </w:rPr>
        <w:t>ommige mensen van de</w:t>
      </w:r>
      <w:r w:rsidR="00DA4A68">
        <w:rPr>
          <w:rStyle w:val="eop"/>
          <w:rFonts w:cstheme="minorHAnsi"/>
        </w:rPr>
        <w:t>ze</w:t>
      </w:r>
      <w:r w:rsidR="002F5873" w:rsidRPr="00850693">
        <w:rPr>
          <w:rStyle w:val="eop"/>
          <w:rFonts w:cstheme="minorHAnsi"/>
        </w:rPr>
        <w:t xml:space="preserve"> doelgroep zorgmijde</w:t>
      </w:r>
      <w:r w:rsidR="00DA4A68">
        <w:rPr>
          <w:rStyle w:val="eop"/>
          <w:rFonts w:cstheme="minorHAnsi"/>
        </w:rPr>
        <w:t>rs</w:t>
      </w:r>
      <w:r w:rsidR="002F5873" w:rsidRPr="00850693">
        <w:rPr>
          <w:rStyle w:val="eop"/>
          <w:rFonts w:cstheme="minorHAnsi"/>
        </w:rPr>
        <w:t xml:space="preserve"> zijn</w:t>
      </w:r>
      <w:r w:rsidR="002F5873">
        <w:rPr>
          <w:rStyle w:val="eop"/>
          <w:rFonts w:cstheme="minorHAnsi"/>
        </w:rPr>
        <w:t>.</w:t>
      </w:r>
      <w:r w:rsidR="002F5873" w:rsidRPr="00850693">
        <w:rPr>
          <w:rStyle w:val="eop"/>
          <w:rFonts w:cstheme="minorHAnsi"/>
        </w:rPr>
        <w:t xml:space="preserve"> </w:t>
      </w:r>
      <w:r w:rsidR="002F5873">
        <w:rPr>
          <w:rStyle w:val="eop"/>
          <w:rFonts w:cstheme="minorHAnsi"/>
        </w:rPr>
        <w:t>A</w:t>
      </w:r>
      <w:r w:rsidR="002F5873" w:rsidRPr="00850693">
        <w:rPr>
          <w:rStyle w:val="eop"/>
          <w:rFonts w:cstheme="minorHAnsi"/>
        </w:rPr>
        <w:t xml:space="preserve">nderen zullen geen of te weinig inzicht hebben in hun problematiek en daardoor ook </w:t>
      </w:r>
      <w:r w:rsidR="00DA4A68">
        <w:rPr>
          <w:rStyle w:val="eop"/>
          <w:rFonts w:cstheme="minorHAnsi"/>
        </w:rPr>
        <w:t xml:space="preserve">zelf </w:t>
      </w:r>
      <w:r w:rsidR="002F5873" w:rsidRPr="00850693">
        <w:rPr>
          <w:rStyle w:val="eop"/>
          <w:rFonts w:cstheme="minorHAnsi"/>
        </w:rPr>
        <w:t xml:space="preserve">geen hulpvraag </w:t>
      </w:r>
      <w:r w:rsidR="00DA4A68">
        <w:rPr>
          <w:rStyle w:val="eop"/>
          <w:rFonts w:cstheme="minorHAnsi"/>
        </w:rPr>
        <w:t>aanhalen</w:t>
      </w:r>
      <w:r w:rsidR="002F5873" w:rsidRPr="00850693">
        <w:rPr>
          <w:rStyle w:val="eop"/>
          <w:rFonts w:cstheme="minorHAnsi"/>
        </w:rPr>
        <w:t>.</w:t>
      </w:r>
      <w:r w:rsidR="00DA4A68">
        <w:rPr>
          <w:rStyle w:val="eop"/>
          <w:rFonts w:cstheme="minorHAnsi"/>
        </w:rPr>
        <w:t xml:space="preserve"> Het is belangrijk dat de onthaalmedewerker outreachend en aanklampend te werk gaat </w:t>
      </w:r>
      <w:r w:rsidR="00557BB8">
        <w:rPr>
          <w:rStyle w:val="eop"/>
          <w:rFonts w:cstheme="minorHAnsi"/>
        </w:rPr>
        <w:t>om het vertrouwen te winnen, mensen te motiveren om de stap naar de hulpverlening te zetten en inzicht te krijgen in de eigen problematiek.</w:t>
      </w:r>
    </w:p>
    <w:p w14:paraId="0A869396" w14:textId="466D02D2" w:rsidR="00DA4A68" w:rsidRDefault="00DA4A68" w:rsidP="00761343">
      <w:pPr>
        <w:spacing w:after="0" w:line="240" w:lineRule="auto"/>
        <w:rPr>
          <w:rStyle w:val="eop"/>
          <w:rFonts w:cstheme="minorHAnsi"/>
        </w:rPr>
      </w:pPr>
    </w:p>
    <w:p w14:paraId="54E4F5BC" w14:textId="785C9E43" w:rsidR="0023143B" w:rsidRPr="0023143B" w:rsidRDefault="0023143B" w:rsidP="00761343">
      <w:pPr>
        <w:spacing w:after="0" w:line="240" w:lineRule="auto"/>
        <w:rPr>
          <w:i/>
        </w:rPr>
      </w:pPr>
      <w:r w:rsidRPr="0023143B">
        <w:rPr>
          <w:i/>
        </w:rPr>
        <w:t>Participatie van de doelgroep in ontwikkeling, uitvoering en evaluatie van het project</w:t>
      </w:r>
      <w:r w:rsidR="00091C60">
        <w:rPr>
          <w:i/>
        </w:rPr>
        <w:t xml:space="preserve"> (20 punten)</w:t>
      </w:r>
    </w:p>
    <w:p w14:paraId="7F6DBD4E" w14:textId="281BEACA" w:rsidR="0023143B" w:rsidRDefault="0023143B" w:rsidP="00B1777D">
      <w:pPr>
        <w:spacing w:after="0" w:line="240" w:lineRule="auto"/>
      </w:pPr>
      <w:r>
        <w:t xml:space="preserve">Om een aanbod en werkwijze te realiseren die echte impact heeft, is het cruciaal te vertrekken vanuit de concrete ervaringen en noden van de doelgroep. Zij kunnen best aangeven wat voor hen het verschil maakt tussen wel of niet ingaan op een aanbod, tussen wel of niet de stap zetten naar verdere ondersteuning. Participatie van </w:t>
      </w:r>
      <w:r w:rsidR="00B1777D">
        <w:t xml:space="preserve">(vertegenwoordigers van) </w:t>
      </w:r>
      <w:r>
        <w:t>de doelgroep verdient d</w:t>
      </w:r>
      <w:r w:rsidR="00B1777D">
        <w:t>an ook</w:t>
      </w:r>
      <w:r>
        <w:t xml:space="preserve"> bijzondere aandacht</w:t>
      </w:r>
      <w:r w:rsidR="00B1777D">
        <w:t xml:space="preserve"> in de verschillende projectfasen</w:t>
      </w:r>
      <w:r w:rsidR="003E1296">
        <w:t xml:space="preserve"> (ontwikkeling, uitvoering en evaluatie)</w:t>
      </w:r>
      <w:r>
        <w:t xml:space="preserve">. </w:t>
      </w:r>
      <w:r w:rsidR="00AD5368">
        <w:t xml:space="preserve">Hiervoor kan het samenwerkingsverband verschillende </w:t>
      </w:r>
      <w:r w:rsidR="003E1296">
        <w:t>sporen bewandelen</w:t>
      </w:r>
      <w:r w:rsidR="00AD5368">
        <w:t xml:space="preserve"> (samenwerking ervaringsdeskundigen</w:t>
      </w:r>
      <w:r w:rsidR="003E1296">
        <w:t xml:space="preserve"> of</w:t>
      </w:r>
      <w:r w:rsidR="00AD5368">
        <w:t xml:space="preserve"> doelgroepverenigingen, </w:t>
      </w:r>
      <w:r w:rsidR="003E1296">
        <w:t xml:space="preserve">organiseren </w:t>
      </w:r>
      <w:r w:rsidR="00AD5368">
        <w:t>focusgroepen, …).</w:t>
      </w:r>
    </w:p>
    <w:p w14:paraId="30045378" w14:textId="77777777" w:rsidR="0023143B" w:rsidRDefault="0023143B" w:rsidP="0023143B">
      <w:pPr>
        <w:spacing w:after="0" w:line="240" w:lineRule="auto"/>
      </w:pPr>
    </w:p>
    <w:p w14:paraId="0F668397" w14:textId="3611CDA0" w:rsidR="00B1777D" w:rsidRPr="00DA4A68" w:rsidRDefault="00B1777D" w:rsidP="00B1777D">
      <w:pPr>
        <w:spacing w:after="0" w:line="240" w:lineRule="auto"/>
        <w:rPr>
          <w:i/>
        </w:rPr>
      </w:pPr>
      <w:r w:rsidRPr="00DA4A68">
        <w:rPr>
          <w:i/>
        </w:rPr>
        <w:t xml:space="preserve">Aantonen </w:t>
      </w:r>
      <w:r w:rsidR="00557BB8">
        <w:rPr>
          <w:i/>
        </w:rPr>
        <w:t xml:space="preserve">van </w:t>
      </w:r>
      <w:r w:rsidRPr="00DA4A68">
        <w:rPr>
          <w:i/>
        </w:rPr>
        <w:t xml:space="preserve">bestaande samenwerking tussen de </w:t>
      </w:r>
      <w:r w:rsidR="00557BB8">
        <w:rPr>
          <w:i/>
        </w:rPr>
        <w:t>kernactoren</w:t>
      </w:r>
      <w:r w:rsidRPr="00DA4A68">
        <w:rPr>
          <w:i/>
        </w:rPr>
        <w:t xml:space="preserve"> </w:t>
      </w:r>
      <w:r w:rsidR="00557BB8">
        <w:rPr>
          <w:i/>
        </w:rPr>
        <w:t>in</w:t>
      </w:r>
      <w:r w:rsidRPr="00DA4A68">
        <w:rPr>
          <w:i/>
        </w:rPr>
        <w:t xml:space="preserve"> concrete praktijken</w:t>
      </w:r>
      <w:r w:rsidR="00091C60">
        <w:rPr>
          <w:i/>
        </w:rPr>
        <w:t xml:space="preserve"> </w:t>
      </w:r>
      <w:r w:rsidR="004919C3">
        <w:rPr>
          <w:i/>
        </w:rPr>
        <w:t xml:space="preserve">en op regionale samenwerkingsverbanden </w:t>
      </w:r>
      <w:r w:rsidR="00091C60">
        <w:rPr>
          <w:i/>
        </w:rPr>
        <w:t>(</w:t>
      </w:r>
      <w:r w:rsidR="004919C3">
        <w:rPr>
          <w:i/>
        </w:rPr>
        <w:t>20</w:t>
      </w:r>
      <w:r w:rsidR="00091C60">
        <w:rPr>
          <w:i/>
        </w:rPr>
        <w:t xml:space="preserve"> punten)</w:t>
      </w:r>
    </w:p>
    <w:p w14:paraId="0AF41579" w14:textId="72717148" w:rsidR="00557BB8" w:rsidRDefault="00B1777D" w:rsidP="00761343">
      <w:pPr>
        <w:spacing w:after="0" w:line="240" w:lineRule="auto"/>
      </w:pPr>
      <w:r>
        <w:t xml:space="preserve">Vertrouwen tussen de partners in het samenwerkingsverband is essentieel om te verzekeren dat expertise gedeeld wordt, informatie uitgewisseld en dat de cliënt centraal komt te staan in het netwerk. </w:t>
      </w:r>
      <w:r w:rsidR="00AD5368">
        <w:t>Het bestaan van concrete praktijken van samenwerking tussen de partners is hiervoor een goede indicatie</w:t>
      </w:r>
      <w:r>
        <w:t xml:space="preserve">. </w:t>
      </w:r>
      <w:r w:rsidR="00557BB8">
        <w:t>Het welzijn en zorglandschap is</w:t>
      </w:r>
      <w:r w:rsidR="004919C3">
        <w:t xml:space="preserve"> bovendien</w:t>
      </w:r>
      <w:r w:rsidR="00557BB8">
        <w:t xml:space="preserve"> volop in transitie, waarbij regionale samenwerking op de eerste lijn in de toekomst binnen eerstelijnszones vorm zal krijgen. Met het oog op het realiseren van de nodige zorgcontinuïteit en afstemming met het achterliggend aanbod is het belangrijk om hier binnen </w:t>
      </w:r>
      <w:r w:rsidR="00D96FA2">
        <w:t xml:space="preserve">de </w:t>
      </w:r>
      <w:r w:rsidR="00557BB8">
        <w:t>afbakening van het samenwerkingsverband rekening mee te houden.</w:t>
      </w:r>
    </w:p>
    <w:p w14:paraId="2C2873B7" w14:textId="786E289C" w:rsidR="00091C60" w:rsidRDefault="00091C60" w:rsidP="00CA22AB">
      <w:pPr>
        <w:spacing w:after="0" w:line="240" w:lineRule="auto"/>
      </w:pPr>
    </w:p>
    <w:p w14:paraId="3518DF22" w14:textId="77777777" w:rsidR="00800B21" w:rsidRDefault="00800B21" w:rsidP="00CA22AB">
      <w:pPr>
        <w:spacing w:after="0" w:line="240" w:lineRule="auto"/>
      </w:pP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CA22AB" w:rsidRPr="00761343" w14:paraId="5FBFDC6F" w14:textId="77777777" w:rsidTr="00A53E78">
        <w:trPr>
          <w:trHeight w:val="449"/>
        </w:trPr>
        <w:tc>
          <w:tcPr>
            <w:tcW w:w="9212" w:type="dxa"/>
            <w:tcBorders>
              <w:top w:val="nil"/>
              <w:left w:val="nil"/>
              <w:bottom w:val="nil"/>
              <w:right w:val="nil"/>
            </w:tcBorders>
            <w:shd w:val="clear" w:color="auto" w:fill="A6A6A6" w:themeFill="background1" w:themeFillShade="A6"/>
            <w:vAlign w:val="center"/>
          </w:tcPr>
          <w:p w14:paraId="57F7FD5E" w14:textId="0B33F209" w:rsidR="00CA22AB" w:rsidRPr="003D7A0B" w:rsidRDefault="00CA22AB" w:rsidP="00A53E78">
            <w:pPr>
              <w:pStyle w:val="Lijstalinea"/>
              <w:numPr>
                <w:ilvl w:val="0"/>
                <w:numId w:val="36"/>
              </w:numPr>
              <w:rPr>
                <w:b/>
                <w:bCs/>
              </w:rPr>
            </w:pPr>
            <w:r>
              <w:rPr>
                <w:b/>
                <w:bCs/>
              </w:rPr>
              <w:t>Verloop van de projectoproep</w:t>
            </w:r>
          </w:p>
        </w:tc>
      </w:tr>
    </w:tbl>
    <w:p w14:paraId="5E786DA2" w14:textId="77777777" w:rsidR="00CA22AB" w:rsidRDefault="00CA22AB" w:rsidP="00CA22AB">
      <w:pPr>
        <w:spacing w:after="0" w:line="240" w:lineRule="auto"/>
      </w:pPr>
    </w:p>
    <w:p w14:paraId="7C34A502" w14:textId="3BD9DD95" w:rsidR="00CA22AB" w:rsidRPr="00CA22AB" w:rsidRDefault="00CA22AB" w:rsidP="00E17435">
      <w:pPr>
        <w:pStyle w:val="Lijstalinea"/>
        <w:numPr>
          <w:ilvl w:val="1"/>
          <w:numId w:val="36"/>
        </w:numPr>
        <w:spacing w:after="0" w:line="240" w:lineRule="auto"/>
        <w:rPr>
          <w:b/>
        </w:rPr>
      </w:pPr>
      <w:r w:rsidRPr="00E17435">
        <w:rPr>
          <w:b/>
          <w:bCs/>
        </w:rPr>
        <w:t>Indienen</w:t>
      </w:r>
      <w:r w:rsidRPr="00CA22AB">
        <w:rPr>
          <w:b/>
        </w:rPr>
        <w:t xml:space="preserve"> </w:t>
      </w:r>
      <w:r w:rsidR="00D96FA2">
        <w:rPr>
          <w:b/>
        </w:rPr>
        <w:t>projectvoorstel</w:t>
      </w:r>
    </w:p>
    <w:p w14:paraId="29B92676" w14:textId="77777777" w:rsidR="000A2C0A" w:rsidRDefault="000A2C0A" w:rsidP="00761343">
      <w:pPr>
        <w:spacing w:after="0" w:line="240" w:lineRule="auto"/>
      </w:pPr>
    </w:p>
    <w:p w14:paraId="69FD111B" w14:textId="6F83CA57" w:rsidR="00393D9F" w:rsidRDefault="00CA22AB" w:rsidP="00CA22AB">
      <w:pPr>
        <w:spacing w:after="0" w:line="240" w:lineRule="auto"/>
      </w:pPr>
      <w:r w:rsidRPr="00CA22AB">
        <w:lastRenderedPageBreak/>
        <w:t>E</w:t>
      </w:r>
      <w:r w:rsidR="00EF5F6E">
        <w:t>lk</w:t>
      </w:r>
      <w:r w:rsidRPr="00CA22AB">
        <w:t xml:space="preserve"> </w:t>
      </w:r>
      <w:r w:rsidR="00D96FA2">
        <w:t xml:space="preserve">bestaand of nieuw </w:t>
      </w:r>
      <w:r w:rsidRPr="00CA22AB">
        <w:t xml:space="preserve">samenwerkingsverband </w:t>
      </w:r>
      <w:r>
        <w:t xml:space="preserve">geïntegreerd breed onthaal </w:t>
      </w:r>
      <w:r w:rsidRPr="00CA22AB">
        <w:t xml:space="preserve">kan </w:t>
      </w:r>
      <w:r w:rsidR="00D96FA2">
        <w:t>een projectvoorstel indienen</w:t>
      </w:r>
      <w:r>
        <w:t>.</w:t>
      </w:r>
      <w:r w:rsidRPr="00CA22AB">
        <w:t xml:space="preserve"> Hiertoe maakt u gebruik van het formulier “Projectaanvraag geïntegreerd breed onthaal – 201</w:t>
      </w:r>
      <w:r>
        <w:t xml:space="preserve">8: </w:t>
      </w:r>
      <w:r w:rsidRPr="00CA22AB">
        <w:t xml:space="preserve">onthaaltraject voor mensen met een advies niet toeleidbaar”, beschikbaar op de website </w:t>
      </w:r>
      <w:hyperlink r:id="rId13" w:history="1">
        <w:r w:rsidRPr="00964885">
          <w:rPr>
            <w:rStyle w:val="Hyperlink"/>
          </w:rPr>
          <w:t>www.welzijnensamenleving.be</w:t>
        </w:r>
      </w:hyperlink>
      <w:r w:rsidRPr="00CA22AB">
        <w:t>.</w:t>
      </w:r>
      <w:r>
        <w:t xml:space="preserve"> </w:t>
      </w:r>
      <w:r w:rsidR="00EF5F6E">
        <w:t xml:space="preserve">Dit formulier dient volledig ingevuld en ondertekend uiterlijk 31 maart 2018 elektronisch verstuurd te worden naar </w:t>
      </w:r>
      <w:hyperlink r:id="rId14" w:history="1">
        <w:r w:rsidR="00EF5F6E" w:rsidRPr="00964885">
          <w:rPr>
            <w:rStyle w:val="Hyperlink"/>
          </w:rPr>
          <w:t>welzijnensamenleving@wvg.vlaanderen.be</w:t>
        </w:r>
      </w:hyperlink>
      <w:r w:rsidR="00EF5F6E" w:rsidRPr="00EF5F6E">
        <w:t>.</w:t>
      </w:r>
    </w:p>
    <w:p w14:paraId="30356894" w14:textId="77777777" w:rsidR="00393D9F" w:rsidRDefault="00393D9F" w:rsidP="00CA22AB">
      <w:pPr>
        <w:spacing w:after="0" w:line="240" w:lineRule="auto"/>
      </w:pPr>
    </w:p>
    <w:p w14:paraId="1C73AB96" w14:textId="665F9BEE" w:rsidR="00CA22AB" w:rsidRPr="00CA22AB" w:rsidRDefault="007613D6" w:rsidP="007613D6">
      <w:pPr>
        <w:pStyle w:val="Lijstalinea"/>
        <w:numPr>
          <w:ilvl w:val="1"/>
          <w:numId w:val="36"/>
        </w:numPr>
        <w:spacing w:after="0" w:line="240" w:lineRule="auto"/>
        <w:rPr>
          <w:b/>
        </w:rPr>
      </w:pPr>
      <w:r>
        <w:rPr>
          <w:b/>
          <w:bCs/>
        </w:rPr>
        <w:t>B</w:t>
      </w:r>
      <w:r w:rsidR="00CA22AB" w:rsidRPr="007613D6">
        <w:rPr>
          <w:b/>
          <w:bCs/>
        </w:rPr>
        <w:t>eoordeling</w:t>
      </w:r>
      <w:r w:rsidR="00CA22AB" w:rsidRPr="00CA22AB">
        <w:rPr>
          <w:b/>
        </w:rPr>
        <w:t xml:space="preserve"> </w:t>
      </w:r>
      <w:r w:rsidR="00D96FA2">
        <w:rPr>
          <w:b/>
        </w:rPr>
        <w:t>projectvoorstel</w:t>
      </w:r>
    </w:p>
    <w:p w14:paraId="173D7C80" w14:textId="352876B9" w:rsidR="00CA22AB" w:rsidRDefault="00CA22AB" w:rsidP="00CA22AB">
      <w:pPr>
        <w:spacing w:after="0" w:line="240" w:lineRule="auto"/>
      </w:pPr>
    </w:p>
    <w:p w14:paraId="6C5F722B" w14:textId="4CCCB8E1" w:rsidR="00393D9F" w:rsidRDefault="00393D9F" w:rsidP="00CA22AB">
      <w:pPr>
        <w:spacing w:after="0" w:line="240" w:lineRule="auto"/>
      </w:pPr>
      <w:r>
        <w:t xml:space="preserve">De beoordeling van de ingediende projecten gebeurt in twee fasen: </w:t>
      </w:r>
      <w:r w:rsidRPr="00393D9F">
        <w:t>de ontvankelijkheids</w:t>
      </w:r>
      <w:r>
        <w:t>fase</w:t>
      </w:r>
      <w:r w:rsidRPr="00393D9F">
        <w:t xml:space="preserve"> en de beoordelings</w:t>
      </w:r>
      <w:r>
        <w:t>fas</w:t>
      </w:r>
      <w:r w:rsidRPr="00393D9F">
        <w:t>e.</w:t>
      </w:r>
      <w:r w:rsidR="004909B4">
        <w:t xml:space="preserve"> Van zodra de beoordeling definitief is, wordt deze meegedeeld aan de penhouder van het samenwerkingsverband.</w:t>
      </w:r>
    </w:p>
    <w:p w14:paraId="15DED49B" w14:textId="1F02AED8" w:rsidR="00393D9F" w:rsidRDefault="00393D9F" w:rsidP="00393D9F">
      <w:pPr>
        <w:spacing w:after="0" w:line="240" w:lineRule="auto"/>
      </w:pPr>
    </w:p>
    <w:p w14:paraId="44FA5F19" w14:textId="2D536B93" w:rsidR="00393D9F" w:rsidRDefault="00393D9F" w:rsidP="00393D9F">
      <w:pPr>
        <w:pStyle w:val="Lijstalinea"/>
        <w:numPr>
          <w:ilvl w:val="0"/>
          <w:numId w:val="43"/>
        </w:numPr>
        <w:spacing w:after="0" w:line="240" w:lineRule="auto"/>
      </w:pPr>
      <w:r>
        <w:t>Ontvankelijkheidsfase</w:t>
      </w:r>
    </w:p>
    <w:p w14:paraId="558F121B" w14:textId="553B0041" w:rsidR="00393D9F" w:rsidRDefault="00393D9F" w:rsidP="00393D9F">
      <w:pPr>
        <w:spacing w:after="0" w:line="240" w:lineRule="auto"/>
      </w:pPr>
    </w:p>
    <w:p w14:paraId="5385B306" w14:textId="1F550081" w:rsidR="00393D9F" w:rsidRDefault="00393D9F" w:rsidP="00EF5F6E">
      <w:r>
        <w:t xml:space="preserve">Uw </w:t>
      </w:r>
      <w:r w:rsidR="00D96FA2">
        <w:t>project</w:t>
      </w:r>
      <w:r>
        <w:t xml:space="preserve"> is ontvankelijk als u </w:t>
      </w:r>
      <w:r w:rsidRPr="00393D9F">
        <w:t xml:space="preserve">het volledig ingevulde aanvraagformulier uiterlijk op </w:t>
      </w:r>
      <w:r>
        <w:t>31 maart</w:t>
      </w:r>
      <w:r w:rsidRPr="00393D9F">
        <w:t xml:space="preserve"> 201</w:t>
      </w:r>
      <w:r>
        <w:t>8</w:t>
      </w:r>
      <w:r w:rsidRPr="00393D9F">
        <w:t xml:space="preserve"> elektronisch verzendt naar de Afdeling Welzijn en Samenleving van het Departement Welzijn, Volksgezondheid en Gezin, via </w:t>
      </w:r>
      <w:hyperlink r:id="rId15" w:history="1">
        <w:r w:rsidRPr="00964885">
          <w:rPr>
            <w:rStyle w:val="Hyperlink"/>
          </w:rPr>
          <w:t>welzijnensamenleving@wvg.vlaanderen.be</w:t>
        </w:r>
      </w:hyperlink>
      <w:r w:rsidRPr="00393D9F">
        <w:t>.</w:t>
      </w:r>
      <w:r>
        <w:t xml:space="preserve"> Aanvragen die na die datum worden ingediend worden onontvankelijk verklaard en niet beoordeeld. </w:t>
      </w:r>
    </w:p>
    <w:p w14:paraId="092D68DB" w14:textId="3E496B08" w:rsidR="00EF5F6E" w:rsidRDefault="00EF5F6E" w:rsidP="00393D9F">
      <w:pPr>
        <w:spacing w:after="0" w:line="240" w:lineRule="auto"/>
      </w:pPr>
      <w:r>
        <w:t xml:space="preserve">Om ontvankelijk te zijn moet de aanvraag ingediend worden vanuit een samenwerkingsverband geïntegreerd breed onthaal waarin minstens de drie kernactoren (OCMW, CAW, DMW) vertegenwoordigd zijn. </w:t>
      </w:r>
      <w:r w:rsidR="007100DA" w:rsidRPr="007100DA">
        <w:t xml:space="preserve">Als er lokaal een gemeentelijke sociale dienst actief is, dient ook deze als kernactor betrokken te worden. </w:t>
      </w:r>
      <w:r>
        <w:t xml:space="preserve">Elke participerende kernactor dient de aanvraag te ondertekenen. </w:t>
      </w:r>
    </w:p>
    <w:p w14:paraId="111CE8EA" w14:textId="77777777" w:rsidR="00EF5F6E" w:rsidRDefault="00EF5F6E" w:rsidP="00393D9F">
      <w:pPr>
        <w:spacing w:after="0" w:line="240" w:lineRule="auto"/>
      </w:pPr>
    </w:p>
    <w:p w14:paraId="70FCE9E8" w14:textId="06445964" w:rsidR="00393D9F" w:rsidRDefault="00393D9F" w:rsidP="00393D9F">
      <w:pPr>
        <w:pStyle w:val="Lijstalinea"/>
        <w:numPr>
          <w:ilvl w:val="0"/>
          <w:numId w:val="43"/>
        </w:numPr>
        <w:spacing w:after="0" w:line="240" w:lineRule="auto"/>
      </w:pPr>
      <w:r>
        <w:t>beoordelingsfase</w:t>
      </w:r>
    </w:p>
    <w:p w14:paraId="6D4E5FBA" w14:textId="77777777" w:rsidR="00393D9F" w:rsidRDefault="00393D9F" w:rsidP="00CA22AB">
      <w:pPr>
        <w:spacing w:after="0" w:line="240" w:lineRule="auto"/>
      </w:pPr>
    </w:p>
    <w:p w14:paraId="262EC7B4" w14:textId="70CBDD8A" w:rsidR="004909B4" w:rsidRDefault="00CA22AB" w:rsidP="008622D2">
      <w:pPr>
        <w:spacing w:after="0"/>
      </w:pPr>
      <w:r>
        <w:t xml:space="preserve">De ingediende </w:t>
      </w:r>
      <w:r w:rsidR="00D96FA2">
        <w:t>projecten</w:t>
      </w:r>
      <w:r>
        <w:t xml:space="preserve"> </w:t>
      </w:r>
      <w:r w:rsidR="00EF5F6E">
        <w:t xml:space="preserve">die ontvankelijk zijn verklaard, worden beoordeeld op basis van de criteria vermeld onder punt </w:t>
      </w:r>
      <w:r w:rsidR="00333190">
        <w:t>9</w:t>
      </w:r>
      <w:r w:rsidR="00800B21">
        <w:t xml:space="preserve">. </w:t>
      </w:r>
    </w:p>
    <w:p w14:paraId="57FEDB9C" w14:textId="77777777" w:rsidR="00800B21" w:rsidRDefault="00800B21" w:rsidP="008622D2">
      <w:pPr>
        <w:spacing w:before="240" w:after="0" w:line="240" w:lineRule="auto"/>
      </w:pPr>
    </w:p>
    <w:p w14:paraId="12D26EC2" w14:textId="39E9AEC9" w:rsidR="00AD5368" w:rsidRDefault="00AD5368" w:rsidP="007613D6">
      <w:pPr>
        <w:pStyle w:val="Lijstalinea"/>
        <w:numPr>
          <w:ilvl w:val="1"/>
          <w:numId w:val="36"/>
        </w:numPr>
        <w:spacing w:after="0" w:line="240" w:lineRule="auto"/>
        <w:rPr>
          <w:b/>
        </w:rPr>
      </w:pPr>
      <w:r w:rsidRPr="00AD5368">
        <w:rPr>
          <w:b/>
        </w:rPr>
        <w:t xml:space="preserve">Opmaken </w:t>
      </w:r>
      <w:r w:rsidR="00DF04EC">
        <w:rPr>
          <w:b/>
          <w:bCs/>
        </w:rPr>
        <w:t xml:space="preserve">overeenkomst en </w:t>
      </w:r>
      <w:r w:rsidR="006D3DAE">
        <w:rPr>
          <w:b/>
          <w:bCs/>
        </w:rPr>
        <w:t>subsidiebesluit</w:t>
      </w:r>
    </w:p>
    <w:p w14:paraId="3E741995" w14:textId="14C8FD62" w:rsidR="00AD5368" w:rsidRPr="00AD5368" w:rsidRDefault="00AD5368" w:rsidP="00761343">
      <w:pPr>
        <w:spacing w:after="0" w:line="240" w:lineRule="auto"/>
      </w:pPr>
    </w:p>
    <w:p w14:paraId="25A62937" w14:textId="17A16256" w:rsidR="00DF04EC" w:rsidRDefault="00DF04EC" w:rsidP="00761343">
      <w:pPr>
        <w:spacing w:after="0" w:line="240" w:lineRule="auto"/>
      </w:pPr>
      <w:r>
        <w:t xml:space="preserve">Met de weerhouden projecten wordt een overeenkomst opgemaakt waarin de concrete uitvoeringsmodaliteiten worden vastgelegd, zoals de contactpersoon voor de VDAB, de afspraken inzake medewerking aan het wetenschappelijk onderzoek en de voortgangsrapportering. Deze overeenkomst bevat ook een raming van het aantal onthaaltrajecten voor de globale projectperiode. </w:t>
      </w:r>
    </w:p>
    <w:p w14:paraId="6099F3E8" w14:textId="3426B138" w:rsidR="00DF04EC" w:rsidRDefault="00DF04EC" w:rsidP="00761343">
      <w:pPr>
        <w:spacing w:after="0" w:line="240" w:lineRule="auto"/>
      </w:pPr>
    </w:p>
    <w:p w14:paraId="6529E04A" w14:textId="756DBD88" w:rsidR="004514F9" w:rsidRDefault="004514F9" w:rsidP="004514F9">
      <w:pPr>
        <w:spacing w:after="0" w:line="240" w:lineRule="auto"/>
      </w:pPr>
      <w:bookmarkStart w:id="3" w:name="_Hlk500927194"/>
      <w:r>
        <w:t xml:space="preserve">De betrokken kernactoren moeten voor het uitwisselen van de aanmeldingsinformatie van de niet toeleidbaren </w:t>
      </w:r>
      <w:r w:rsidR="00C25B93">
        <w:t xml:space="preserve">ook </w:t>
      </w:r>
      <w:r>
        <w:t>een verwerkersovereenkomst voor verwerken van persoonsgegevens afsluiten met de VDAB.</w:t>
      </w:r>
    </w:p>
    <w:bookmarkEnd w:id="3"/>
    <w:p w14:paraId="128E748A" w14:textId="77777777" w:rsidR="004514F9" w:rsidRDefault="004514F9" w:rsidP="004514F9">
      <w:pPr>
        <w:spacing w:after="0" w:line="240" w:lineRule="auto"/>
      </w:pPr>
    </w:p>
    <w:p w14:paraId="7DAD542B" w14:textId="47A97598" w:rsidR="00AD5368" w:rsidRDefault="00DF04EC" w:rsidP="00761343">
      <w:pPr>
        <w:spacing w:after="0" w:line="240" w:lineRule="auto"/>
      </w:pPr>
      <w:r>
        <w:t>Het contingent gefinancierde onthaaltrajecten per project wordt jaarlijks vastgelegd in een subsidiebesluit.</w:t>
      </w:r>
      <w:r w:rsidR="00AD5368">
        <w:t xml:space="preserve"> </w:t>
      </w:r>
      <w:r w:rsidR="004011C5">
        <w:t xml:space="preserve">Dit contingent kan herzien worden, wanneer uit de </w:t>
      </w:r>
      <w:r w:rsidR="00D96FA2">
        <w:t>tussentijdse afrekening</w:t>
      </w:r>
      <w:r w:rsidR="004011C5">
        <w:t xml:space="preserve"> blijkt dat er substantieel (33%) minder of meer onthaaltrajecten worden gerealiseerd dan voorzien.</w:t>
      </w:r>
    </w:p>
    <w:p w14:paraId="48B9DF62" w14:textId="421D9313" w:rsidR="00DF5232" w:rsidRDefault="00DF5232" w:rsidP="00761343">
      <w:pPr>
        <w:spacing w:after="0" w:line="240" w:lineRule="auto"/>
      </w:pPr>
    </w:p>
    <w:p w14:paraId="03A02822" w14:textId="77777777" w:rsidR="008622D2" w:rsidRDefault="008622D2" w:rsidP="00761343">
      <w:pPr>
        <w:spacing w:after="0" w:line="240" w:lineRule="auto"/>
      </w:pPr>
    </w:p>
    <w:p w14:paraId="29D6F502" w14:textId="77777777" w:rsidR="006532F7" w:rsidRDefault="006532F7">
      <w:r>
        <w:br w:type="page"/>
      </w:r>
    </w:p>
    <w:tbl>
      <w:tblPr>
        <w:tblStyle w:val="Tabelraster"/>
        <w:tblW w:w="0" w:type="auto"/>
        <w:shd w:val="clear" w:color="auto" w:fill="A6A6A6" w:themeFill="background1" w:themeFillShade="A6"/>
        <w:tblLook w:val="04A0" w:firstRow="1" w:lastRow="0" w:firstColumn="1" w:lastColumn="0" w:noHBand="0" w:noVBand="1"/>
      </w:tblPr>
      <w:tblGrid>
        <w:gridCol w:w="9072"/>
      </w:tblGrid>
      <w:tr w:rsidR="00DF5232" w:rsidRPr="00761343" w14:paraId="2DA30B37" w14:textId="77777777" w:rsidTr="006532F7">
        <w:trPr>
          <w:trHeight w:val="449"/>
        </w:trPr>
        <w:tc>
          <w:tcPr>
            <w:tcW w:w="9072" w:type="dxa"/>
            <w:tcBorders>
              <w:top w:val="nil"/>
              <w:left w:val="nil"/>
              <w:bottom w:val="nil"/>
              <w:right w:val="nil"/>
            </w:tcBorders>
            <w:shd w:val="clear" w:color="auto" w:fill="A6A6A6" w:themeFill="background1" w:themeFillShade="A6"/>
            <w:vAlign w:val="center"/>
          </w:tcPr>
          <w:p w14:paraId="0D130492" w14:textId="7730E53B" w:rsidR="00DF5232" w:rsidRPr="003D7A0B" w:rsidRDefault="00DF5232" w:rsidP="00A53E78">
            <w:pPr>
              <w:pStyle w:val="Lijstalinea"/>
              <w:numPr>
                <w:ilvl w:val="0"/>
                <w:numId w:val="36"/>
              </w:numPr>
              <w:rPr>
                <w:b/>
                <w:bCs/>
              </w:rPr>
            </w:pPr>
            <w:r>
              <w:rPr>
                <w:b/>
                <w:bCs/>
              </w:rPr>
              <w:lastRenderedPageBreak/>
              <w:t>Meer informatie</w:t>
            </w:r>
          </w:p>
        </w:tc>
      </w:tr>
    </w:tbl>
    <w:p w14:paraId="62F1FCF8" w14:textId="77777777" w:rsidR="00DF5232" w:rsidRDefault="00DF5232" w:rsidP="00DF5232">
      <w:pPr>
        <w:spacing w:after="0" w:line="240" w:lineRule="auto"/>
      </w:pPr>
    </w:p>
    <w:p w14:paraId="0A434AB7" w14:textId="31EBB51D" w:rsidR="00DF5232" w:rsidRDefault="00DF5232" w:rsidP="00DF5232">
      <w:pPr>
        <w:spacing w:after="0" w:line="240" w:lineRule="auto"/>
      </w:pPr>
      <w:r>
        <w:t xml:space="preserve">U vindt het aanvraagformulier en de infobrochure bij deze projectoproep op de website </w:t>
      </w:r>
      <w:hyperlink r:id="rId16" w:history="1">
        <w:r w:rsidRPr="00964885">
          <w:rPr>
            <w:rStyle w:val="Hyperlink"/>
          </w:rPr>
          <w:t>http://www.welzijnensamenleving.be/gbo</w:t>
        </w:r>
      </w:hyperlink>
      <w:r w:rsidRPr="00CA22AB">
        <w:t>.</w:t>
      </w:r>
      <w:r>
        <w:t xml:space="preserve"> </w:t>
      </w:r>
    </w:p>
    <w:p w14:paraId="63B58505" w14:textId="4ABA33DD" w:rsidR="00DF5232" w:rsidRDefault="00DF5232" w:rsidP="00DF5232">
      <w:pPr>
        <w:spacing w:after="0" w:line="240" w:lineRule="auto"/>
      </w:pPr>
    </w:p>
    <w:p w14:paraId="1786C9EF" w14:textId="77777777" w:rsidR="00DF5232" w:rsidRDefault="00DF5232" w:rsidP="00DF5232">
      <w:pPr>
        <w:spacing w:after="0" w:line="240" w:lineRule="auto"/>
      </w:pPr>
      <w:r>
        <w:t>Voor meer informatie kunt u contact opnemen met:</w:t>
      </w:r>
    </w:p>
    <w:p w14:paraId="28FD8BB3" w14:textId="77777777" w:rsidR="00DF5232" w:rsidRDefault="00DF5232" w:rsidP="00DF5232">
      <w:pPr>
        <w:spacing w:after="0" w:line="240" w:lineRule="auto"/>
      </w:pPr>
    </w:p>
    <w:p w14:paraId="21E51C82" w14:textId="77777777" w:rsidR="00DF5232" w:rsidRDefault="00DF5232" w:rsidP="00DF5232">
      <w:pPr>
        <w:spacing w:after="0" w:line="240" w:lineRule="auto"/>
      </w:pPr>
      <w:r>
        <w:t>Vlaamse overheid - Departement Welzijn, Volksgezondheid en Gezin</w:t>
      </w:r>
    </w:p>
    <w:p w14:paraId="6D836FD4" w14:textId="77777777" w:rsidR="00DF5232" w:rsidRDefault="00DF5232" w:rsidP="00DF5232">
      <w:pPr>
        <w:spacing w:after="0" w:line="240" w:lineRule="auto"/>
      </w:pPr>
      <w:r>
        <w:t>Afdeling Welzijn en Samenleving</w:t>
      </w:r>
    </w:p>
    <w:p w14:paraId="66661897" w14:textId="77777777" w:rsidR="00DF5232" w:rsidRDefault="00DF5232" w:rsidP="00DF5232">
      <w:pPr>
        <w:spacing w:after="0" w:line="240" w:lineRule="auto"/>
      </w:pPr>
      <w:r>
        <w:t>Koning Albert II-laan 35, bus 30,</w:t>
      </w:r>
    </w:p>
    <w:p w14:paraId="75CA4D5E" w14:textId="77777777" w:rsidR="00DF5232" w:rsidRPr="00DF5232" w:rsidRDefault="00DF5232" w:rsidP="00DF5232">
      <w:pPr>
        <w:spacing w:after="0" w:line="240" w:lineRule="auto"/>
        <w:rPr>
          <w:lang w:val="en-US"/>
        </w:rPr>
      </w:pPr>
      <w:r w:rsidRPr="00DF5232">
        <w:rPr>
          <w:lang w:val="en-US"/>
        </w:rPr>
        <w:t>1030 Brussel</w:t>
      </w:r>
    </w:p>
    <w:p w14:paraId="6D06FA4B" w14:textId="77777777" w:rsidR="00DF5232" w:rsidRPr="00DF5232" w:rsidRDefault="00DF5232" w:rsidP="00DF5232">
      <w:pPr>
        <w:spacing w:after="0" w:line="240" w:lineRule="auto"/>
        <w:rPr>
          <w:lang w:val="en-US"/>
        </w:rPr>
      </w:pPr>
      <w:r w:rsidRPr="00DF5232">
        <w:rPr>
          <w:lang w:val="en-US"/>
        </w:rPr>
        <w:t>Tel: 02 553 33 30</w:t>
      </w:r>
    </w:p>
    <w:p w14:paraId="3FBD05DC" w14:textId="77777777" w:rsidR="00DF5232" w:rsidRPr="00DF5232" w:rsidRDefault="00DF5232" w:rsidP="00DF5232">
      <w:pPr>
        <w:spacing w:after="0" w:line="240" w:lineRule="auto"/>
        <w:rPr>
          <w:lang w:val="en-US"/>
        </w:rPr>
      </w:pPr>
      <w:r w:rsidRPr="00DF5232">
        <w:rPr>
          <w:lang w:val="en-US"/>
        </w:rPr>
        <w:t>Fax: 02 553 33 60</w:t>
      </w:r>
    </w:p>
    <w:p w14:paraId="51969114" w14:textId="3C5BC0DF" w:rsidR="00DF5232" w:rsidRPr="006B6784" w:rsidRDefault="00DF5232" w:rsidP="00DF5232">
      <w:pPr>
        <w:spacing w:after="0" w:line="240" w:lineRule="auto"/>
        <w:rPr>
          <w:lang w:val="en-US"/>
        </w:rPr>
      </w:pPr>
      <w:r w:rsidRPr="006B6784">
        <w:rPr>
          <w:lang w:val="en-US"/>
        </w:rPr>
        <w:t>E-mail:</w:t>
      </w:r>
      <w:r w:rsidR="006B6784" w:rsidRPr="006B6784">
        <w:rPr>
          <w:lang w:val="en-US"/>
        </w:rPr>
        <w:t xml:space="preserve"> </w:t>
      </w:r>
      <w:hyperlink r:id="rId17" w:history="1">
        <w:r w:rsidR="006B6784" w:rsidRPr="00181FA2">
          <w:rPr>
            <w:rStyle w:val="Hyperlink"/>
            <w:lang w:val="en-US"/>
          </w:rPr>
          <w:t>welzijnensamenleving@wvg.vlaanderen.be</w:t>
        </w:r>
      </w:hyperlink>
      <w:r w:rsidR="006B6784">
        <w:rPr>
          <w:lang w:val="en-US"/>
        </w:rPr>
        <w:t xml:space="preserve"> </w:t>
      </w:r>
    </w:p>
    <w:p w14:paraId="18488309" w14:textId="77777777" w:rsidR="00DF5232" w:rsidRPr="006B6784" w:rsidRDefault="00DF5232" w:rsidP="00DF5232">
      <w:pPr>
        <w:spacing w:after="0" w:line="240" w:lineRule="auto"/>
        <w:rPr>
          <w:lang w:val="en-US"/>
        </w:rPr>
      </w:pPr>
    </w:p>
    <w:p w14:paraId="30D7B0C9" w14:textId="77777777" w:rsidR="00DF5232" w:rsidRPr="00DF5232" w:rsidRDefault="00DF5232" w:rsidP="00DF5232">
      <w:pPr>
        <w:spacing w:after="0" w:line="240" w:lineRule="auto"/>
        <w:rPr>
          <w:i/>
        </w:rPr>
      </w:pPr>
      <w:r w:rsidRPr="00DF5232">
        <w:rPr>
          <w:i/>
        </w:rPr>
        <w:t>Contactpersonen:</w:t>
      </w:r>
    </w:p>
    <w:p w14:paraId="5DA5D18E" w14:textId="77777777" w:rsidR="00DF5232" w:rsidRDefault="00DF5232" w:rsidP="00DF5232">
      <w:pPr>
        <w:spacing w:after="0" w:line="240" w:lineRule="auto"/>
      </w:pPr>
      <w:r>
        <w:t>Tom D’Olieslager</w:t>
      </w:r>
    </w:p>
    <w:p w14:paraId="646494C7" w14:textId="3D6519D1" w:rsidR="00DF5232" w:rsidRDefault="00DF5232" w:rsidP="00DF5232">
      <w:pPr>
        <w:spacing w:after="0" w:line="240" w:lineRule="auto"/>
      </w:pPr>
      <w:r>
        <w:t>Marijke Enghien</w:t>
      </w:r>
    </w:p>
    <w:p w14:paraId="00A9FF1B" w14:textId="77777777" w:rsidR="00815D05" w:rsidRDefault="00815D05">
      <w:r>
        <w:br w:type="page"/>
      </w:r>
    </w:p>
    <w:tbl>
      <w:tblPr>
        <w:tblStyle w:val="Tabelraster"/>
        <w:tblW w:w="0" w:type="auto"/>
        <w:shd w:val="clear" w:color="auto" w:fill="000000" w:themeFill="text1"/>
        <w:tblLook w:val="04A0" w:firstRow="1" w:lastRow="0" w:firstColumn="1" w:lastColumn="0" w:noHBand="0" w:noVBand="1"/>
      </w:tblPr>
      <w:tblGrid>
        <w:gridCol w:w="9072"/>
      </w:tblGrid>
      <w:tr w:rsidR="00986BDB" w:rsidRPr="00986BDB" w14:paraId="295254EA" w14:textId="77777777" w:rsidTr="008622D2">
        <w:trPr>
          <w:trHeight w:val="449"/>
        </w:trPr>
        <w:tc>
          <w:tcPr>
            <w:tcW w:w="9072" w:type="dxa"/>
            <w:tcBorders>
              <w:top w:val="nil"/>
              <w:left w:val="nil"/>
              <w:bottom w:val="nil"/>
              <w:right w:val="nil"/>
            </w:tcBorders>
            <w:shd w:val="clear" w:color="auto" w:fill="000000" w:themeFill="text1"/>
            <w:vAlign w:val="center"/>
          </w:tcPr>
          <w:p w14:paraId="15E91188" w14:textId="691EDCB6" w:rsidR="00986BDB" w:rsidRPr="007B17AB" w:rsidRDefault="00986BDB" w:rsidP="007B17AB">
            <w:pPr>
              <w:rPr>
                <w:b/>
                <w:bCs/>
                <w:color w:val="FFFFFF" w:themeColor="background1"/>
                <w:sz w:val="24"/>
                <w:szCs w:val="24"/>
              </w:rPr>
            </w:pPr>
            <w:r w:rsidRPr="00986BDB">
              <w:rPr>
                <w:b/>
                <w:bCs/>
                <w:color w:val="FFFFFF" w:themeColor="background1"/>
                <w:sz w:val="24"/>
                <w:szCs w:val="24"/>
              </w:rPr>
              <w:lastRenderedPageBreak/>
              <w:t>B</w:t>
            </w:r>
            <w:r>
              <w:rPr>
                <w:b/>
                <w:bCs/>
                <w:color w:val="FFFFFF" w:themeColor="background1"/>
                <w:sz w:val="24"/>
                <w:szCs w:val="24"/>
              </w:rPr>
              <w:t xml:space="preserve">IJLAGE 1. </w:t>
            </w:r>
            <w:r w:rsidRPr="00986BDB">
              <w:rPr>
                <w:b/>
                <w:bCs/>
                <w:color w:val="FFFFFF" w:themeColor="background1"/>
                <w:sz w:val="24"/>
                <w:szCs w:val="24"/>
              </w:rPr>
              <w:t>TOELICHTING BIJ HET GEÏNTEGREERD BREED ONTHAAL</w:t>
            </w:r>
          </w:p>
        </w:tc>
      </w:tr>
    </w:tbl>
    <w:p w14:paraId="56906BEC" w14:textId="77777777" w:rsidR="00986BDB" w:rsidRDefault="00986BDB" w:rsidP="00986BDB">
      <w:pPr>
        <w:spacing w:after="0" w:line="240" w:lineRule="auto"/>
      </w:pPr>
    </w:p>
    <w:p w14:paraId="7D89318B" w14:textId="77777777" w:rsidR="00986BDB" w:rsidRDefault="00986BDB" w:rsidP="00986BDB">
      <w:pPr>
        <w:spacing w:after="0" w:line="240" w:lineRule="auto"/>
        <w:jc w:val="both"/>
      </w:pPr>
      <w:r>
        <w:t>Het geïntegreerd breed onthaal (GBO) is een samenwerkingsverband tussen minimaal het OCMW, het centrum voor algemeen welzijnswerk (CAW) en de diensten maatschappelijk werk van de ziekenfondsen (DMW). Deze samenwerking is gericht op het realiseren van een toegankelijke sociale hulp- en dienstverlening en het tegengaan van onderbescherming. Het lokaal bestuur is, binnen het nieuwe decreet lokaal sociaal beleid, verantwoordelijk voor de realisatie van dit samenwerkingsverband GBO, en kan hiervoor samenwerken met andere lokale besturen.</w:t>
      </w:r>
    </w:p>
    <w:p w14:paraId="133EA885" w14:textId="77777777" w:rsidR="00986BDB" w:rsidRDefault="00986BDB" w:rsidP="00986BDB">
      <w:pPr>
        <w:spacing w:after="0" w:line="240" w:lineRule="auto"/>
        <w:jc w:val="both"/>
      </w:pPr>
    </w:p>
    <w:p w14:paraId="65D3B614" w14:textId="541D9BD0" w:rsidR="00986BDB" w:rsidRPr="007B17AB" w:rsidRDefault="00986BDB" w:rsidP="007B17AB">
      <w:pPr>
        <w:spacing w:after="0" w:line="240" w:lineRule="auto"/>
        <w:rPr>
          <w:b/>
        </w:rPr>
      </w:pPr>
      <w:r w:rsidRPr="007B17AB">
        <w:rPr>
          <w:b/>
        </w:rPr>
        <w:t>Een herkenbare toegang tot hulp bij vragen</w:t>
      </w:r>
      <w:r>
        <w:rPr>
          <w:b/>
        </w:rPr>
        <w:t xml:space="preserve"> rond welzijn en zorg</w:t>
      </w:r>
    </w:p>
    <w:p w14:paraId="05FD0D36" w14:textId="77777777" w:rsidR="00986BDB" w:rsidRDefault="00986BDB" w:rsidP="00986BDB">
      <w:pPr>
        <w:autoSpaceDE w:val="0"/>
        <w:autoSpaceDN w:val="0"/>
        <w:adjustRightInd w:val="0"/>
        <w:spacing w:after="0" w:line="240" w:lineRule="auto"/>
        <w:jc w:val="both"/>
        <w:rPr>
          <w:rFonts w:eastAsiaTheme="minorEastAsia"/>
        </w:rPr>
      </w:pPr>
    </w:p>
    <w:p w14:paraId="57F09254" w14:textId="77777777"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In Vlaanderen zijn drie welzijnsdiensten actief met een duidelijke opdracht op de eerste lijn: OCMW (Openbaar Centrum voor Maatschappelijk Welzijn), CAW (Centrum Algemeen Welzijnswerk) en de DMW (Dienst Maatschappelijk Werk) van de ziekenfondsen. Elk van deze diensten heeft een bepaalde expertise ontwikkeld in het begeleiden en ondersteunen van mensen met welzijnsvragen. Binnen het samenwerkingsverband geïntegreerd breed onthaal bundelen de drie diensten hun krachten om een aantal functies (vragen verhelderen, rechten verkennen en realiseren, neutraal doorverwijzen</w:t>
      </w:r>
      <w:r>
        <w:rPr>
          <w:rFonts w:eastAsiaTheme="minorEastAsia"/>
        </w:rPr>
        <w:t>,</w:t>
      </w:r>
      <w:r w:rsidRPr="003936FE">
        <w:rPr>
          <w:rFonts w:eastAsiaTheme="minorEastAsia"/>
        </w:rPr>
        <w:t xml:space="preserve"> …) en werkingsprincipes (generalistisch, outreachend, participatief</w:t>
      </w:r>
      <w:r>
        <w:rPr>
          <w:rFonts w:eastAsiaTheme="minorEastAsia"/>
        </w:rPr>
        <w:t>,</w:t>
      </w:r>
      <w:r w:rsidRPr="003936FE">
        <w:rPr>
          <w:rFonts w:eastAsiaTheme="minorEastAsia"/>
        </w:rPr>
        <w:t xml:space="preserve"> …) gezamenlijk te verzekeren. Het maximaal delen van de expertise van de drie diensten maakt mogelijk dat het voor de burger niet  uitmaakt waar hij binnenstapt of terechtkomt met zijn vraag. Elke welzijnsdienst in het geïntegreerd breed onthaal doet immers </w:t>
      </w:r>
      <w:r>
        <w:rPr>
          <w:rFonts w:eastAsiaTheme="minorEastAsia"/>
        </w:rPr>
        <w:t xml:space="preserve">een </w:t>
      </w:r>
      <w:r w:rsidRPr="003936FE">
        <w:rPr>
          <w:rFonts w:eastAsiaTheme="minorEastAsia"/>
        </w:rPr>
        <w:t xml:space="preserve">beroep op de eigen kennis en expertise én die van de andere partners in het samenwerkingsverband om de burger met zijn vragen en welzijnsnoden voort te helpen. Het geïntegreerd breed onthaal focust daarbij in het bijzonder op het bereiken van burgers met hulpvragen die zelf de weg naar de hulp niet vinden. </w:t>
      </w:r>
    </w:p>
    <w:p w14:paraId="432A85D2" w14:textId="77777777" w:rsidR="00986BDB" w:rsidRPr="003936FE" w:rsidRDefault="00986BDB" w:rsidP="00986BDB">
      <w:pPr>
        <w:autoSpaceDE w:val="0"/>
        <w:autoSpaceDN w:val="0"/>
        <w:adjustRightInd w:val="0"/>
        <w:spacing w:after="0" w:line="240" w:lineRule="auto"/>
        <w:jc w:val="both"/>
        <w:rPr>
          <w:rFonts w:eastAsiaTheme="minorEastAsia"/>
        </w:rPr>
      </w:pPr>
    </w:p>
    <w:p w14:paraId="515C92F1" w14:textId="77777777" w:rsidR="00986BDB" w:rsidRPr="007B17AB" w:rsidRDefault="00986BDB" w:rsidP="007B17AB">
      <w:pPr>
        <w:spacing w:after="0" w:line="240" w:lineRule="auto"/>
        <w:rPr>
          <w:b/>
        </w:rPr>
      </w:pPr>
      <w:r w:rsidRPr="007B17AB">
        <w:rPr>
          <w:b/>
        </w:rPr>
        <w:t>Onderbescherming tegengaan</w:t>
      </w:r>
    </w:p>
    <w:p w14:paraId="677E1698" w14:textId="77777777" w:rsidR="00986BDB" w:rsidRDefault="00986BDB" w:rsidP="00986BDB">
      <w:pPr>
        <w:autoSpaceDE w:val="0"/>
        <w:autoSpaceDN w:val="0"/>
        <w:adjustRightInd w:val="0"/>
        <w:spacing w:after="0" w:line="240" w:lineRule="auto"/>
        <w:jc w:val="both"/>
        <w:rPr>
          <w:rFonts w:eastAsiaTheme="minorEastAsia"/>
        </w:rPr>
      </w:pPr>
    </w:p>
    <w:p w14:paraId="6B35A666" w14:textId="7260B65A"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Ondergebruik van bijvoorbeeld de verhoogde tegemoetkoming in de ziekteverzekering of OCMW-steun wijzen op het bestaan van drempels, waardoor sommige groepen moeilijk toegang vinden tot sociale maatregelen. Het geïntegreerd breed onthaal wil ervoor zorgen dat meer mensen hun rechten effectief realiseren, door het bundelen van de competenties van de drie kernactoren én deze te verrijken met de ervaringskennis vanuit de doelgroepen. Binnen het samenwerkingsverband geïntegreerd breed onthaal staat het toepassen van de principes van proactief en outreachend handelen in concrete interventies gericht op kwetsbare burgers</w:t>
      </w:r>
      <w:r>
        <w:rPr>
          <w:rFonts w:eastAsiaTheme="minorEastAsia"/>
        </w:rPr>
        <w:t>,</w:t>
      </w:r>
      <w:r w:rsidRPr="003936FE">
        <w:rPr>
          <w:rFonts w:eastAsiaTheme="minorEastAsia"/>
        </w:rPr>
        <w:t xml:space="preserve"> centraal.</w:t>
      </w:r>
    </w:p>
    <w:p w14:paraId="03409F66" w14:textId="77777777" w:rsidR="00CA2627" w:rsidRPr="003936FE" w:rsidRDefault="00CA2627" w:rsidP="00986BDB">
      <w:pPr>
        <w:autoSpaceDE w:val="0"/>
        <w:autoSpaceDN w:val="0"/>
        <w:adjustRightInd w:val="0"/>
        <w:spacing w:after="0" w:line="240" w:lineRule="auto"/>
        <w:jc w:val="both"/>
        <w:rPr>
          <w:rFonts w:eastAsiaTheme="minorEastAsia"/>
        </w:rPr>
      </w:pPr>
    </w:p>
    <w:p w14:paraId="47820BF0" w14:textId="77777777" w:rsidR="00986BDB" w:rsidRPr="007B17AB" w:rsidRDefault="00986BDB" w:rsidP="007B17AB">
      <w:pPr>
        <w:spacing w:after="0" w:line="240" w:lineRule="auto"/>
        <w:rPr>
          <w:b/>
        </w:rPr>
      </w:pPr>
      <w:r w:rsidRPr="007B17AB">
        <w:rPr>
          <w:b/>
        </w:rPr>
        <w:t>Toelichting ontwikkeltraject geïntegreerd breed onthaal</w:t>
      </w:r>
    </w:p>
    <w:p w14:paraId="6310C2C3" w14:textId="77777777" w:rsidR="00986BDB" w:rsidRDefault="00986BDB" w:rsidP="00986BDB">
      <w:pPr>
        <w:autoSpaceDE w:val="0"/>
        <w:autoSpaceDN w:val="0"/>
        <w:adjustRightInd w:val="0"/>
        <w:spacing w:after="0" w:line="240" w:lineRule="auto"/>
        <w:jc w:val="both"/>
        <w:rPr>
          <w:rFonts w:eastAsiaTheme="minorEastAsia"/>
        </w:rPr>
      </w:pPr>
    </w:p>
    <w:p w14:paraId="150CA51C" w14:textId="77777777" w:rsidR="00986BDB" w:rsidRDefault="00986BDB" w:rsidP="00986BDB">
      <w:pPr>
        <w:autoSpaceDE w:val="0"/>
        <w:autoSpaceDN w:val="0"/>
        <w:adjustRightInd w:val="0"/>
        <w:spacing w:after="0" w:line="240" w:lineRule="auto"/>
        <w:jc w:val="both"/>
        <w:rPr>
          <w:rFonts w:eastAsiaTheme="minorEastAsia"/>
        </w:rPr>
      </w:pPr>
      <w:bookmarkStart w:id="4" w:name="_Hlk500427439"/>
      <w:r w:rsidRPr="003936FE">
        <w:rPr>
          <w:rFonts w:eastAsiaTheme="minorEastAsia"/>
        </w:rPr>
        <w:t>Op 18 december 2015 zijn de doelstellingen, uitgangspunten en een eerste plan van aanpak vastgelegd in de terconceptnota ‘een geïntegreerd breed onthaal’ aan de Vlaamse regering (VR 2015 1812 DOC.1328/1TER).</w:t>
      </w:r>
    </w:p>
    <w:p w14:paraId="2126D6BA" w14:textId="77777777" w:rsidR="00986BDB" w:rsidRPr="003936FE" w:rsidRDefault="00986BDB" w:rsidP="00986BDB">
      <w:pPr>
        <w:autoSpaceDE w:val="0"/>
        <w:autoSpaceDN w:val="0"/>
        <w:adjustRightInd w:val="0"/>
        <w:spacing w:after="0" w:line="240" w:lineRule="auto"/>
        <w:jc w:val="both"/>
        <w:rPr>
          <w:rFonts w:eastAsiaTheme="minorEastAsia"/>
        </w:rPr>
      </w:pPr>
    </w:p>
    <w:p w14:paraId="6A084FD8" w14:textId="77777777"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Om de geformuleerde concepten en bijhorende uitdagingen rond het geïntegreerd breed onthaal aan een praktijktoets te onderwerpen, is in 2016 een projectoproep verspreid. Deze oproep resulteerde in 11 pilootprojecten geïntegreerd breed onthaal die lopen van september 2016 tot en met april 2018. De</w:t>
      </w:r>
      <w:r>
        <w:rPr>
          <w:rFonts w:eastAsiaTheme="minorEastAsia"/>
        </w:rPr>
        <w:t>ze</w:t>
      </w:r>
      <w:r w:rsidRPr="003936FE">
        <w:rPr>
          <w:rFonts w:eastAsiaTheme="minorEastAsia"/>
        </w:rPr>
        <w:t xml:space="preserve"> pilootprojecten ontvangen hiervoor geen extra middelen, maar worden wel ondersteund via procesbegeleiding en wetenschappelijk onderzoek. </w:t>
      </w:r>
    </w:p>
    <w:p w14:paraId="5BEC0D19" w14:textId="77777777" w:rsidR="00986BDB" w:rsidRPr="003936FE" w:rsidRDefault="00986BDB" w:rsidP="00986BDB">
      <w:pPr>
        <w:autoSpaceDE w:val="0"/>
        <w:autoSpaceDN w:val="0"/>
        <w:adjustRightInd w:val="0"/>
        <w:spacing w:after="0" w:line="240" w:lineRule="auto"/>
        <w:jc w:val="both"/>
        <w:rPr>
          <w:rFonts w:eastAsiaTheme="minorEastAsia"/>
        </w:rPr>
      </w:pPr>
    </w:p>
    <w:p w14:paraId="09BF6D0C" w14:textId="77777777" w:rsidR="00986BDB" w:rsidRDefault="00986BDB" w:rsidP="00986BDB">
      <w:pPr>
        <w:autoSpaceDE w:val="0"/>
        <w:autoSpaceDN w:val="0"/>
        <w:adjustRightInd w:val="0"/>
        <w:spacing w:after="0" w:line="240" w:lineRule="auto"/>
        <w:jc w:val="both"/>
        <w:rPr>
          <w:rFonts w:eastAsiaTheme="minorEastAsia"/>
        </w:rPr>
      </w:pPr>
      <w:r w:rsidRPr="003936FE">
        <w:rPr>
          <w:rFonts w:eastAsiaTheme="minorEastAsia"/>
        </w:rPr>
        <w:t xml:space="preserve">Het geïntegreerd breed onthaal krijgt een wettelijke basis in het </w:t>
      </w:r>
      <w:r>
        <w:rPr>
          <w:rFonts w:eastAsiaTheme="minorEastAsia"/>
        </w:rPr>
        <w:t>ontwerp</w:t>
      </w:r>
      <w:r w:rsidRPr="003936FE">
        <w:rPr>
          <w:rFonts w:eastAsiaTheme="minorEastAsia"/>
        </w:rPr>
        <w:t xml:space="preserve">decreet lokaal sociaal beleid, dat op </w:t>
      </w:r>
      <w:r>
        <w:rPr>
          <w:rFonts w:eastAsiaTheme="minorEastAsia"/>
        </w:rPr>
        <w:t xml:space="preserve">27 oktober </w:t>
      </w:r>
      <w:r w:rsidRPr="003936FE">
        <w:rPr>
          <w:rFonts w:eastAsiaTheme="minorEastAsia"/>
        </w:rPr>
        <w:t xml:space="preserve">2017 </w:t>
      </w:r>
      <w:r>
        <w:rPr>
          <w:rFonts w:eastAsiaTheme="minorEastAsia"/>
        </w:rPr>
        <w:t>definitief</w:t>
      </w:r>
      <w:r w:rsidRPr="003936FE">
        <w:rPr>
          <w:rFonts w:eastAsiaTheme="minorEastAsia"/>
        </w:rPr>
        <w:t xml:space="preserve"> is goedgekeurd door de Vlaamse regering. Lokale besturen hebben in het kader van dit decreet de opdracht er voor te zorgen dat mensen een menswaardig bestaan kunnen leiden, door als lokaal bestuur een maximale toegang tot de sociale grondrechten te </w:t>
      </w:r>
      <w:r w:rsidRPr="003936FE">
        <w:rPr>
          <w:rFonts w:eastAsiaTheme="minorEastAsia"/>
        </w:rPr>
        <w:lastRenderedPageBreak/>
        <w:t xml:space="preserve">verzekeren. Het </w:t>
      </w:r>
      <w:r w:rsidRPr="00C32C40">
        <w:rPr>
          <w:rFonts w:eastAsiaTheme="minorEastAsia"/>
        </w:rPr>
        <w:t>ontwerpdecreet</w:t>
      </w:r>
      <w:r w:rsidRPr="003936FE">
        <w:rPr>
          <w:rFonts w:eastAsiaTheme="minorEastAsia"/>
        </w:rPr>
        <w:t xml:space="preserve"> biedt hiervoor een kader op strategisch (lokale sociale beleidsdoelstellingen als onderdeel van het meerjarenplan), tactisch (coördinatie van vraag en aanbod van de lokale sociale hulp- en dienstverlening) en operationeel (toegankelijke hulp- en dienstverlening en de aanpak van onderbescherming) niveau. Binnen het operationele niveau is het lokaal bestuur verantwoordelijk voor de realisatie van het sociaal huis (als herkenbaar lokaal aanspreekpunt) en van daaruit </w:t>
      </w:r>
      <w:r>
        <w:rPr>
          <w:rFonts w:eastAsiaTheme="minorEastAsia"/>
        </w:rPr>
        <w:t xml:space="preserve">voor het uitbouwen van </w:t>
      </w:r>
      <w:r w:rsidRPr="003936FE">
        <w:rPr>
          <w:rFonts w:eastAsiaTheme="minorEastAsia"/>
        </w:rPr>
        <w:t xml:space="preserve">een samenwerkingsverband geïntegreerd breed onthaal (als netwerk waarin OCMW, CAW en DMW hun expertise delen om krachtig welzijnsonthaal met brede vraagverheldering te realiseren en onderbescherming tegen te gaan). </w:t>
      </w:r>
      <w:r>
        <w:rPr>
          <w:rFonts w:eastAsiaTheme="minorEastAsia"/>
        </w:rPr>
        <w:t xml:space="preserve">Het lokaal bestuur kan hiervoor samenwerken met andere besturen. </w:t>
      </w:r>
      <w:r w:rsidRPr="003936FE">
        <w:rPr>
          <w:rFonts w:eastAsiaTheme="minorEastAsia"/>
        </w:rPr>
        <w:t xml:space="preserve">Ook afstemming met de werking van de Huizen van het Kind is hier voorzien. Het </w:t>
      </w:r>
      <w:r w:rsidRPr="00C32C40">
        <w:rPr>
          <w:rFonts w:eastAsiaTheme="minorEastAsia"/>
        </w:rPr>
        <w:t>ontwerpdecreet</w:t>
      </w:r>
      <w:r w:rsidRPr="003936FE">
        <w:rPr>
          <w:rFonts w:eastAsiaTheme="minorEastAsia"/>
        </w:rPr>
        <w:t xml:space="preserve"> bepaalt de minimale functies en werkingsprincipes van het geïntegreerd breed onthaal, die verder geoperationaliseerd zullen worden in bijhorende uitvoeringsbesluiten.</w:t>
      </w:r>
      <w:r>
        <w:rPr>
          <w:rFonts w:eastAsiaTheme="minorEastAsia"/>
        </w:rPr>
        <w:t xml:space="preserve"> </w:t>
      </w:r>
    </w:p>
    <w:p w14:paraId="0FC72D98" w14:textId="77777777" w:rsidR="00986BDB" w:rsidRDefault="00986BDB" w:rsidP="00986BDB">
      <w:pPr>
        <w:autoSpaceDE w:val="0"/>
        <w:autoSpaceDN w:val="0"/>
        <w:adjustRightInd w:val="0"/>
        <w:spacing w:after="0" w:line="240" w:lineRule="auto"/>
        <w:jc w:val="both"/>
        <w:rPr>
          <w:rFonts w:eastAsiaTheme="minorEastAsia"/>
        </w:rPr>
      </w:pPr>
    </w:p>
    <w:p w14:paraId="672CD797" w14:textId="77777777" w:rsidR="00986BDB" w:rsidRDefault="00986BDB" w:rsidP="00986BDB">
      <w:pPr>
        <w:autoSpaceDE w:val="0"/>
        <w:autoSpaceDN w:val="0"/>
        <w:adjustRightInd w:val="0"/>
        <w:spacing w:after="0" w:line="240" w:lineRule="auto"/>
        <w:jc w:val="both"/>
        <w:rPr>
          <w:rFonts w:eastAsiaTheme="minorEastAsia"/>
        </w:rPr>
      </w:pPr>
      <w:r>
        <w:rPr>
          <w:rFonts w:eastAsiaTheme="minorEastAsia"/>
        </w:rPr>
        <w:t>De minimale functies van het samenwerkingsverband GBO zijn:</w:t>
      </w:r>
    </w:p>
    <w:p w14:paraId="3E579E9D"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1° neutrale informatie over het aanbod van de lokale sociale hulp- en dienstverlening verstrekken;</w:t>
      </w:r>
    </w:p>
    <w:p w14:paraId="426CAFF2"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2° de rechten verkennen;</w:t>
      </w:r>
    </w:p>
    <w:p w14:paraId="5EA6B89E"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3° de rechten realiseren;</w:t>
      </w:r>
    </w:p>
    <w:p w14:paraId="3D058035"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4° de hulpvragen verhelderen;</w:t>
      </w:r>
    </w:p>
    <w:p w14:paraId="17143FEE" w14:textId="77777777" w:rsidR="00986BDB" w:rsidRDefault="00986BDB" w:rsidP="00986BDB">
      <w:pPr>
        <w:autoSpaceDE w:val="0"/>
        <w:autoSpaceDN w:val="0"/>
        <w:adjustRightInd w:val="0"/>
        <w:spacing w:after="0" w:line="240" w:lineRule="auto"/>
        <w:jc w:val="both"/>
        <w:rPr>
          <w:rFonts w:eastAsiaTheme="minorEastAsia"/>
        </w:rPr>
      </w:pPr>
      <w:r w:rsidRPr="006A09DC">
        <w:rPr>
          <w:rFonts w:eastAsiaTheme="minorEastAsia"/>
        </w:rPr>
        <w:t>5° neutraal naar de gepaste lokale sociale hulp- en dienstverlening doorverwijzen.</w:t>
      </w:r>
    </w:p>
    <w:p w14:paraId="7EE55CA8" w14:textId="77777777" w:rsidR="00986BDB" w:rsidRDefault="00986BDB" w:rsidP="00986BDB">
      <w:pPr>
        <w:autoSpaceDE w:val="0"/>
        <w:autoSpaceDN w:val="0"/>
        <w:adjustRightInd w:val="0"/>
        <w:spacing w:after="0" w:line="240" w:lineRule="auto"/>
        <w:jc w:val="both"/>
        <w:rPr>
          <w:rFonts w:eastAsiaTheme="minorEastAsia"/>
        </w:rPr>
      </w:pPr>
    </w:p>
    <w:p w14:paraId="40209902" w14:textId="77777777" w:rsidR="00986BDB" w:rsidRDefault="00986BDB" w:rsidP="00986BDB">
      <w:pPr>
        <w:autoSpaceDE w:val="0"/>
        <w:autoSpaceDN w:val="0"/>
        <w:adjustRightInd w:val="0"/>
        <w:spacing w:after="0" w:line="240" w:lineRule="auto"/>
        <w:jc w:val="both"/>
        <w:rPr>
          <w:rFonts w:eastAsiaTheme="minorEastAsia"/>
        </w:rPr>
      </w:pPr>
      <w:r>
        <w:rPr>
          <w:rFonts w:eastAsiaTheme="minorEastAsia"/>
        </w:rPr>
        <w:t>De werkingsprincipes die het samenwerkingsverband daarbij dient te hanteren zijn:</w:t>
      </w:r>
    </w:p>
    <w:p w14:paraId="3D9AC4DB"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1° neutraal, bekend, herkenbaar en zichtbaar zijn voor de burger;</w:t>
      </w:r>
    </w:p>
    <w:p w14:paraId="757EEB4F"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2° generalistisch werken met specialisaties binnen handbereik;</w:t>
      </w:r>
    </w:p>
    <w:p w14:paraId="2116292A"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3° outreachend handelen naar kwetsbare doelgroepen;</w:t>
      </w:r>
    </w:p>
    <w:p w14:paraId="6A3606A6" w14:textId="77777777" w:rsidR="00986BDB" w:rsidRPr="006A09DC" w:rsidRDefault="00986BDB" w:rsidP="00986BDB">
      <w:pPr>
        <w:autoSpaceDE w:val="0"/>
        <w:autoSpaceDN w:val="0"/>
        <w:adjustRightInd w:val="0"/>
        <w:spacing w:after="0" w:line="240" w:lineRule="auto"/>
        <w:jc w:val="both"/>
        <w:rPr>
          <w:rFonts w:eastAsiaTheme="minorEastAsia"/>
        </w:rPr>
      </w:pPr>
      <w:r w:rsidRPr="006A09DC">
        <w:rPr>
          <w:rFonts w:eastAsiaTheme="minorEastAsia"/>
        </w:rPr>
        <w:t>4° in continuïteit in de hulp- en dienstverlening voorzien;</w:t>
      </w:r>
    </w:p>
    <w:p w14:paraId="35A9F8B4" w14:textId="77777777" w:rsidR="00986BDB" w:rsidRDefault="00986BDB" w:rsidP="00986BDB">
      <w:pPr>
        <w:autoSpaceDE w:val="0"/>
        <w:autoSpaceDN w:val="0"/>
        <w:adjustRightInd w:val="0"/>
        <w:spacing w:after="0" w:line="240" w:lineRule="auto"/>
        <w:jc w:val="both"/>
        <w:rPr>
          <w:rFonts w:eastAsiaTheme="minorEastAsia"/>
        </w:rPr>
      </w:pPr>
      <w:r w:rsidRPr="006A09DC">
        <w:rPr>
          <w:rFonts w:eastAsiaTheme="minorEastAsia"/>
        </w:rPr>
        <w:t>5° participatief en krachtgericht werken in de hulp- en dienstverlening.</w:t>
      </w:r>
    </w:p>
    <w:p w14:paraId="54B6E888" w14:textId="77777777" w:rsidR="00986BDB" w:rsidRDefault="00986BDB" w:rsidP="00986BDB">
      <w:pPr>
        <w:autoSpaceDE w:val="0"/>
        <w:autoSpaceDN w:val="0"/>
        <w:adjustRightInd w:val="0"/>
        <w:spacing w:after="0" w:line="240" w:lineRule="auto"/>
        <w:jc w:val="both"/>
        <w:rPr>
          <w:rFonts w:eastAsiaTheme="minorEastAsia"/>
        </w:rPr>
      </w:pPr>
    </w:p>
    <w:p w14:paraId="08038CC4" w14:textId="77777777" w:rsidR="00986BDB" w:rsidRDefault="00986BDB" w:rsidP="00986BDB">
      <w:pPr>
        <w:autoSpaceDE w:val="0"/>
        <w:autoSpaceDN w:val="0"/>
        <w:adjustRightInd w:val="0"/>
        <w:spacing w:after="0" w:line="240" w:lineRule="auto"/>
        <w:jc w:val="both"/>
        <w:rPr>
          <w:rFonts w:eastAsiaTheme="minorEastAsia"/>
        </w:rPr>
      </w:pPr>
      <w:r w:rsidRPr="007C4A0D">
        <w:rPr>
          <w:rFonts w:eastAsiaTheme="minorEastAsia"/>
        </w:rPr>
        <w:t xml:space="preserve">De opgedane ervaringen en inzichten in de pilootprojecten en vanuit het onderzoek worden meegenomen bij de opmaak van de uitvoeringsbesluiten bij het </w:t>
      </w:r>
      <w:r>
        <w:rPr>
          <w:rFonts w:eastAsiaTheme="minorEastAsia"/>
        </w:rPr>
        <w:t>ontwerp</w:t>
      </w:r>
      <w:r w:rsidRPr="007C4A0D">
        <w:rPr>
          <w:rFonts w:eastAsiaTheme="minorEastAsia"/>
        </w:rPr>
        <w:t>decreet lokaal sociaal beleid. Streefdoel is om op de Sociaal werkconferentie op 24 mei 2018 de krijtlijnen rond de verdere invulling van het geïntegreerd breed onthaal en de uitrol hiervan in Vlaanderen te kunnen schetsen.</w:t>
      </w:r>
    </w:p>
    <w:p w14:paraId="0B3BE923" w14:textId="77777777" w:rsidR="00986BDB" w:rsidRPr="003936FE" w:rsidRDefault="00986BDB" w:rsidP="00986BDB">
      <w:pPr>
        <w:autoSpaceDE w:val="0"/>
        <w:autoSpaceDN w:val="0"/>
        <w:adjustRightInd w:val="0"/>
        <w:spacing w:after="0" w:line="240" w:lineRule="auto"/>
        <w:jc w:val="both"/>
        <w:rPr>
          <w:rFonts w:eastAsiaTheme="minorEastAsia"/>
        </w:rPr>
      </w:pPr>
    </w:p>
    <w:p w14:paraId="146BA475" w14:textId="77777777" w:rsidR="00986BDB" w:rsidRPr="003936FE" w:rsidRDefault="00986BDB" w:rsidP="00986BDB">
      <w:pPr>
        <w:autoSpaceDE w:val="0"/>
        <w:autoSpaceDN w:val="0"/>
        <w:adjustRightInd w:val="0"/>
        <w:spacing w:after="0" w:line="240" w:lineRule="auto"/>
        <w:jc w:val="both"/>
        <w:rPr>
          <w:rFonts w:eastAsiaTheme="minorEastAsia"/>
        </w:rPr>
      </w:pPr>
      <w:r w:rsidRPr="003936FE">
        <w:rPr>
          <w:rFonts w:eastAsiaTheme="minorEastAsia"/>
        </w:rPr>
        <w:t xml:space="preserve">Een bovenlokale stuurgroep met vertegenwoordigers van de kernactoren (VVSG, SOM sector CAW, Intermutualistisch overleg), basisactoren en de doelgroep (Netwerk tegen Armoede, Vlaams Patiëntenplatform, Federatie Samenlevingsopbouw), onderzoekers, procesbegeleiders, administratie en kabinet bewaakt het globale traject. </w:t>
      </w:r>
    </w:p>
    <w:p w14:paraId="0090CD96" w14:textId="77777777" w:rsidR="00986BDB" w:rsidRPr="003936FE" w:rsidRDefault="00986BDB" w:rsidP="00986BDB">
      <w:pPr>
        <w:autoSpaceDE w:val="0"/>
        <w:autoSpaceDN w:val="0"/>
        <w:adjustRightInd w:val="0"/>
        <w:spacing w:after="0" w:line="240" w:lineRule="auto"/>
        <w:jc w:val="both"/>
        <w:rPr>
          <w:rFonts w:eastAsiaTheme="minorEastAsia"/>
        </w:rPr>
      </w:pPr>
    </w:p>
    <w:p w14:paraId="1ED85CCC" w14:textId="1CABAA82" w:rsidR="00986BDB" w:rsidRDefault="00986BDB" w:rsidP="00986BDB">
      <w:r>
        <w:rPr>
          <w:rFonts w:eastAsiaTheme="minorEastAsia"/>
        </w:rPr>
        <w:t xml:space="preserve">Meer informatie over het geïntegreerd breed onthaal is terug te vinden op de website </w:t>
      </w:r>
      <w:hyperlink r:id="rId18" w:history="1">
        <w:r w:rsidR="00733E5E" w:rsidRPr="00DD3444">
          <w:rPr>
            <w:rStyle w:val="Hyperlink"/>
            <w:rFonts w:eastAsiaTheme="minorEastAsia"/>
          </w:rPr>
          <w:t>www.welzijnensamenleving.be/gbo</w:t>
        </w:r>
      </w:hyperlink>
      <w:r w:rsidR="00733E5E">
        <w:rPr>
          <w:rFonts w:eastAsiaTheme="minorEastAsia"/>
        </w:rPr>
        <w:t xml:space="preserve"> </w:t>
      </w:r>
    </w:p>
    <w:p w14:paraId="4CDFE35D" w14:textId="77777777" w:rsidR="00986BDB" w:rsidRDefault="00986BDB">
      <w:r>
        <w:br w:type="page"/>
      </w:r>
    </w:p>
    <w:tbl>
      <w:tblPr>
        <w:tblStyle w:val="Tabelraster"/>
        <w:tblW w:w="0" w:type="auto"/>
        <w:tblLook w:val="04A0" w:firstRow="1" w:lastRow="0" w:firstColumn="1" w:lastColumn="0" w:noHBand="0" w:noVBand="1"/>
      </w:tblPr>
      <w:tblGrid>
        <w:gridCol w:w="9072"/>
      </w:tblGrid>
      <w:tr w:rsidR="0022243B" w:rsidRPr="00761343" w14:paraId="29B9267A" w14:textId="77777777" w:rsidTr="00815D05">
        <w:trPr>
          <w:trHeight w:val="449"/>
        </w:trPr>
        <w:tc>
          <w:tcPr>
            <w:tcW w:w="9072" w:type="dxa"/>
            <w:tcBorders>
              <w:top w:val="nil"/>
              <w:left w:val="nil"/>
              <w:bottom w:val="nil"/>
              <w:right w:val="nil"/>
            </w:tcBorders>
            <w:shd w:val="clear" w:color="auto" w:fill="000000" w:themeFill="text1"/>
            <w:vAlign w:val="center"/>
          </w:tcPr>
          <w:bookmarkEnd w:id="4"/>
          <w:p w14:paraId="29B92679" w14:textId="2BBB83E3" w:rsidR="0022243B" w:rsidRPr="00761343" w:rsidRDefault="0022243B" w:rsidP="0022243B">
            <w:pPr>
              <w:rPr>
                <w:b/>
                <w:bCs/>
                <w:color w:val="FFFFFF" w:themeColor="background1"/>
                <w:sz w:val="24"/>
                <w:szCs w:val="24"/>
              </w:rPr>
            </w:pPr>
            <w:r>
              <w:rPr>
                <w:b/>
                <w:bCs/>
                <w:color w:val="FFFFFF" w:themeColor="background1"/>
                <w:sz w:val="24"/>
                <w:szCs w:val="24"/>
              </w:rPr>
              <w:lastRenderedPageBreak/>
              <w:t xml:space="preserve">BIJLAGE </w:t>
            </w:r>
            <w:r w:rsidR="00244582">
              <w:rPr>
                <w:b/>
                <w:bCs/>
                <w:color w:val="FFFFFF" w:themeColor="background1"/>
                <w:sz w:val="24"/>
                <w:szCs w:val="24"/>
              </w:rPr>
              <w:t>2</w:t>
            </w:r>
            <w:r>
              <w:rPr>
                <w:b/>
                <w:bCs/>
                <w:color w:val="FFFFFF" w:themeColor="background1"/>
                <w:sz w:val="24"/>
                <w:szCs w:val="24"/>
              </w:rPr>
              <w:t>. GEGEVENS BETREFFENDE NIET TOELEIDBAREN – SEP</w:t>
            </w:r>
            <w:r w:rsidR="000A2C0A">
              <w:rPr>
                <w:b/>
                <w:bCs/>
                <w:color w:val="FFFFFF" w:themeColor="background1"/>
                <w:sz w:val="24"/>
                <w:szCs w:val="24"/>
              </w:rPr>
              <w:t>TEMBER</w:t>
            </w:r>
            <w:r>
              <w:rPr>
                <w:b/>
                <w:bCs/>
                <w:color w:val="FFFFFF" w:themeColor="background1"/>
                <w:sz w:val="24"/>
                <w:szCs w:val="24"/>
              </w:rPr>
              <w:t xml:space="preserve"> 2017</w:t>
            </w:r>
          </w:p>
        </w:tc>
      </w:tr>
    </w:tbl>
    <w:p w14:paraId="29B9267B" w14:textId="77777777" w:rsidR="0022243B" w:rsidRDefault="0022243B" w:rsidP="00761343">
      <w:pPr>
        <w:spacing w:after="0" w:line="240" w:lineRule="auto"/>
      </w:pPr>
    </w:p>
    <w:tbl>
      <w:tblPr>
        <w:tblW w:w="15644" w:type="dxa"/>
        <w:tblInd w:w="55" w:type="dxa"/>
        <w:tblCellMar>
          <w:left w:w="70" w:type="dxa"/>
          <w:right w:w="70" w:type="dxa"/>
        </w:tblCellMar>
        <w:tblLook w:val="04A0" w:firstRow="1" w:lastRow="0" w:firstColumn="1" w:lastColumn="0" w:noHBand="0" w:noVBand="1"/>
      </w:tblPr>
      <w:tblGrid>
        <w:gridCol w:w="6324"/>
        <w:gridCol w:w="2552"/>
        <w:gridCol w:w="142"/>
        <w:gridCol w:w="5586"/>
        <w:gridCol w:w="1040"/>
      </w:tblGrid>
      <w:tr w:rsidR="000A2C0A" w:rsidRPr="000A2C0A" w14:paraId="29B9267F" w14:textId="77777777" w:rsidTr="00815D05">
        <w:trPr>
          <w:trHeight w:val="315"/>
        </w:trPr>
        <w:tc>
          <w:tcPr>
            <w:tcW w:w="6324" w:type="dxa"/>
            <w:tcBorders>
              <w:top w:val="nil"/>
              <w:left w:val="nil"/>
              <w:bottom w:val="nil"/>
              <w:right w:val="nil"/>
            </w:tcBorders>
            <w:shd w:val="clear" w:color="auto" w:fill="auto"/>
            <w:noWrap/>
            <w:vAlign w:val="bottom"/>
            <w:hideMark/>
          </w:tcPr>
          <w:p w14:paraId="29B9267C"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67D"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67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83" w14:textId="77777777" w:rsidTr="00815D05">
        <w:trPr>
          <w:trHeight w:val="315"/>
        </w:trPr>
        <w:tc>
          <w:tcPr>
            <w:tcW w:w="6324" w:type="dxa"/>
            <w:tcBorders>
              <w:top w:val="single" w:sz="8" w:space="0" w:color="auto"/>
              <w:left w:val="single" w:sz="8" w:space="0" w:color="auto"/>
              <w:bottom w:val="nil"/>
              <w:right w:val="nil"/>
            </w:tcBorders>
            <w:shd w:val="clear" w:color="auto" w:fill="auto"/>
            <w:noWrap/>
            <w:vAlign w:val="bottom"/>
            <w:hideMark/>
          </w:tcPr>
          <w:p w14:paraId="29B92680" w14:textId="77777777" w:rsidR="000A2C0A" w:rsidRPr="008301F1" w:rsidRDefault="000A2C0A" w:rsidP="000A2C0A">
            <w:pPr>
              <w:spacing w:after="0" w:line="240" w:lineRule="auto"/>
              <w:rPr>
                <w:rFonts w:eastAsia="Times New Roman" w:cstheme="minorHAnsi"/>
                <w:b/>
                <w:bCs/>
                <w:color w:val="000000"/>
                <w:lang w:eastAsia="nl-BE"/>
              </w:rPr>
            </w:pPr>
            <w:r w:rsidRPr="008301F1">
              <w:rPr>
                <w:rFonts w:eastAsia="Times New Roman" w:cstheme="minorHAnsi"/>
                <w:b/>
                <w:bCs/>
                <w:color w:val="000000"/>
                <w:lang w:eastAsia="nl-BE"/>
              </w:rPr>
              <w:t>Geslacht</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681" w14:textId="77777777" w:rsidR="000A2C0A" w:rsidRPr="008301F1" w:rsidRDefault="000A2C0A" w:rsidP="000A2C0A">
            <w:pPr>
              <w:spacing w:after="0" w:line="240" w:lineRule="auto"/>
              <w:jc w:val="center"/>
              <w:rPr>
                <w:rFonts w:eastAsia="Times New Roman" w:cstheme="minorHAnsi"/>
                <w:b/>
                <w:bCs/>
                <w:lang w:eastAsia="nl-BE"/>
              </w:rPr>
            </w:pPr>
            <w:r w:rsidRPr="008301F1">
              <w:rPr>
                <w:rFonts w:eastAsia="Times New Roman" w:cstheme="minorHAnsi"/>
                <w:b/>
                <w:bCs/>
                <w:lang w:eastAsia="nl-BE"/>
              </w:rPr>
              <w:t>NT</w:t>
            </w:r>
          </w:p>
        </w:tc>
        <w:tc>
          <w:tcPr>
            <w:tcW w:w="6768" w:type="dxa"/>
            <w:gridSpan w:val="3"/>
            <w:tcBorders>
              <w:top w:val="nil"/>
              <w:left w:val="nil"/>
              <w:bottom w:val="nil"/>
              <w:right w:val="nil"/>
            </w:tcBorders>
            <w:shd w:val="clear" w:color="auto" w:fill="auto"/>
            <w:noWrap/>
            <w:vAlign w:val="bottom"/>
            <w:hideMark/>
          </w:tcPr>
          <w:p w14:paraId="29B9268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87"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68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M</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68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3047</w:t>
            </w:r>
          </w:p>
        </w:tc>
        <w:tc>
          <w:tcPr>
            <w:tcW w:w="6768" w:type="dxa"/>
            <w:gridSpan w:val="3"/>
            <w:tcBorders>
              <w:top w:val="nil"/>
              <w:left w:val="nil"/>
              <w:bottom w:val="nil"/>
              <w:right w:val="nil"/>
            </w:tcBorders>
            <w:shd w:val="clear" w:color="auto" w:fill="auto"/>
            <w:noWrap/>
            <w:vAlign w:val="bottom"/>
            <w:hideMark/>
          </w:tcPr>
          <w:p w14:paraId="29B9268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8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8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V</w:t>
            </w:r>
          </w:p>
        </w:tc>
        <w:tc>
          <w:tcPr>
            <w:tcW w:w="2552" w:type="dxa"/>
            <w:tcBorders>
              <w:top w:val="nil"/>
              <w:left w:val="single" w:sz="4" w:space="0" w:color="000000"/>
              <w:bottom w:val="nil"/>
              <w:right w:val="single" w:sz="8" w:space="0" w:color="auto"/>
            </w:tcBorders>
            <w:shd w:val="clear" w:color="auto" w:fill="auto"/>
            <w:noWrap/>
            <w:vAlign w:val="bottom"/>
            <w:hideMark/>
          </w:tcPr>
          <w:p w14:paraId="29B9268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3369</w:t>
            </w:r>
          </w:p>
        </w:tc>
        <w:tc>
          <w:tcPr>
            <w:tcW w:w="6768" w:type="dxa"/>
            <w:gridSpan w:val="3"/>
            <w:tcBorders>
              <w:top w:val="nil"/>
              <w:left w:val="nil"/>
              <w:bottom w:val="nil"/>
              <w:right w:val="nil"/>
            </w:tcBorders>
            <w:shd w:val="clear" w:color="auto" w:fill="auto"/>
            <w:noWrap/>
            <w:vAlign w:val="bottom"/>
            <w:hideMark/>
          </w:tcPr>
          <w:p w14:paraId="29B9268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8F"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68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68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68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93" w14:textId="77777777" w:rsidTr="00815D05">
        <w:trPr>
          <w:trHeight w:val="300"/>
        </w:trPr>
        <w:tc>
          <w:tcPr>
            <w:tcW w:w="6324" w:type="dxa"/>
            <w:tcBorders>
              <w:top w:val="nil"/>
              <w:left w:val="nil"/>
              <w:bottom w:val="nil"/>
              <w:right w:val="nil"/>
            </w:tcBorders>
            <w:shd w:val="clear" w:color="auto" w:fill="auto"/>
            <w:noWrap/>
            <w:vAlign w:val="bottom"/>
            <w:hideMark/>
          </w:tcPr>
          <w:p w14:paraId="29B92690"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691"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69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97" w14:textId="77777777" w:rsidTr="00815D05">
        <w:trPr>
          <w:trHeight w:val="315"/>
        </w:trPr>
        <w:tc>
          <w:tcPr>
            <w:tcW w:w="6324" w:type="dxa"/>
            <w:tcBorders>
              <w:top w:val="nil"/>
              <w:left w:val="nil"/>
              <w:bottom w:val="nil"/>
              <w:right w:val="nil"/>
            </w:tcBorders>
            <w:shd w:val="clear" w:color="auto" w:fill="auto"/>
            <w:noWrap/>
            <w:vAlign w:val="bottom"/>
            <w:hideMark/>
          </w:tcPr>
          <w:p w14:paraId="29B92694"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695"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69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9B" w14:textId="77777777" w:rsidTr="00815D05">
        <w:trPr>
          <w:trHeight w:val="300"/>
        </w:trPr>
        <w:tc>
          <w:tcPr>
            <w:tcW w:w="6324" w:type="dxa"/>
            <w:tcBorders>
              <w:top w:val="single" w:sz="8" w:space="0" w:color="auto"/>
              <w:left w:val="single" w:sz="8" w:space="0" w:color="auto"/>
              <w:bottom w:val="nil"/>
              <w:right w:val="nil"/>
            </w:tcBorders>
            <w:shd w:val="clear" w:color="auto" w:fill="auto"/>
            <w:noWrap/>
            <w:vAlign w:val="bottom"/>
            <w:hideMark/>
          </w:tcPr>
          <w:p w14:paraId="29B92698" w14:textId="77777777" w:rsidR="000A2C0A" w:rsidRPr="000A2C0A" w:rsidRDefault="000A2C0A" w:rsidP="000A2C0A">
            <w:pPr>
              <w:spacing w:after="0" w:line="240" w:lineRule="auto"/>
              <w:rPr>
                <w:rFonts w:ascii="Calibri" w:eastAsia="Times New Roman" w:hAnsi="Calibri" w:cs="Calibri"/>
                <w:b/>
                <w:bCs/>
                <w:color w:val="000000"/>
                <w:lang w:eastAsia="nl-BE"/>
              </w:rPr>
            </w:pPr>
            <w:r w:rsidRPr="000A2C0A">
              <w:rPr>
                <w:rFonts w:ascii="Calibri" w:eastAsia="Times New Roman" w:hAnsi="Calibri" w:cs="Calibri"/>
                <w:b/>
                <w:bCs/>
                <w:color w:val="000000"/>
                <w:lang w:eastAsia="nl-BE"/>
              </w:rPr>
              <w:t>Provincie_verblijfplaats</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699" w14:textId="77777777" w:rsidR="000A2C0A" w:rsidRPr="000A2C0A" w:rsidRDefault="000A2C0A" w:rsidP="000A2C0A">
            <w:pPr>
              <w:spacing w:after="0" w:line="240" w:lineRule="auto"/>
              <w:jc w:val="center"/>
              <w:rPr>
                <w:rFonts w:ascii="Arial" w:eastAsia="Times New Roman" w:hAnsi="Arial" w:cs="Arial"/>
                <w:b/>
                <w:bCs/>
                <w:sz w:val="20"/>
                <w:szCs w:val="20"/>
                <w:lang w:eastAsia="nl-BE"/>
              </w:rPr>
            </w:pPr>
            <w:r w:rsidRPr="000A2C0A">
              <w:rPr>
                <w:rFonts w:ascii="Arial" w:eastAsia="Times New Roman" w:hAnsi="Arial" w:cs="Arial"/>
                <w:b/>
                <w:bCs/>
                <w:sz w:val="20"/>
                <w:szCs w:val="20"/>
                <w:lang w:eastAsia="nl-BE"/>
              </w:rPr>
              <w:t>NT</w:t>
            </w:r>
          </w:p>
        </w:tc>
        <w:tc>
          <w:tcPr>
            <w:tcW w:w="6768" w:type="dxa"/>
            <w:gridSpan w:val="3"/>
            <w:tcBorders>
              <w:top w:val="nil"/>
              <w:left w:val="nil"/>
              <w:bottom w:val="nil"/>
              <w:right w:val="nil"/>
            </w:tcBorders>
            <w:shd w:val="clear" w:color="auto" w:fill="auto"/>
            <w:noWrap/>
            <w:vAlign w:val="bottom"/>
            <w:hideMark/>
          </w:tcPr>
          <w:p w14:paraId="29B9269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9F"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69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Antwerpen</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69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2668</w:t>
            </w:r>
          </w:p>
        </w:tc>
        <w:tc>
          <w:tcPr>
            <w:tcW w:w="6768" w:type="dxa"/>
            <w:gridSpan w:val="3"/>
            <w:tcBorders>
              <w:top w:val="nil"/>
              <w:left w:val="nil"/>
              <w:bottom w:val="nil"/>
              <w:right w:val="nil"/>
            </w:tcBorders>
            <w:shd w:val="clear" w:color="auto" w:fill="auto"/>
            <w:noWrap/>
            <w:vAlign w:val="bottom"/>
            <w:hideMark/>
          </w:tcPr>
          <w:p w14:paraId="29B9269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A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A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Limburg</w:t>
            </w:r>
          </w:p>
        </w:tc>
        <w:tc>
          <w:tcPr>
            <w:tcW w:w="2552" w:type="dxa"/>
            <w:tcBorders>
              <w:top w:val="nil"/>
              <w:left w:val="single" w:sz="4" w:space="0" w:color="000000"/>
              <w:bottom w:val="nil"/>
              <w:right w:val="single" w:sz="8" w:space="0" w:color="auto"/>
            </w:tcBorders>
            <w:shd w:val="clear" w:color="auto" w:fill="auto"/>
            <w:noWrap/>
            <w:vAlign w:val="bottom"/>
            <w:hideMark/>
          </w:tcPr>
          <w:p w14:paraId="29B926A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809</w:t>
            </w:r>
          </w:p>
        </w:tc>
        <w:tc>
          <w:tcPr>
            <w:tcW w:w="6768" w:type="dxa"/>
            <w:gridSpan w:val="3"/>
            <w:tcBorders>
              <w:top w:val="nil"/>
              <w:left w:val="nil"/>
              <w:bottom w:val="nil"/>
              <w:right w:val="nil"/>
            </w:tcBorders>
            <w:shd w:val="clear" w:color="auto" w:fill="auto"/>
            <w:noWrap/>
            <w:vAlign w:val="bottom"/>
            <w:hideMark/>
          </w:tcPr>
          <w:p w14:paraId="29B926A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A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A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Oost-Vlaanderen</w:t>
            </w:r>
          </w:p>
        </w:tc>
        <w:tc>
          <w:tcPr>
            <w:tcW w:w="2552" w:type="dxa"/>
            <w:tcBorders>
              <w:top w:val="nil"/>
              <w:left w:val="single" w:sz="4" w:space="0" w:color="000000"/>
              <w:bottom w:val="nil"/>
              <w:right w:val="single" w:sz="8" w:space="0" w:color="auto"/>
            </w:tcBorders>
            <w:shd w:val="clear" w:color="auto" w:fill="auto"/>
            <w:noWrap/>
            <w:vAlign w:val="bottom"/>
            <w:hideMark/>
          </w:tcPr>
          <w:p w14:paraId="29B926A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1634</w:t>
            </w:r>
          </w:p>
        </w:tc>
        <w:tc>
          <w:tcPr>
            <w:tcW w:w="6768" w:type="dxa"/>
            <w:gridSpan w:val="3"/>
            <w:tcBorders>
              <w:top w:val="nil"/>
              <w:left w:val="nil"/>
              <w:bottom w:val="nil"/>
              <w:right w:val="nil"/>
            </w:tcBorders>
            <w:shd w:val="clear" w:color="auto" w:fill="auto"/>
            <w:noWrap/>
            <w:vAlign w:val="bottom"/>
            <w:hideMark/>
          </w:tcPr>
          <w:p w14:paraId="29B926A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A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A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Vlaams-Brabant</w:t>
            </w:r>
          </w:p>
        </w:tc>
        <w:tc>
          <w:tcPr>
            <w:tcW w:w="2552" w:type="dxa"/>
            <w:tcBorders>
              <w:top w:val="nil"/>
              <w:left w:val="single" w:sz="4" w:space="0" w:color="000000"/>
              <w:bottom w:val="nil"/>
              <w:right w:val="single" w:sz="8" w:space="0" w:color="auto"/>
            </w:tcBorders>
            <w:shd w:val="clear" w:color="auto" w:fill="auto"/>
            <w:noWrap/>
            <w:vAlign w:val="bottom"/>
            <w:hideMark/>
          </w:tcPr>
          <w:p w14:paraId="29B926A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763</w:t>
            </w:r>
          </w:p>
        </w:tc>
        <w:tc>
          <w:tcPr>
            <w:tcW w:w="6768" w:type="dxa"/>
            <w:gridSpan w:val="3"/>
            <w:tcBorders>
              <w:top w:val="nil"/>
              <w:left w:val="nil"/>
              <w:bottom w:val="nil"/>
              <w:right w:val="nil"/>
            </w:tcBorders>
            <w:shd w:val="clear" w:color="auto" w:fill="auto"/>
            <w:noWrap/>
            <w:vAlign w:val="bottom"/>
            <w:hideMark/>
          </w:tcPr>
          <w:p w14:paraId="29B926A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A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A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West-Vlaanderen</w:t>
            </w:r>
          </w:p>
        </w:tc>
        <w:tc>
          <w:tcPr>
            <w:tcW w:w="2552" w:type="dxa"/>
            <w:tcBorders>
              <w:top w:val="nil"/>
              <w:left w:val="single" w:sz="4" w:space="0" w:color="000000"/>
              <w:bottom w:val="nil"/>
              <w:right w:val="single" w:sz="8" w:space="0" w:color="auto"/>
            </w:tcBorders>
            <w:shd w:val="clear" w:color="auto" w:fill="auto"/>
            <w:noWrap/>
            <w:vAlign w:val="bottom"/>
            <w:hideMark/>
          </w:tcPr>
          <w:p w14:paraId="29B926A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542</w:t>
            </w:r>
          </w:p>
        </w:tc>
        <w:tc>
          <w:tcPr>
            <w:tcW w:w="6768" w:type="dxa"/>
            <w:gridSpan w:val="3"/>
            <w:tcBorders>
              <w:top w:val="nil"/>
              <w:left w:val="nil"/>
              <w:bottom w:val="nil"/>
              <w:right w:val="nil"/>
            </w:tcBorders>
            <w:shd w:val="clear" w:color="auto" w:fill="auto"/>
            <w:noWrap/>
            <w:vAlign w:val="bottom"/>
            <w:hideMark/>
          </w:tcPr>
          <w:p w14:paraId="29B926A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B3"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6B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6B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6B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B7" w14:textId="77777777" w:rsidTr="00815D05">
        <w:trPr>
          <w:trHeight w:val="300"/>
        </w:trPr>
        <w:tc>
          <w:tcPr>
            <w:tcW w:w="6324" w:type="dxa"/>
            <w:tcBorders>
              <w:top w:val="nil"/>
              <w:left w:val="nil"/>
              <w:bottom w:val="nil"/>
              <w:right w:val="nil"/>
            </w:tcBorders>
            <w:shd w:val="clear" w:color="auto" w:fill="auto"/>
            <w:noWrap/>
            <w:vAlign w:val="bottom"/>
            <w:hideMark/>
          </w:tcPr>
          <w:p w14:paraId="29B926B4"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6B5"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6B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BB" w14:textId="77777777" w:rsidTr="00815D05">
        <w:trPr>
          <w:trHeight w:val="315"/>
        </w:trPr>
        <w:tc>
          <w:tcPr>
            <w:tcW w:w="6324" w:type="dxa"/>
            <w:tcBorders>
              <w:top w:val="nil"/>
              <w:left w:val="nil"/>
              <w:bottom w:val="nil"/>
              <w:right w:val="nil"/>
            </w:tcBorders>
            <w:shd w:val="clear" w:color="auto" w:fill="auto"/>
            <w:noWrap/>
            <w:vAlign w:val="bottom"/>
            <w:hideMark/>
          </w:tcPr>
          <w:p w14:paraId="29B926B8"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6B9"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6B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BF" w14:textId="77777777" w:rsidTr="00815D05">
        <w:trPr>
          <w:trHeight w:val="300"/>
        </w:trPr>
        <w:tc>
          <w:tcPr>
            <w:tcW w:w="6324" w:type="dxa"/>
            <w:tcBorders>
              <w:top w:val="single" w:sz="8" w:space="0" w:color="auto"/>
              <w:left w:val="single" w:sz="8" w:space="0" w:color="auto"/>
              <w:bottom w:val="nil"/>
              <w:right w:val="nil"/>
            </w:tcBorders>
            <w:shd w:val="clear" w:color="auto" w:fill="auto"/>
            <w:noWrap/>
            <w:vAlign w:val="bottom"/>
            <w:hideMark/>
          </w:tcPr>
          <w:p w14:paraId="29B926BC" w14:textId="77777777" w:rsidR="000A2C0A" w:rsidRPr="000A2C0A" w:rsidRDefault="000A2C0A" w:rsidP="000A2C0A">
            <w:pPr>
              <w:spacing w:after="0" w:line="240" w:lineRule="auto"/>
              <w:rPr>
                <w:rFonts w:ascii="Calibri" w:eastAsia="Times New Roman" w:hAnsi="Calibri" w:cs="Calibri"/>
                <w:b/>
                <w:bCs/>
                <w:color w:val="000000"/>
                <w:lang w:eastAsia="nl-BE"/>
              </w:rPr>
            </w:pPr>
            <w:r w:rsidRPr="000A2C0A">
              <w:rPr>
                <w:rFonts w:ascii="Calibri" w:eastAsia="Times New Roman" w:hAnsi="Calibri" w:cs="Calibri"/>
                <w:b/>
                <w:bCs/>
                <w:color w:val="000000"/>
                <w:lang w:eastAsia="nl-BE"/>
              </w:rPr>
              <w:t>Regio_verblijfplaats</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6BD" w14:textId="77777777" w:rsidR="000A2C0A" w:rsidRPr="000A2C0A" w:rsidRDefault="000A2C0A" w:rsidP="000A2C0A">
            <w:pPr>
              <w:spacing w:after="0" w:line="240" w:lineRule="auto"/>
              <w:jc w:val="center"/>
              <w:rPr>
                <w:rFonts w:ascii="Arial" w:eastAsia="Times New Roman" w:hAnsi="Arial" w:cs="Arial"/>
                <w:b/>
                <w:bCs/>
                <w:sz w:val="20"/>
                <w:szCs w:val="20"/>
                <w:lang w:eastAsia="nl-BE"/>
              </w:rPr>
            </w:pPr>
            <w:r w:rsidRPr="000A2C0A">
              <w:rPr>
                <w:rFonts w:ascii="Arial" w:eastAsia="Times New Roman" w:hAnsi="Arial" w:cs="Arial"/>
                <w:b/>
                <w:bCs/>
                <w:sz w:val="20"/>
                <w:szCs w:val="20"/>
                <w:lang w:eastAsia="nl-BE"/>
              </w:rPr>
              <w:t>NT: Niet Toeleidbaar</w:t>
            </w:r>
          </w:p>
        </w:tc>
        <w:tc>
          <w:tcPr>
            <w:tcW w:w="6768" w:type="dxa"/>
            <w:gridSpan w:val="3"/>
            <w:tcBorders>
              <w:top w:val="nil"/>
              <w:left w:val="nil"/>
              <w:bottom w:val="nil"/>
              <w:right w:val="nil"/>
            </w:tcBorders>
            <w:shd w:val="clear" w:color="auto" w:fill="auto"/>
            <w:noWrap/>
            <w:vAlign w:val="bottom"/>
            <w:hideMark/>
          </w:tcPr>
          <w:p w14:paraId="29B926B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C3"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6C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Aalst-Oudenaarde</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6C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357</w:t>
            </w:r>
          </w:p>
        </w:tc>
        <w:tc>
          <w:tcPr>
            <w:tcW w:w="6768" w:type="dxa"/>
            <w:gridSpan w:val="3"/>
            <w:tcBorders>
              <w:top w:val="nil"/>
              <w:left w:val="nil"/>
              <w:bottom w:val="nil"/>
              <w:right w:val="nil"/>
            </w:tcBorders>
            <w:shd w:val="clear" w:color="auto" w:fill="auto"/>
            <w:noWrap/>
            <w:vAlign w:val="bottom"/>
            <w:hideMark/>
          </w:tcPr>
          <w:p w14:paraId="29B926C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C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C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Antwerpen</w:t>
            </w:r>
          </w:p>
        </w:tc>
        <w:tc>
          <w:tcPr>
            <w:tcW w:w="2552" w:type="dxa"/>
            <w:tcBorders>
              <w:top w:val="nil"/>
              <w:left w:val="single" w:sz="4" w:space="0" w:color="000000"/>
              <w:bottom w:val="nil"/>
              <w:right w:val="single" w:sz="8" w:space="0" w:color="auto"/>
            </w:tcBorders>
            <w:shd w:val="clear" w:color="auto" w:fill="auto"/>
            <w:noWrap/>
            <w:vAlign w:val="bottom"/>
            <w:hideMark/>
          </w:tcPr>
          <w:p w14:paraId="29B926C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1204</w:t>
            </w:r>
          </w:p>
        </w:tc>
        <w:tc>
          <w:tcPr>
            <w:tcW w:w="6768" w:type="dxa"/>
            <w:gridSpan w:val="3"/>
            <w:tcBorders>
              <w:top w:val="nil"/>
              <w:left w:val="nil"/>
              <w:bottom w:val="nil"/>
              <w:right w:val="nil"/>
            </w:tcBorders>
            <w:shd w:val="clear" w:color="auto" w:fill="auto"/>
            <w:noWrap/>
            <w:vAlign w:val="bottom"/>
            <w:hideMark/>
          </w:tcPr>
          <w:p w14:paraId="29B926C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C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C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Brugge</w:t>
            </w:r>
          </w:p>
        </w:tc>
        <w:tc>
          <w:tcPr>
            <w:tcW w:w="2552" w:type="dxa"/>
            <w:tcBorders>
              <w:top w:val="nil"/>
              <w:left w:val="single" w:sz="4" w:space="0" w:color="000000"/>
              <w:bottom w:val="nil"/>
              <w:right w:val="single" w:sz="8" w:space="0" w:color="auto"/>
            </w:tcBorders>
            <w:shd w:val="clear" w:color="auto" w:fill="auto"/>
            <w:noWrap/>
            <w:vAlign w:val="bottom"/>
            <w:hideMark/>
          </w:tcPr>
          <w:p w14:paraId="29B926C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212</w:t>
            </w:r>
          </w:p>
        </w:tc>
        <w:tc>
          <w:tcPr>
            <w:tcW w:w="6768" w:type="dxa"/>
            <w:gridSpan w:val="3"/>
            <w:tcBorders>
              <w:top w:val="nil"/>
              <w:left w:val="nil"/>
              <w:bottom w:val="nil"/>
              <w:right w:val="nil"/>
            </w:tcBorders>
            <w:shd w:val="clear" w:color="auto" w:fill="auto"/>
            <w:noWrap/>
            <w:vAlign w:val="bottom"/>
            <w:hideMark/>
          </w:tcPr>
          <w:p w14:paraId="29B926C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C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C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Gent</w:t>
            </w:r>
          </w:p>
        </w:tc>
        <w:tc>
          <w:tcPr>
            <w:tcW w:w="2552" w:type="dxa"/>
            <w:tcBorders>
              <w:top w:val="nil"/>
              <w:left w:val="single" w:sz="4" w:space="0" w:color="000000"/>
              <w:bottom w:val="nil"/>
              <w:right w:val="single" w:sz="8" w:space="0" w:color="auto"/>
            </w:tcBorders>
            <w:shd w:val="clear" w:color="auto" w:fill="auto"/>
            <w:noWrap/>
            <w:vAlign w:val="bottom"/>
            <w:hideMark/>
          </w:tcPr>
          <w:p w14:paraId="29B926C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862</w:t>
            </w:r>
          </w:p>
        </w:tc>
        <w:tc>
          <w:tcPr>
            <w:tcW w:w="6768" w:type="dxa"/>
            <w:gridSpan w:val="3"/>
            <w:tcBorders>
              <w:top w:val="nil"/>
              <w:left w:val="nil"/>
              <w:bottom w:val="nil"/>
              <w:right w:val="nil"/>
            </w:tcBorders>
            <w:shd w:val="clear" w:color="auto" w:fill="auto"/>
            <w:noWrap/>
            <w:vAlign w:val="bottom"/>
            <w:hideMark/>
          </w:tcPr>
          <w:p w14:paraId="29B926C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D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D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Kortrijk-Roeselare</w:t>
            </w:r>
          </w:p>
        </w:tc>
        <w:tc>
          <w:tcPr>
            <w:tcW w:w="2552" w:type="dxa"/>
            <w:tcBorders>
              <w:top w:val="nil"/>
              <w:left w:val="single" w:sz="4" w:space="0" w:color="000000"/>
              <w:bottom w:val="nil"/>
              <w:right w:val="single" w:sz="8" w:space="0" w:color="auto"/>
            </w:tcBorders>
            <w:shd w:val="clear" w:color="auto" w:fill="auto"/>
            <w:noWrap/>
            <w:vAlign w:val="bottom"/>
            <w:hideMark/>
          </w:tcPr>
          <w:p w14:paraId="29B926D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176</w:t>
            </w:r>
          </w:p>
        </w:tc>
        <w:tc>
          <w:tcPr>
            <w:tcW w:w="6768" w:type="dxa"/>
            <w:gridSpan w:val="3"/>
            <w:tcBorders>
              <w:top w:val="nil"/>
              <w:left w:val="nil"/>
              <w:bottom w:val="nil"/>
              <w:right w:val="nil"/>
            </w:tcBorders>
            <w:shd w:val="clear" w:color="auto" w:fill="auto"/>
            <w:noWrap/>
            <w:vAlign w:val="bottom"/>
            <w:hideMark/>
          </w:tcPr>
          <w:p w14:paraId="29B926D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D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D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Leuven</w:t>
            </w:r>
          </w:p>
        </w:tc>
        <w:tc>
          <w:tcPr>
            <w:tcW w:w="2552" w:type="dxa"/>
            <w:tcBorders>
              <w:top w:val="nil"/>
              <w:left w:val="single" w:sz="4" w:space="0" w:color="000000"/>
              <w:bottom w:val="nil"/>
              <w:right w:val="single" w:sz="8" w:space="0" w:color="auto"/>
            </w:tcBorders>
            <w:shd w:val="clear" w:color="auto" w:fill="auto"/>
            <w:noWrap/>
            <w:vAlign w:val="bottom"/>
            <w:hideMark/>
          </w:tcPr>
          <w:p w14:paraId="29B926D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514</w:t>
            </w:r>
          </w:p>
        </w:tc>
        <w:tc>
          <w:tcPr>
            <w:tcW w:w="6768" w:type="dxa"/>
            <w:gridSpan w:val="3"/>
            <w:tcBorders>
              <w:top w:val="nil"/>
              <w:left w:val="nil"/>
              <w:bottom w:val="nil"/>
              <w:right w:val="nil"/>
            </w:tcBorders>
            <w:shd w:val="clear" w:color="auto" w:fill="auto"/>
            <w:noWrap/>
            <w:vAlign w:val="bottom"/>
            <w:hideMark/>
          </w:tcPr>
          <w:p w14:paraId="29B926D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D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D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Limburg-Oost</w:t>
            </w:r>
          </w:p>
        </w:tc>
        <w:tc>
          <w:tcPr>
            <w:tcW w:w="2552" w:type="dxa"/>
            <w:tcBorders>
              <w:top w:val="nil"/>
              <w:left w:val="single" w:sz="4" w:space="0" w:color="000000"/>
              <w:bottom w:val="nil"/>
              <w:right w:val="single" w:sz="8" w:space="0" w:color="auto"/>
            </w:tcBorders>
            <w:shd w:val="clear" w:color="auto" w:fill="auto"/>
            <w:noWrap/>
            <w:vAlign w:val="bottom"/>
            <w:hideMark/>
          </w:tcPr>
          <w:p w14:paraId="29B926D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353</w:t>
            </w:r>
          </w:p>
        </w:tc>
        <w:tc>
          <w:tcPr>
            <w:tcW w:w="6768" w:type="dxa"/>
            <w:gridSpan w:val="3"/>
            <w:tcBorders>
              <w:top w:val="nil"/>
              <w:left w:val="nil"/>
              <w:bottom w:val="nil"/>
              <w:right w:val="nil"/>
            </w:tcBorders>
            <w:shd w:val="clear" w:color="auto" w:fill="auto"/>
            <w:noWrap/>
            <w:vAlign w:val="bottom"/>
            <w:hideMark/>
          </w:tcPr>
          <w:p w14:paraId="29B926D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D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D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Limburg-West</w:t>
            </w:r>
          </w:p>
        </w:tc>
        <w:tc>
          <w:tcPr>
            <w:tcW w:w="2552" w:type="dxa"/>
            <w:tcBorders>
              <w:top w:val="nil"/>
              <w:left w:val="single" w:sz="4" w:space="0" w:color="000000"/>
              <w:bottom w:val="nil"/>
              <w:right w:val="single" w:sz="8" w:space="0" w:color="auto"/>
            </w:tcBorders>
            <w:shd w:val="clear" w:color="auto" w:fill="auto"/>
            <w:noWrap/>
            <w:vAlign w:val="bottom"/>
            <w:hideMark/>
          </w:tcPr>
          <w:p w14:paraId="29B926D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456</w:t>
            </w:r>
          </w:p>
        </w:tc>
        <w:tc>
          <w:tcPr>
            <w:tcW w:w="6768" w:type="dxa"/>
            <w:gridSpan w:val="3"/>
            <w:tcBorders>
              <w:top w:val="nil"/>
              <w:left w:val="nil"/>
              <w:bottom w:val="nil"/>
              <w:right w:val="nil"/>
            </w:tcBorders>
            <w:shd w:val="clear" w:color="auto" w:fill="auto"/>
            <w:noWrap/>
            <w:vAlign w:val="bottom"/>
            <w:hideMark/>
          </w:tcPr>
          <w:p w14:paraId="29B926D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E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E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Mechelen</w:t>
            </w:r>
          </w:p>
        </w:tc>
        <w:tc>
          <w:tcPr>
            <w:tcW w:w="2552" w:type="dxa"/>
            <w:tcBorders>
              <w:top w:val="nil"/>
              <w:left w:val="single" w:sz="4" w:space="0" w:color="000000"/>
              <w:bottom w:val="nil"/>
              <w:right w:val="single" w:sz="8" w:space="0" w:color="auto"/>
            </w:tcBorders>
            <w:shd w:val="clear" w:color="auto" w:fill="auto"/>
            <w:noWrap/>
            <w:vAlign w:val="bottom"/>
            <w:hideMark/>
          </w:tcPr>
          <w:p w14:paraId="29B926E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595</w:t>
            </w:r>
          </w:p>
        </w:tc>
        <w:tc>
          <w:tcPr>
            <w:tcW w:w="6768" w:type="dxa"/>
            <w:gridSpan w:val="3"/>
            <w:tcBorders>
              <w:top w:val="nil"/>
              <w:left w:val="nil"/>
              <w:bottom w:val="nil"/>
              <w:right w:val="nil"/>
            </w:tcBorders>
            <w:shd w:val="clear" w:color="auto" w:fill="auto"/>
            <w:noWrap/>
            <w:vAlign w:val="bottom"/>
            <w:hideMark/>
          </w:tcPr>
          <w:p w14:paraId="29B926E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E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E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Oostende-Westhoek</w:t>
            </w:r>
          </w:p>
        </w:tc>
        <w:tc>
          <w:tcPr>
            <w:tcW w:w="2552" w:type="dxa"/>
            <w:tcBorders>
              <w:top w:val="nil"/>
              <w:left w:val="single" w:sz="4" w:space="0" w:color="000000"/>
              <w:bottom w:val="nil"/>
              <w:right w:val="single" w:sz="8" w:space="0" w:color="auto"/>
            </w:tcBorders>
            <w:shd w:val="clear" w:color="auto" w:fill="auto"/>
            <w:noWrap/>
            <w:vAlign w:val="bottom"/>
            <w:hideMark/>
          </w:tcPr>
          <w:p w14:paraId="29B926E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154</w:t>
            </w:r>
          </w:p>
        </w:tc>
        <w:tc>
          <w:tcPr>
            <w:tcW w:w="6768" w:type="dxa"/>
            <w:gridSpan w:val="3"/>
            <w:tcBorders>
              <w:top w:val="nil"/>
              <w:left w:val="nil"/>
              <w:bottom w:val="nil"/>
              <w:right w:val="nil"/>
            </w:tcBorders>
            <w:shd w:val="clear" w:color="auto" w:fill="auto"/>
            <w:noWrap/>
            <w:vAlign w:val="bottom"/>
            <w:hideMark/>
          </w:tcPr>
          <w:p w14:paraId="29B926E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E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E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Sint-Niklaas-Dendermonde</w:t>
            </w:r>
          </w:p>
        </w:tc>
        <w:tc>
          <w:tcPr>
            <w:tcW w:w="2552" w:type="dxa"/>
            <w:tcBorders>
              <w:top w:val="nil"/>
              <w:left w:val="single" w:sz="4" w:space="0" w:color="000000"/>
              <w:bottom w:val="nil"/>
              <w:right w:val="single" w:sz="8" w:space="0" w:color="auto"/>
            </w:tcBorders>
            <w:shd w:val="clear" w:color="auto" w:fill="auto"/>
            <w:noWrap/>
            <w:vAlign w:val="bottom"/>
            <w:hideMark/>
          </w:tcPr>
          <w:p w14:paraId="29B926E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415</w:t>
            </w:r>
          </w:p>
        </w:tc>
        <w:tc>
          <w:tcPr>
            <w:tcW w:w="6768" w:type="dxa"/>
            <w:gridSpan w:val="3"/>
            <w:tcBorders>
              <w:top w:val="nil"/>
              <w:left w:val="nil"/>
              <w:bottom w:val="nil"/>
              <w:right w:val="nil"/>
            </w:tcBorders>
            <w:shd w:val="clear" w:color="auto" w:fill="auto"/>
            <w:noWrap/>
            <w:vAlign w:val="bottom"/>
            <w:hideMark/>
          </w:tcPr>
          <w:p w14:paraId="29B926E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E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E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Turnhout</w:t>
            </w:r>
          </w:p>
        </w:tc>
        <w:tc>
          <w:tcPr>
            <w:tcW w:w="2552" w:type="dxa"/>
            <w:tcBorders>
              <w:top w:val="nil"/>
              <w:left w:val="single" w:sz="4" w:space="0" w:color="000000"/>
              <w:bottom w:val="nil"/>
              <w:right w:val="single" w:sz="8" w:space="0" w:color="auto"/>
            </w:tcBorders>
            <w:shd w:val="clear" w:color="auto" w:fill="auto"/>
            <w:noWrap/>
            <w:vAlign w:val="bottom"/>
            <w:hideMark/>
          </w:tcPr>
          <w:p w14:paraId="29B926E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869</w:t>
            </w:r>
          </w:p>
        </w:tc>
        <w:tc>
          <w:tcPr>
            <w:tcW w:w="6768" w:type="dxa"/>
            <w:gridSpan w:val="3"/>
            <w:tcBorders>
              <w:top w:val="nil"/>
              <w:left w:val="nil"/>
              <w:bottom w:val="nil"/>
              <w:right w:val="nil"/>
            </w:tcBorders>
            <w:shd w:val="clear" w:color="auto" w:fill="auto"/>
            <w:noWrap/>
            <w:vAlign w:val="bottom"/>
            <w:hideMark/>
          </w:tcPr>
          <w:p w14:paraId="29B926E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F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6F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Vilvoorde</w:t>
            </w:r>
          </w:p>
        </w:tc>
        <w:tc>
          <w:tcPr>
            <w:tcW w:w="2552" w:type="dxa"/>
            <w:tcBorders>
              <w:top w:val="nil"/>
              <w:left w:val="single" w:sz="4" w:space="0" w:color="000000"/>
              <w:bottom w:val="nil"/>
              <w:right w:val="single" w:sz="8" w:space="0" w:color="auto"/>
            </w:tcBorders>
            <w:shd w:val="clear" w:color="auto" w:fill="auto"/>
            <w:noWrap/>
            <w:vAlign w:val="bottom"/>
            <w:hideMark/>
          </w:tcPr>
          <w:p w14:paraId="29B926F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249</w:t>
            </w:r>
          </w:p>
        </w:tc>
        <w:tc>
          <w:tcPr>
            <w:tcW w:w="6768" w:type="dxa"/>
            <w:gridSpan w:val="3"/>
            <w:tcBorders>
              <w:top w:val="nil"/>
              <w:left w:val="nil"/>
              <w:bottom w:val="nil"/>
              <w:right w:val="nil"/>
            </w:tcBorders>
            <w:shd w:val="clear" w:color="auto" w:fill="auto"/>
            <w:noWrap/>
            <w:vAlign w:val="bottom"/>
            <w:hideMark/>
          </w:tcPr>
          <w:p w14:paraId="29B926F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F7"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6F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6F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6F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FB" w14:textId="77777777" w:rsidTr="00815D05">
        <w:trPr>
          <w:trHeight w:val="300"/>
        </w:trPr>
        <w:tc>
          <w:tcPr>
            <w:tcW w:w="6324" w:type="dxa"/>
            <w:tcBorders>
              <w:top w:val="nil"/>
              <w:left w:val="nil"/>
              <w:bottom w:val="nil"/>
              <w:right w:val="nil"/>
            </w:tcBorders>
            <w:shd w:val="clear" w:color="auto" w:fill="auto"/>
            <w:noWrap/>
            <w:vAlign w:val="bottom"/>
            <w:hideMark/>
          </w:tcPr>
          <w:p w14:paraId="29B926F8"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6F9"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6F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6FF" w14:textId="77777777" w:rsidTr="00815D05">
        <w:trPr>
          <w:trHeight w:val="315"/>
        </w:trPr>
        <w:tc>
          <w:tcPr>
            <w:tcW w:w="6324" w:type="dxa"/>
            <w:tcBorders>
              <w:top w:val="nil"/>
              <w:left w:val="nil"/>
              <w:bottom w:val="nil"/>
              <w:right w:val="nil"/>
            </w:tcBorders>
            <w:shd w:val="clear" w:color="auto" w:fill="auto"/>
            <w:noWrap/>
            <w:vAlign w:val="bottom"/>
            <w:hideMark/>
          </w:tcPr>
          <w:p w14:paraId="29B926FC"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6FD"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6F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03" w14:textId="77777777" w:rsidTr="00815D05">
        <w:trPr>
          <w:trHeight w:val="300"/>
        </w:trPr>
        <w:tc>
          <w:tcPr>
            <w:tcW w:w="6324" w:type="dxa"/>
            <w:tcBorders>
              <w:top w:val="single" w:sz="8" w:space="0" w:color="auto"/>
              <w:left w:val="single" w:sz="8" w:space="0" w:color="auto"/>
              <w:bottom w:val="nil"/>
              <w:right w:val="nil"/>
            </w:tcBorders>
            <w:shd w:val="clear" w:color="auto" w:fill="auto"/>
            <w:noWrap/>
            <w:vAlign w:val="bottom"/>
            <w:hideMark/>
          </w:tcPr>
          <w:p w14:paraId="29B92700" w14:textId="77777777" w:rsidR="000A2C0A" w:rsidRPr="000A2C0A" w:rsidRDefault="000A2C0A" w:rsidP="000A2C0A">
            <w:pPr>
              <w:spacing w:after="0" w:line="240" w:lineRule="auto"/>
              <w:rPr>
                <w:rFonts w:ascii="Calibri" w:eastAsia="Times New Roman" w:hAnsi="Calibri" w:cs="Calibri"/>
                <w:b/>
                <w:bCs/>
                <w:color w:val="000000"/>
                <w:lang w:eastAsia="nl-BE"/>
              </w:rPr>
            </w:pPr>
            <w:r w:rsidRPr="000A2C0A">
              <w:rPr>
                <w:rFonts w:ascii="Calibri" w:eastAsia="Times New Roman" w:hAnsi="Calibri" w:cs="Calibri"/>
                <w:b/>
                <w:bCs/>
                <w:color w:val="000000"/>
                <w:lang w:eastAsia="nl-BE"/>
              </w:rPr>
              <w:t>Arbeidshandicap</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701" w14:textId="77777777" w:rsidR="000A2C0A" w:rsidRPr="000A2C0A" w:rsidRDefault="000A2C0A" w:rsidP="000A2C0A">
            <w:pPr>
              <w:spacing w:after="0" w:line="240" w:lineRule="auto"/>
              <w:jc w:val="center"/>
              <w:rPr>
                <w:rFonts w:ascii="Arial" w:eastAsia="Times New Roman" w:hAnsi="Arial" w:cs="Arial"/>
                <w:b/>
                <w:bCs/>
                <w:sz w:val="20"/>
                <w:szCs w:val="20"/>
                <w:lang w:eastAsia="nl-BE"/>
              </w:rPr>
            </w:pPr>
            <w:r w:rsidRPr="000A2C0A">
              <w:rPr>
                <w:rFonts w:ascii="Arial" w:eastAsia="Times New Roman" w:hAnsi="Arial" w:cs="Arial"/>
                <w:b/>
                <w:bCs/>
                <w:sz w:val="20"/>
                <w:szCs w:val="20"/>
                <w:lang w:eastAsia="nl-BE"/>
              </w:rPr>
              <w:t>NT</w:t>
            </w:r>
          </w:p>
        </w:tc>
        <w:tc>
          <w:tcPr>
            <w:tcW w:w="6768" w:type="dxa"/>
            <w:gridSpan w:val="3"/>
            <w:tcBorders>
              <w:top w:val="nil"/>
              <w:left w:val="nil"/>
              <w:bottom w:val="nil"/>
              <w:right w:val="nil"/>
            </w:tcBorders>
            <w:shd w:val="clear" w:color="auto" w:fill="auto"/>
            <w:noWrap/>
            <w:vAlign w:val="bottom"/>
            <w:hideMark/>
          </w:tcPr>
          <w:p w14:paraId="29B9270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07"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70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Ja</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70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5418</w:t>
            </w:r>
          </w:p>
        </w:tc>
        <w:tc>
          <w:tcPr>
            <w:tcW w:w="6768" w:type="dxa"/>
            <w:gridSpan w:val="3"/>
            <w:tcBorders>
              <w:top w:val="nil"/>
              <w:left w:val="nil"/>
              <w:bottom w:val="nil"/>
              <w:right w:val="nil"/>
            </w:tcBorders>
            <w:shd w:val="clear" w:color="auto" w:fill="auto"/>
            <w:noWrap/>
            <w:vAlign w:val="bottom"/>
            <w:hideMark/>
          </w:tcPr>
          <w:p w14:paraId="29B9270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0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0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Nee</w:t>
            </w:r>
          </w:p>
        </w:tc>
        <w:tc>
          <w:tcPr>
            <w:tcW w:w="2552" w:type="dxa"/>
            <w:tcBorders>
              <w:top w:val="nil"/>
              <w:left w:val="single" w:sz="4" w:space="0" w:color="000000"/>
              <w:bottom w:val="nil"/>
              <w:right w:val="single" w:sz="8" w:space="0" w:color="auto"/>
            </w:tcBorders>
            <w:shd w:val="clear" w:color="auto" w:fill="auto"/>
            <w:noWrap/>
            <w:vAlign w:val="bottom"/>
            <w:hideMark/>
          </w:tcPr>
          <w:p w14:paraId="29B9270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998</w:t>
            </w:r>
          </w:p>
        </w:tc>
        <w:tc>
          <w:tcPr>
            <w:tcW w:w="6768" w:type="dxa"/>
            <w:gridSpan w:val="3"/>
            <w:tcBorders>
              <w:top w:val="nil"/>
              <w:left w:val="nil"/>
              <w:bottom w:val="nil"/>
              <w:right w:val="nil"/>
            </w:tcBorders>
            <w:shd w:val="clear" w:color="auto" w:fill="auto"/>
            <w:noWrap/>
            <w:vAlign w:val="bottom"/>
            <w:hideMark/>
          </w:tcPr>
          <w:p w14:paraId="29B9270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0F"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70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70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70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13" w14:textId="77777777" w:rsidTr="00815D05">
        <w:trPr>
          <w:trHeight w:val="300"/>
        </w:trPr>
        <w:tc>
          <w:tcPr>
            <w:tcW w:w="6324" w:type="dxa"/>
            <w:tcBorders>
              <w:top w:val="nil"/>
              <w:left w:val="nil"/>
              <w:bottom w:val="nil"/>
              <w:right w:val="nil"/>
            </w:tcBorders>
            <w:shd w:val="clear" w:color="auto" w:fill="auto"/>
            <w:noWrap/>
            <w:vAlign w:val="bottom"/>
            <w:hideMark/>
          </w:tcPr>
          <w:p w14:paraId="29B92710"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711"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1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17" w14:textId="77777777" w:rsidTr="00815D05">
        <w:trPr>
          <w:trHeight w:val="315"/>
        </w:trPr>
        <w:tc>
          <w:tcPr>
            <w:tcW w:w="6324" w:type="dxa"/>
            <w:tcBorders>
              <w:top w:val="nil"/>
              <w:left w:val="nil"/>
              <w:bottom w:val="nil"/>
              <w:right w:val="nil"/>
            </w:tcBorders>
            <w:shd w:val="clear" w:color="auto" w:fill="auto"/>
            <w:noWrap/>
            <w:vAlign w:val="bottom"/>
            <w:hideMark/>
          </w:tcPr>
          <w:p w14:paraId="29B92714"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715"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1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1B" w14:textId="77777777" w:rsidTr="00815D05">
        <w:trPr>
          <w:trHeight w:val="300"/>
        </w:trPr>
        <w:tc>
          <w:tcPr>
            <w:tcW w:w="6324" w:type="dxa"/>
            <w:tcBorders>
              <w:top w:val="single" w:sz="8" w:space="0" w:color="auto"/>
              <w:left w:val="single" w:sz="8" w:space="0" w:color="auto"/>
              <w:bottom w:val="nil"/>
              <w:right w:val="nil"/>
            </w:tcBorders>
            <w:shd w:val="clear" w:color="auto" w:fill="auto"/>
            <w:noWrap/>
            <w:vAlign w:val="bottom"/>
            <w:hideMark/>
          </w:tcPr>
          <w:p w14:paraId="29B92718" w14:textId="77777777" w:rsidR="000A2C0A" w:rsidRPr="008301F1" w:rsidRDefault="000A2C0A" w:rsidP="000A2C0A">
            <w:pPr>
              <w:spacing w:after="0" w:line="240" w:lineRule="auto"/>
              <w:rPr>
                <w:rFonts w:eastAsia="Times New Roman" w:cstheme="minorHAnsi"/>
                <w:b/>
                <w:color w:val="000000"/>
                <w:lang w:eastAsia="nl-BE"/>
              </w:rPr>
            </w:pPr>
            <w:r w:rsidRPr="008301F1">
              <w:rPr>
                <w:rFonts w:eastAsia="Times New Roman" w:cstheme="minorHAnsi"/>
                <w:b/>
                <w:color w:val="000000"/>
                <w:lang w:eastAsia="nl-BE"/>
              </w:rPr>
              <w:t>Advies</w:t>
            </w:r>
          </w:p>
        </w:tc>
        <w:tc>
          <w:tcPr>
            <w:tcW w:w="2552" w:type="dxa"/>
            <w:tcBorders>
              <w:top w:val="single" w:sz="8" w:space="0" w:color="auto"/>
              <w:left w:val="single" w:sz="4" w:space="0" w:color="auto"/>
              <w:bottom w:val="nil"/>
              <w:right w:val="single" w:sz="8" w:space="0" w:color="auto"/>
            </w:tcBorders>
            <w:shd w:val="clear" w:color="auto" w:fill="auto"/>
            <w:noWrap/>
            <w:vAlign w:val="bottom"/>
            <w:hideMark/>
          </w:tcPr>
          <w:p w14:paraId="29B92719" w14:textId="77777777" w:rsidR="000A2C0A" w:rsidRPr="008301F1" w:rsidRDefault="000A2C0A" w:rsidP="000A2C0A">
            <w:pPr>
              <w:spacing w:after="0" w:line="240" w:lineRule="auto"/>
              <w:jc w:val="center"/>
              <w:rPr>
                <w:rFonts w:eastAsia="Times New Roman" w:cstheme="minorHAnsi"/>
                <w:b/>
                <w:lang w:eastAsia="nl-BE"/>
              </w:rPr>
            </w:pPr>
            <w:r w:rsidRPr="008301F1">
              <w:rPr>
                <w:rFonts w:eastAsia="Times New Roman" w:cstheme="minorHAnsi"/>
                <w:b/>
                <w:lang w:eastAsia="nl-BE"/>
              </w:rPr>
              <w:t>NT</w:t>
            </w:r>
          </w:p>
        </w:tc>
        <w:tc>
          <w:tcPr>
            <w:tcW w:w="6768" w:type="dxa"/>
            <w:gridSpan w:val="3"/>
            <w:tcBorders>
              <w:top w:val="nil"/>
              <w:left w:val="nil"/>
              <w:bottom w:val="nil"/>
              <w:right w:val="nil"/>
            </w:tcBorders>
            <w:shd w:val="clear" w:color="auto" w:fill="auto"/>
            <w:noWrap/>
            <w:vAlign w:val="bottom"/>
            <w:hideMark/>
          </w:tcPr>
          <w:p w14:paraId="29B9271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1F" w14:textId="77777777" w:rsidTr="00815D05">
        <w:trPr>
          <w:trHeight w:val="300"/>
        </w:trPr>
        <w:tc>
          <w:tcPr>
            <w:tcW w:w="6324" w:type="dxa"/>
            <w:tcBorders>
              <w:top w:val="single" w:sz="4" w:space="0" w:color="000000"/>
              <w:left w:val="single" w:sz="8" w:space="0" w:color="auto"/>
              <w:bottom w:val="nil"/>
              <w:right w:val="nil"/>
            </w:tcBorders>
            <w:shd w:val="clear" w:color="000000" w:fill="8DB4E3"/>
            <w:noWrap/>
            <w:vAlign w:val="bottom"/>
            <w:hideMark/>
          </w:tcPr>
          <w:p w14:paraId="29B9271C"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AANTAL klanten met advies NT</w:t>
            </w:r>
          </w:p>
        </w:tc>
        <w:tc>
          <w:tcPr>
            <w:tcW w:w="2552" w:type="dxa"/>
            <w:tcBorders>
              <w:top w:val="single" w:sz="4" w:space="0" w:color="000000"/>
              <w:left w:val="single" w:sz="4" w:space="0" w:color="auto"/>
              <w:bottom w:val="nil"/>
              <w:right w:val="single" w:sz="8" w:space="0" w:color="auto"/>
            </w:tcBorders>
            <w:shd w:val="clear" w:color="000000" w:fill="8DB4E3"/>
            <w:noWrap/>
            <w:vAlign w:val="bottom"/>
            <w:hideMark/>
          </w:tcPr>
          <w:p w14:paraId="29B9271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71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23" w14:textId="77777777" w:rsidTr="00815D05">
        <w:trPr>
          <w:trHeight w:val="300"/>
        </w:trPr>
        <w:tc>
          <w:tcPr>
            <w:tcW w:w="6324" w:type="dxa"/>
            <w:tcBorders>
              <w:top w:val="single" w:sz="4" w:space="0" w:color="000000"/>
              <w:left w:val="single" w:sz="8" w:space="0" w:color="auto"/>
              <w:bottom w:val="nil"/>
              <w:right w:val="nil"/>
            </w:tcBorders>
            <w:shd w:val="clear" w:color="000000" w:fill="C5D9F1"/>
            <w:noWrap/>
            <w:vAlign w:val="bottom"/>
            <w:hideMark/>
          </w:tcPr>
          <w:p w14:paraId="29B92720"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 xml:space="preserve">WAARVAN met indicatie van arbeidshandicap </w:t>
            </w:r>
          </w:p>
        </w:tc>
        <w:tc>
          <w:tcPr>
            <w:tcW w:w="2552" w:type="dxa"/>
            <w:tcBorders>
              <w:top w:val="single" w:sz="4" w:space="0" w:color="000000"/>
              <w:left w:val="single" w:sz="4" w:space="0" w:color="auto"/>
              <w:bottom w:val="nil"/>
              <w:right w:val="single" w:sz="8" w:space="0" w:color="auto"/>
            </w:tcBorders>
            <w:shd w:val="clear" w:color="000000" w:fill="C5D9F1"/>
            <w:noWrap/>
            <w:vAlign w:val="bottom"/>
            <w:hideMark/>
          </w:tcPr>
          <w:p w14:paraId="29B9272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5418</w:t>
            </w:r>
          </w:p>
        </w:tc>
        <w:tc>
          <w:tcPr>
            <w:tcW w:w="6768" w:type="dxa"/>
            <w:gridSpan w:val="3"/>
            <w:tcBorders>
              <w:top w:val="nil"/>
              <w:left w:val="nil"/>
              <w:bottom w:val="nil"/>
              <w:right w:val="nil"/>
            </w:tcBorders>
            <w:shd w:val="clear" w:color="auto" w:fill="auto"/>
            <w:noWrap/>
            <w:vAlign w:val="bottom"/>
            <w:hideMark/>
          </w:tcPr>
          <w:p w14:paraId="29B9272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27" w14:textId="77777777" w:rsidTr="00815D05">
        <w:trPr>
          <w:trHeight w:val="300"/>
        </w:trPr>
        <w:tc>
          <w:tcPr>
            <w:tcW w:w="6324" w:type="dxa"/>
            <w:tcBorders>
              <w:top w:val="single" w:sz="4" w:space="0" w:color="000000"/>
              <w:left w:val="single" w:sz="8" w:space="0" w:color="auto"/>
              <w:bottom w:val="nil"/>
              <w:right w:val="nil"/>
            </w:tcBorders>
            <w:shd w:val="clear" w:color="000000" w:fill="C5D9F1"/>
            <w:noWrap/>
            <w:vAlign w:val="bottom"/>
            <w:hideMark/>
          </w:tcPr>
          <w:p w14:paraId="29B92724"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lastRenderedPageBreak/>
              <w:t xml:space="preserve">WAARVAN met gekende stoorniscode </w:t>
            </w:r>
          </w:p>
        </w:tc>
        <w:tc>
          <w:tcPr>
            <w:tcW w:w="2552" w:type="dxa"/>
            <w:tcBorders>
              <w:top w:val="single" w:sz="4" w:space="0" w:color="000000"/>
              <w:left w:val="single" w:sz="4" w:space="0" w:color="auto"/>
              <w:bottom w:val="nil"/>
              <w:right w:val="single" w:sz="8" w:space="0" w:color="auto"/>
            </w:tcBorders>
            <w:shd w:val="clear" w:color="000000" w:fill="C5D9F1"/>
            <w:noWrap/>
            <w:vAlign w:val="bottom"/>
            <w:hideMark/>
          </w:tcPr>
          <w:p w14:paraId="29B9272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3115</w:t>
            </w:r>
          </w:p>
        </w:tc>
        <w:tc>
          <w:tcPr>
            <w:tcW w:w="6768" w:type="dxa"/>
            <w:gridSpan w:val="3"/>
            <w:tcBorders>
              <w:top w:val="nil"/>
              <w:left w:val="nil"/>
              <w:bottom w:val="nil"/>
              <w:right w:val="nil"/>
            </w:tcBorders>
            <w:shd w:val="clear" w:color="auto" w:fill="auto"/>
            <w:noWrap/>
            <w:vAlign w:val="bottom"/>
            <w:hideMark/>
          </w:tcPr>
          <w:p w14:paraId="29B9272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2B"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28"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 xml:space="preserve">WAARVAN met auditieve handicap </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2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96</w:t>
            </w:r>
          </w:p>
        </w:tc>
        <w:tc>
          <w:tcPr>
            <w:tcW w:w="6768" w:type="dxa"/>
            <w:gridSpan w:val="3"/>
            <w:tcBorders>
              <w:top w:val="nil"/>
              <w:left w:val="nil"/>
              <w:bottom w:val="nil"/>
              <w:right w:val="nil"/>
            </w:tcBorders>
            <w:shd w:val="clear" w:color="auto" w:fill="auto"/>
            <w:noWrap/>
            <w:vAlign w:val="bottom"/>
            <w:hideMark/>
          </w:tcPr>
          <w:p w14:paraId="29B9272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2F"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2C"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 xml:space="preserve">WAARVAN met visuele handicap </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2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102</w:t>
            </w:r>
          </w:p>
        </w:tc>
        <w:tc>
          <w:tcPr>
            <w:tcW w:w="6768" w:type="dxa"/>
            <w:gridSpan w:val="3"/>
            <w:tcBorders>
              <w:top w:val="nil"/>
              <w:left w:val="nil"/>
              <w:bottom w:val="nil"/>
              <w:right w:val="nil"/>
            </w:tcBorders>
            <w:shd w:val="clear" w:color="auto" w:fill="auto"/>
            <w:noWrap/>
            <w:vAlign w:val="bottom"/>
            <w:hideMark/>
          </w:tcPr>
          <w:p w14:paraId="29B9272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33"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30"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 xml:space="preserve">WAARVAN met verstandelijke handicap </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3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483</w:t>
            </w:r>
          </w:p>
        </w:tc>
        <w:tc>
          <w:tcPr>
            <w:tcW w:w="6768" w:type="dxa"/>
            <w:gridSpan w:val="3"/>
            <w:tcBorders>
              <w:top w:val="nil"/>
              <w:left w:val="nil"/>
              <w:bottom w:val="nil"/>
              <w:right w:val="nil"/>
            </w:tcBorders>
            <w:shd w:val="clear" w:color="auto" w:fill="auto"/>
            <w:noWrap/>
            <w:vAlign w:val="bottom"/>
            <w:hideMark/>
          </w:tcPr>
          <w:p w14:paraId="29B9273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37"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34"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 xml:space="preserve">WAARVAN zwakbegaafd </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3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130</w:t>
            </w:r>
          </w:p>
        </w:tc>
        <w:tc>
          <w:tcPr>
            <w:tcW w:w="6768" w:type="dxa"/>
            <w:gridSpan w:val="3"/>
            <w:tcBorders>
              <w:top w:val="nil"/>
              <w:left w:val="nil"/>
              <w:bottom w:val="nil"/>
              <w:right w:val="nil"/>
            </w:tcBorders>
            <w:shd w:val="clear" w:color="auto" w:fill="auto"/>
            <w:noWrap/>
            <w:vAlign w:val="bottom"/>
            <w:hideMark/>
          </w:tcPr>
          <w:p w14:paraId="29B9273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3B"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38"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 xml:space="preserve">WAARVAN met psychische handicap </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3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1268</w:t>
            </w:r>
          </w:p>
        </w:tc>
        <w:tc>
          <w:tcPr>
            <w:tcW w:w="6768" w:type="dxa"/>
            <w:gridSpan w:val="3"/>
            <w:tcBorders>
              <w:top w:val="nil"/>
              <w:left w:val="nil"/>
              <w:bottom w:val="nil"/>
              <w:right w:val="nil"/>
            </w:tcBorders>
            <w:shd w:val="clear" w:color="auto" w:fill="auto"/>
            <w:noWrap/>
            <w:vAlign w:val="bottom"/>
            <w:hideMark/>
          </w:tcPr>
          <w:p w14:paraId="29B9273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3F"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3C"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 xml:space="preserve">WAARVAN met fysieke aandoening of chronische ziekte </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3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2028</w:t>
            </w:r>
          </w:p>
        </w:tc>
        <w:tc>
          <w:tcPr>
            <w:tcW w:w="6768" w:type="dxa"/>
            <w:gridSpan w:val="3"/>
            <w:tcBorders>
              <w:top w:val="nil"/>
              <w:left w:val="nil"/>
              <w:bottom w:val="nil"/>
              <w:right w:val="nil"/>
            </w:tcBorders>
            <w:shd w:val="clear" w:color="auto" w:fill="auto"/>
            <w:noWrap/>
            <w:vAlign w:val="bottom"/>
            <w:hideMark/>
          </w:tcPr>
          <w:p w14:paraId="29B9273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43" w14:textId="77777777" w:rsidTr="00815D05">
        <w:trPr>
          <w:trHeight w:val="300"/>
        </w:trPr>
        <w:tc>
          <w:tcPr>
            <w:tcW w:w="6324" w:type="dxa"/>
            <w:tcBorders>
              <w:top w:val="single" w:sz="4" w:space="0" w:color="000000"/>
              <w:left w:val="single" w:sz="8" w:space="0" w:color="auto"/>
              <w:bottom w:val="nil"/>
              <w:right w:val="nil"/>
            </w:tcBorders>
            <w:shd w:val="clear" w:color="000000" w:fill="C5D9F1"/>
            <w:noWrap/>
            <w:vAlign w:val="bottom"/>
            <w:hideMark/>
          </w:tcPr>
          <w:p w14:paraId="29B92740"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WAARVAN met recht op maatregel arbeidsbeperking</w:t>
            </w:r>
          </w:p>
        </w:tc>
        <w:tc>
          <w:tcPr>
            <w:tcW w:w="2552" w:type="dxa"/>
            <w:tcBorders>
              <w:top w:val="single" w:sz="4" w:space="0" w:color="000000"/>
              <w:left w:val="single" w:sz="4" w:space="0" w:color="auto"/>
              <w:bottom w:val="nil"/>
              <w:right w:val="single" w:sz="8" w:space="0" w:color="auto"/>
            </w:tcBorders>
            <w:shd w:val="clear" w:color="000000" w:fill="C5D9F1"/>
            <w:noWrap/>
            <w:vAlign w:val="bottom"/>
            <w:hideMark/>
          </w:tcPr>
          <w:p w14:paraId="29B9274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1288</w:t>
            </w:r>
          </w:p>
        </w:tc>
        <w:tc>
          <w:tcPr>
            <w:tcW w:w="6768" w:type="dxa"/>
            <w:gridSpan w:val="3"/>
            <w:tcBorders>
              <w:top w:val="nil"/>
              <w:left w:val="nil"/>
              <w:bottom w:val="nil"/>
              <w:right w:val="nil"/>
            </w:tcBorders>
            <w:shd w:val="clear" w:color="auto" w:fill="auto"/>
            <w:noWrap/>
            <w:vAlign w:val="bottom"/>
            <w:hideMark/>
          </w:tcPr>
          <w:p w14:paraId="29B9274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47"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44"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WAARVAN met recht op CM (toegekend voor de schorsing)</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4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561</w:t>
            </w:r>
          </w:p>
        </w:tc>
        <w:tc>
          <w:tcPr>
            <w:tcW w:w="6768" w:type="dxa"/>
            <w:gridSpan w:val="3"/>
            <w:tcBorders>
              <w:top w:val="nil"/>
              <w:left w:val="nil"/>
              <w:bottom w:val="nil"/>
              <w:right w:val="nil"/>
            </w:tcBorders>
            <w:shd w:val="clear" w:color="auto" w:fill="auto"/>
            <w:noWrap/>
            <w:vAlign w:val="bottom"/>
            <w:hideMark/>
          </w:tcPr>
          <w:p w14:paraId="29B9274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4B"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48"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WAARVAN met recht op CM (toegekend tijdens schorsingsperiode)</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4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19</w:t>
            </w:r>
          </w:p>
        </w:tc>
        <w:tc>
          <w:tcPr>
            <w:tcW w:w="6768" w:type="dxa"/>
            <w:gridSpan w:val="3"/>
            <w:tcBorders>
              <w:top w:val="nil"/>
              <w:left w:val="nil"/>
              <w:bottom w:val="nil"/>
              <w:right w:val="nil"/>
            </w:tcBorders>
            <w:shd w:val="clear" w:color="auto" w:fill="auto"/>
            <w:noWrap/>
            <w:vAlign w:val="bottom"/>
            <w:hideMark/>
          </w:tcPr>
          <w:p w14:paraId="29B9274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4F"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4C"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WAARVAN met recht op SW</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4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14</w:t>
            </w:r>
          </w:p>
        </w:tc>
        <w:tc>
          <w:tcPr>
            <w:tcW w:w="6768" w:type="dxa"/>
            <w:gridSpan w:val="3"/>
            <w:tcBorders>
              <w:top w:val="nil"/>
              <w:left w:val="nil"/>
              <w:bottom w:val="nil"/>
              <w:right w:val="nil"/>
            </w:tcBorders>
            <w:shd w:val="clear" w:color="auto" w:fill="auto"/>
            <w:noWrap/>
            <w:vAlign w:val="bottom"/>
            <w:hideMark/>
          </w:tcPr>
          <w:p w14:paraId="29B9274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53"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50"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WAARVAN met recht op BW</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5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584</w:t>
            </w:r>
          </w:p>
        </w:tc>
        <w:tc>
          <w:tcPr>
            <w:tcW w:w="6768" w:type="dxa"/>
            <w:gridSpan w:val="3"/>
            <w:tcBorders>
              <w:top w:val="nil"/>
              <w:left w:val="nil"/>
              <w:bottom w:val="nil"/>
              <w:right w:val="nil"/>
            </w:tcBorders>
            <w:shd w:val="clear" w:color="auto" w:fill="auto"/>
            <w:noWrap/>
            <w:vAlign w:val="bottom"/>
            <w:hideMark/>
          </w:tcPr>
          <w:p w14:paraId="29B9275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57" w14:textId="77777777" w:rsidTr="00815D05">
        <w:trPr>
          <w:trHeight w:val="300"/>
        </w:trPr>
        <w:tc>
          <w:tcPr>
            <w:tcW w:w="6324" w:type="dxa"/>
            <w:tcBorders>
              <w:top w:val="single" w:sz="4" w:space="0" w:color="000000"/>
              <w:left w:val="single" w:sz="8" w:space="0" w:color="auto"/>
              <w:bottom w:val="nil"/>
              <w:right w:val="nil"/>
            </w:tcBorders>
            <w:shd w:val="clear" w:color="000000" w:fill="DBE5F1"/>
            <w:noWrap/>
            <w:vAlign w:val="bottom"/>
            <w:hideMark/>
          </w:tcPr>
          <w:p w14:paraId="29B92754"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WAARVAN met recht op LDE</w:t>
            </w:r>
          </w:p>
        </w:tc>
        <w:tc>
          <w:tcPr>
            <w:tcW w:w="2552" w:type="dxa"/>
            <w:tcBorders>
              <w:top w:val="single" w:sz="4" w:space="0" w:color="000000"/>
              <w:left w:val="single" w:sz="4" w:space="0" w:color="auto"/>
              <w:bottom w:val="nil"/>
              <w:right w:val="single" w:sz="8" w:space="0" w:color="auto"/>
            </w:tcBorders>
            <w:shd w:val="clear" w:color="000000" w:fill="DBE5F1"/>
            <w:noWrap/>
            <w:vAlign w:val="bottom"/>
            <w:hideMark/>
          </w:tcPr>
          <w:p w14:paraId="29B9275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w:t>
            </w:r>
          </w:p>
        </w:tc>
        <w:tc>
          <w:tcPr>
            <w:tcW w:w="6768" w:type="dxa"/>
            <w:gridSpan w:val="3"/>
            <w:tcBorders>
              <w:top w:val="nil"/>
              <w:left w:val="nil"/>
              <w:bottom w:val="nil"/>
              <w:right w:val="nil"/>
            </w:tcBorders>
            <w:shd w:val="clear" w:color="auto" w:fill="auto"/>
            <w:noWrap/>
            <w:vAlign w:val="bottom"/>
            <w:hideMark/>
          </w:tcPr>
          <w:p w14:paraId="29B9275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5B"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000000" w:fill="DBE5F1"/>
            <w:noWrap/>
            <w:vAlign w:val="bottom"/>
            <w:hideMark/>
          </w:tcPr>
          <w:p w14:paraId="29B92758" w14:textId="77777777" w:rsidR="000A2C0A" w:rsidRPr="000A2C0A" w:rsidRDefault="000A2C0A" w:rsidP="000A2C0A">
            <w:pPr>
              <w:spacing w:after="0" w:line="240" w:lineRule="auto"/>
              <w:rPr>
                <w:rFonts w:ascii="Arial" w:eastAsia="Times New Roman" w:hAnsi="Arial" w:cs="Arial"/>
                <w:b/>
                <w:bCs/>
                <w:sz w:val="17"/>
                <w:szCs w:val="17"/>
                <w:lang w:eastAsia="nl-BE"/>
              </w:rPr>
            </w:pPr>
            <w:r w:rsidRPr="000A2C0A">
              <w:rPr>
                <w:rFonts w:ascii="Arial" w:eastAsia="Times New Roman" w:hAnsi="Arial" w:cs="Arial"/>
                <w:b/>
                <w:bCs/>
                <w:sz w:val="17"/>
                <w:szCs w:val="17"/>
                <w:lang w:eastAsia="nl-BE"/>
              </w:rPr>
              <w:t>WAARVAN met recht op VOP</w:t>
            </w:r>
          </w:p>
        </w:tc>
        <w:tc>
          <w:tcPr>
            <w:tcW w:w="2552" w:type="dxa"/>
            <w:tcBorders>
              <w:top w:val="single" w:sz="4" w:space="0" w:color="000000"/>
              <w:left w:val="single" w:sz="4" w:space="0" w:color="auto"/>
              <w:bottom w:val="single" w:sz="8" w:space="0" w:color="auto"/>
              <w:right w:val="single" w:sz="8" w:space="0" w:color="auto"/>
            </w:tcBorders>
            <w:shd w:val="clear" w:color="000000" w:fill="DBE5F1"/>
            <w:noWrap/>
            <w:vAlign w:val="bottom"/>
            <w:hideMark/>
          </w:tcPr>
          <w:p w14:paraId="29B9275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1145</w:t>
            </w:r>
          </w:p>
        </w:tc>
        <w:tc>
          <w:tcPr>
            <w:tcW w:w="6768" w:type="dxa"/>
            <w:gridSpan w:val="3"/>
            <w:tcBorders>
              <w:top w:val="nil"/>
              <w:left w:val="nil"/>
              <w:bottom w:val="nil"/>
              <w:right w:val="nil"/>
            </w:tcBorders>
            <w:shd w:val="clear" w:color="auto" w:fill="auto"/>
            <w:noWrap/>
            <w:vAlign w:val="bottom"/>
            <w:hideMark/>
          </w:tcPr>
          <w:p w14:paraId="29B9275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5F" w14:textId="77777777" w:rsidTr="00815D05">
        <w:trPr>
          <w:trHeight w:val="300"/>
        </w:trPr>
        <w:tc>
          <w:tcPr>
            <w:tcW w:w="6324" w:type="dxa"/>
            <w:tcBorders>
              <w:top w:val="nil"/>
              <w:left w:val="nil"/>
              <w:bottom w:val="nil"/>
              <w:right w:val="nil"/>
            </w:tcBorders>
            <w:shd w:val="clear" w:color="auto" w:fill="auto"/>
            <w:noWrap/>
            <w:vAlign w:val="bottom"/>
            <w:hideMark/>
          </w:tcPr>
          <w:p w14:paraId="29B9275C"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75D"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5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63" w14:textId="77777777" w:rsidTr="00815D05">
        <w:trPr>
          <w:trHeight w:val="315"/>
        </w:trPr>
        <w:tc>
          <w:tcPr>
            <w:tcW w:w="6324" w:type="dxa"/>
            <w:tcBorders>
              <w:top w:val="nil"/>
              <w:left w:val="nil"/>
              <w:bottom w:val="nil"/>
              <w:right w:val="nil"/>
            </w:tcBorders>
            <w:shd w:val="clear" w:color="auto" w:fill="auto"/>
            <w:noWrap/>
            <w:vAlign w:val="bottom"/>
            <w:hideMark/>
          </w:tcPr>
          <w:p w14:paraId="29B92760"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761"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6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67" w14:textId="77777777" w:rsidTr="00815D05">
        <w:trPr>
          <w:trHeight w:val="300"/>
        </w:trPr>
        <w:tc>
          <w:tcPr>
            <w:tcW w:w="6324" w:type="dxa"/>
            <w:tcBorders>
              <w:top w:val="single" w:sz="8" w:space="0" w:color="auto"/>
              <w:left w:val="single" w:sz="8" w:space="0" w:color="auto"/>
              <w:bottom w:val="nil"/>
              <w:right w:val="nil"/>
            </w:tcBorders>
            <w:shd w:val="clear" w:color="auto" w:fill="auto"/>
            <w:noWrap/>
            <w:vAlign w:val="bottom"/>
            <w:hideMark/>
          </w:tcPr>
          <w:p w14:paraId="29B92764" w14:textId="77777777" w:rsidR="000A2C0A" w:rsidRPr="000A2C0A" w:rsidRDefault="000A2C0A" w:rsidP="000A2C0A">
            <w:pPr>
              <w:spacing w:after="0" w:line="240" w:lineRule="auto"/>
              <w:rPr>
                <w:rFonts w:ascii="Calibri" w:eastAsia="Times New Roman" w:hAnsi="Calibri" w:cs="Calibri"/>
                <w:b/>
                <w:bCs/>
                <w:color w:val="000000"/>
                <w:lang w:eastAsia="nl-BE"/>
              </w:rPr>
            </w:pPr>
            <w:r w:rsidRPr="000A2C0A">
              <w:rPr>
                <w:rFonts w:ascii="Calibri" w:eastAsia="Times New Roman" w:hAnsi="Calibri" w:cs="Calibri"/>
                <w:b/>
                <w:bCs/>
                <w:color w:val="000000"/>
                <w:lang w:eastAsia="nl-BE"/>
              </w:rPr>
              <w:t>Leeftijd_detail</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765" w14:textId="77777777" w:rsidR="000A2C0A" w:rsidRPr="000A2C0A" w:rsidRDefault="000A2C0A" w:rsidP="000A2C0A">
            <w:pPr>
              <w:spacing w:after="0" w:line="240" w:lineRule="auto"/>
              <w:jc w:val="center"/>
              <w:rPr>
                <w:rFonts w:ascii="Arial" w:eastAsia="Times New Roman" w:hAnsi="Arial" w:cs="Arial"/>
                <w:b/>
                <w:bCs/>
                <w:sz w:val="20"/>
                <w:szCs w:val="20"/>
                <w:lang w:eastAsia="nl-BE"/>
              </w:rPr>
            </w:pPr>
            <w:r w:rsidRPr="000A2C0A">
              <w:rPr>
                <w:rFonts w:ascii="Arial" w:eastAsia="Times New Roman" w:hAnsi="Arial" w:cs="Arial"/>
                <w:b/>
                <w:bCs/>
                <w:sz w:val="20"/>
                <w:szCs w:val="20"/>
                <w:lang w:eastAsia="nl-BE"/>
              </w:rPr>
              <w:t>NT</w:t>
            </w:r>
          </w:p>
        </w:tc>
        <w:tc>
          <w:tcPr>
            <w:tcW w:w="6768" w:type="dxa"/>
            <w:gridSpan w:val="3"/>
            <w:tcBorders>
              <w:top w:val="nil"/>
              <w:left w:val="nil"/>
              <w:bottom w:val="nil"/>
              <w:right w:val="nil"/>
            </w:tcBorders>
            <w:shd w:val="clear" w:color="auto" w:fill="auto"/>
            <w:noWrap/>
            <w:vAlign w:val="bottom"/>
            <w:hideMark/>
          </w:tcPr>
          <w:p w14:paraId="29B9276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6B"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76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18 tot en met 19 jaar</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76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5</w:t>
            </w:r>
          </w:p>
        </w:tc>
        <w:tc>
          <w:tcPr>
            <w:tcW w:w="6768" w:type="dxa"/>
            <w:gridSpan w:val="3"/>
            <w:tcBorders>
              <w:top w:val="nil"/>
              <w:left w:val="nil"/>
              <w:bottom w:val="nil"/>
              <w:right w:val="nil"/>
            </w:tcBorders>
            <w:shd w:val="clear" w:color="auto" w:fill="auto"/>
            <w:noWrap/>
            <w:vAlign w:val="bottom"/>
            <w:hideMark/>
          </w:tcPr>
          <w:p w14:paraId="29B9276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6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6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20 tot en met 24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6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159</w:t>
            </w:r>
          </w:p>
        </w:tc>
        <w:tc>
          <w:tcPr>
            <w:tcW w:w="6768" w:type="dxa"/>
            <w:gridSpan w:val="3"/>
            <w:tcBorders>
              <w:top w:val="nil"/>
              <w:left w:val="nil"/>
              <w:bottom w:val="nil"/>
              <w:right w:val="nil"/>
            </w:tcBorders>
            <w:shd w:val="clear" w:color="auto" w:fill="auto"/>
            <w:noWrap/>
            <w:vAlign w:val="bottom"/>
            <w:hideMark/>
          </w:tcPr>
          <w:p w14:paraId="29B9276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7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7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25 tot en met 29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7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270</w:t>
            </w:r>
          </w:p>
        </w:tc>
        <w:tc>
          <w:tcPr>
            <w:tcW w:w="6768" w:type="dxa"/>
            <w:gridSpan w:val="3"/>
            <w:tcBorders>
              <w:top w:val="nil"/>
              <w:left w:val="nil"/>
              <w:bottom w:val="nil"/>
              <w:right w:val="nil"/>
            </w:tcBorders>
            <w:shd w:val="clear" w:color="auto" w:fill="auto"/>
            <w:noWrap/>
            <w:vAlign w:val="bottom"/>
            <w:hideMark/>
          </w:tcPr>
          <w:p w14:paraId="29B9277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7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7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30 tot en met 34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7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364</w:t>
            </w:r>
          </w:p>
        </w:tc>
        <w:tc>
          <w:tcPr>
            <w:tcW w:w="6768" w:type="dxa"/>
            <w:gridSpan w:val="3"/>
            <w:tcBorders>
              <w:top w:val="nil"/>
              <w:left w:val="nil"/>
              <w:bottom w:val="nil"/>
              <w:right w:val="nil"/>
            </w:tcBorders>
            <w:shd w:val="clear" w:color="auto" w:fill="auto"/>
            <w:noWrap/>
            <w:vAlign w:val="bottom"/>
            <w:hideMark/>
          </w:tcPr>
          <w:p w14:paraId="29B9277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7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7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35 tot en met 39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7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440</w:t>
            </w:r>
          </w:p>
        </w:tc>
        <w:tc>
          <w:tcPr>
            <w:tcW w:w="6768" w:type="dxa"/>
            <w:gridSpan w:val="3"/>
            <w:tcBorders>
              <w:top w:val="nil"/>
              <w:left w:val="nil"/>
              <w:bottom w:val="nil"/>
              <w:right w:val="nil"/>
            </w:tcBorders>
            <w:shd w:val="clear" w:color="auto" w:fill="auto"/>
            <w:noWrap/>
            <w:vAlign w:val="bottom"/>
            <w:hideMark/>
          </w:tcPr>
          <w:p w14:paraId="29B9277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7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7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40 tot en met 44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7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632</w:t>
            </w:r>
          </w:p>
        </w:tc>
        <w:tc>
          <w:tcPr>
            <w:tcW w:w="6768" w:type="dxa"/>
            <w:gridSpan w:val="3"/>
            <w:tcBorders>
              <w:top w:val="nil"/>
              <w:left w:val="nil"/>
              <w:bottom w:val="nil"/>
              <w:right w:val="nil"/>
            </w:tcBorders>
            <w:shd w:val="clear" w:color="auto" w:fill="auto"/>
            <w:noWrap/>
            <w:vAlign w:val="bottom"/>
            <w:hideMark/>
          </w:tcPr>
          <w:p w14:paraId="29B9277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8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8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45 tot en met 49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8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961</w:t>
            </w:r>
          </w:p>
        </w:tc>
        <w:tc>
          <w:tcPr>
            <w:tcW w:w="6768" w:type="dxa"/>
            <w:gridSpan w:val="3"/>
            <w:tcBorders>
              <w:top w:val="nil"/>
              <w:left w:val="nil"/>
              <w:bottom w:val="nil"/>
              <w:right w:val="nil"/>
            </w:tcBorders>
            <w:shd w:val="clear" w:color="auto" w:fill="auto"/>
            <w:noWrap/>
            <w:vAlign w:val="bottom"/>
            <w:hideMark/>
          </w:tcPr>
          <w:p w14:paraId="29B9278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8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84"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50 tot en met 54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85"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1504</w:t>
            </w:r>
          </w:p>
        </w:tc>
        <w:tc>
          <w:tcPr>
            <w:tcW w:w="6768" w:type="dxa"/>
            <w:gridSpan w:val="3"/>
            <w:tcBorders>
              <w:top w:val="nil"/>
              <w:left w:val="nil"/>
              <w:bottom w:val="nil"/>
              <w:right w:val="nil"/>
            </w:tcBorders>
            <w:shd w:val="clear" w:color="auto" w:fill="auto"/>
            <w:noWrap/>
            <w:vAlign w:val="bottom"/>
            <w:hideMark/>
          </w:tcPr>
          <w:p w14:paraId="29B9278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8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88"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55 tot en met 59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89"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1767</w:t>
            </w:r>
          </w:p>
        </w:tc>
        <w:tc>
          <w:tcPr>
            <w:tcW w:w="6768" w:type="dxa"/>
            <w:gridSpan w:val="3"/>
            <w:tcBorders>
              <w:top w:val="nil"/>
              <w:left w:val="nil"/>
              <w:bottom w:val="nil"/>
              <w:right w:val="nil"/>
            </w:tcBorders>
            <w:shd w:val="clear" w:color="auto" w:fill="auto"/>
            <w:noWrap/>
            <w:vAlign w:val="bottom"/>
            <w:hideMark/>
          </w:tcPr>
          <w:p w14:paraId="29B9278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8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8C"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60 tot en met 64 jaar</w:t>
            </w:r>
          </w:p>
        </w:tc>
        <w:tc>
          <w:tcPr>
            <w:tcW w:w="2552" w:type="dxa"/>
            <w:tcBorders>
              <w:top w:val="nil"/>
              <w:left w:val="single" w:sz="4" w:space="0" w:color="000000"/>
              <w:bottom w:val="nil"/>
              <w:right w:val="single" w:sz="8" w:space="0" w:color="auto"/>
            </w:tcBorders>
            <w:shd w:val="clear" w:color="auto" w:fill="auto"/>
            <w:noWrap/>
            <w:vAlign w:val="bottom"/>
            <w:hideMark/>
          </w:tcPr>
          <w:p w14:paraId="29B9278D"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314</w:t>
            </w:r>
          </w:p>
        </w:tc>
        <w:tc>
          <w:tcPr>
            <w:tcW w:w="6768" w:type="dxa"/>
            <w:gridSpan w:val="3"/>
            <w:tcBorders>
              <w:top w:val="nil"/>
              <w:left w:val="nil"/>
              <w:bottom w:val="nil"/>
              <w:right w:val="nil"/>
            </w:tcBorders>
            <w:shd w:val="clear" w:color="auto" w:fill="auto"/>
            <w:noWrap/>
            <w:vAlign w:val="bottom"/>
            <w:hideMark/>
          </w:tcPr>
          <w:p w14:paraId="29B9278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93"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790" w14:textId="77777777" w:rsidR="000A2C0A" w:rsidRPr="000A2C0A" w:rsidRDefault="000A2C0A" w:rsidP="000A2C0A">
            <w:pPr>
              <w:spacing w:after="0" w:line="240" w:lineRule="auto"/>
              <w:rPr>
                <w:rFonts w:ascii="Calibri" w:eastAsia="Times New Roman" w:hAnsi="Calibri" w:cs="Calibri"/>
                <w:color w:val="000000"/>
                <w:lang w:eastAsia="nl-BE"/>
              </w:rPr>
            </w:pPr>
            <w:r w:rsidRPr="000A2C0A">
              <w:rPr>
                <w:rFonts w:ascii="Calibri" w:eastAsia="Times New Roman" w:hAnsi="Calibri" w:cs="Calibr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791" w14:textId="77777777" w:rsidR="000A2C0A" w:rsidRPr="000A2C0A" w:rsidRDefault="000A2C0A" w:rsidP="000A2C0A">
            <w:pPr>
              <w:spacing w:after="0" w:line="240" w:lineRule="auto"/>
              <w:jc w:val="right"/>
              <w:rPr>
                <w:rFonts w:ascii="Calibri" w:eastAsia="Times New Roman" w:hAnsi="Calibri" w:cs="Calibri"/>
                <w:color w:val="000000"/>
                <w:lang w:eastAsia="nl-BE"/>
              </w:rPr>
            </w:pPr>
            <w:r w:rsidRPr="000A2C0A">
              <w:rPr>
                <w:rFonts w:ascii="Calibri" w:eastAsia="Times New Roman" w:hAnsi="Calibri" w:cs="Calibr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79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97" w14:textId="77777777" w:rsidTr="00815D05">
        <w:trPr>
          <w:trHeight w:val="300"/>
        </w:trPr>
        <w:tc>
          <w:tcPr>
            <w:tcW w:w="6324" w:type="dxa"/>
            <w:tcBorders>
              <w:top w:val="nil"/>
              <w:left w:val="nil"/>
              <w:bottom w:val="nil"/>
              <w:right w:val="nil"/>
            </w:tcBorders>
            <w:shd w:val="clear" w:color="auto" w:fill="auto"/>
            <w:noWrap/>
            <w:vAlign w:val="bottom"/>
            <w:hideMark/>
          </w:tcPr>
          <w:p w14:paraId="29B92794"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795"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9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9B" w14:textId="77777777" w:rsidTr="00815D05">
        <w:trPr>
          <w:trHeight w:val="315"/>
        </w:trPr>
        <w:tc>
          <w:tcPr>
            <w:tcW w:w="6324" w:type="dxa"/>
            <w:tcBorders>
              <w:top w:val="nil"/>
              <w:left w:val="nil"/>
              <w:bottom w:val="nil"/>
              <w:right w:val="nil"/>
            </w:tcBorders>
            <w:shd w:val="clear" w:color="auto" w:fill="auto"/>
            <w:noWrap/>
            <w:vAlign w:val="bottom"/>
            <w:hideMark/>
          </w:tcPr>
          <w:p w14:paraId="29B92798"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2552" w:type="dxa"/>
            <w:tcBorders>
              <w:top w:val="nil"/>
              <w:left w:val="nil"/>
              <w:bottom w:val="nil"/>
              <w:right w:val="nil"/>
            </w:tcBorders>
            <w:shd w:val="clear" w:color="auto" w:fill="auto"/>
            <w:noWrap/>
            <w:vAlign w:val="bottom"/>
            <w:hideMark/>
          </w:tcPr>
          <w:p w14:paraId="29B92799"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9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9F" w14:textId="77777777" w:rsidTr="00815D05">
        <w:trPr>
          <w:trHeight w:val="300"/>
        </w:trPr>
        <w:tc>
          <w:tcPr>
            <w:tcW w:w="6324" w:type="dxa"/>
            <w:tcBorders>
              <w:top w:val="single" w:sz="8" w:space="0" w:color="auto"/>
              <w:left w:val="single" w:sz="8" w:space="0" w:color="auto"/>
              <w:bottom w:val="single" w:sz="4" w:space="0" w:color="auto"/>
              <w:right w:val="nil"/>
            </w:tcBorders>
            <w:shd w:val="clear" w:color="auto" w:fill="auto"/>
            <w:noWrap/>
            <w:vAlign w:val="bottom"/>
            <w:hideMark/>
          </w:tcPr>
          <w:p w14:paraId="29B9279C" w14:textId="77777777" w:rsidR="000A2C0A" w:rsidRPr="008301F1" w:rsidRDefault="000A2C0A" w:rsidP="000A2C0A">
            <w:pPr>
              <w:spacing w:after="0" w:line="240" w:lineRule="auto"/>
              <w:rPr>
                <w:rFonts w:eastAsia="Times New Roman" w:cstheme="minorHAnsi"/>
                <w:b/>
                <w:bCs/>
                <w:lang w:eastAsia="nl-BE"/>
              </w:rPr>
            </w:pPr>
            <w:r w:rsidRPr="008301F1">
              <w:rPr>
                <w:rFonts w:eastAsia="Times New Roman" w:cstheme="minorHAnsi"/>
                <w:b/>
                <w:bCs/>
                <w:lang w:eastAsia="nl-BE"/>
              </w:rPr>
              <w:t>werkloosheidsduur_detail</w:t>
            </w:r>
          </w:p>
        </w:tc>
        <w:tc>
          <w:tcPr>
            <w:tcW w:w="255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9B9279D" w14:textId="77777777" w:rsidR="000A2C0A" w:rsidRPr="008301F1" w:rsidRDefault="000A2C0A" w:rsidP="000A2C0A">
            <w:pPr>
              <w:spacing w:after="0" w:line="240" w:lineRule="auto"/>
              <w:jc w:val="center"/>
              <w:rPr>
                <w:rFonts w:eastAsia="Times New Roman" w:cstheme="minorHAnsi"/>
                <w:b/>
                <w:bCs/>
                <w:lang w:eastAsia="nl-BE"/>
              </w:rPr>
            </w:pPr>
            <w:r w:rsidRPr="008301F1">
              <w:rPr>
                <w:rFonts w:eastAsia="Times New Roman" w:cstheme="minorHAnsi"/>
                <w:b/>
                <w:bCs/>
                <w:lang w:eastAsia="nl-BE"/>
              </w:rPr>
              <w:t>NT</w:t>
            </w:r>
          </w:p>
        </w:tc>
        <w:tc>
          <w:tcPr>
            <w:tcW w:w="6768" w:type="dxa"/>
            <w:gridSpan w:val="3"/>
            <w:tcBorders>
              <w:top w:val="nil"/>
              <w:left w:val="nil"/>
              <w:bottom w:val="nil"/>
              <w:right w:val="nil"/>
            </w:tcBorders>
            <w:shd w:val="clear" w:color="auto" w:fill="auto"/>
            <w:noWrap/>
            <w:vAlign w:val="bottom"/>
            <w:hideMark/>
          </w:tcPr>
          <w:p w14:paraId="29B9279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A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A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-1m</w:t>
            </w:r>
          </w:p>
        </w:tc>
        <w:tc>
          <w:tcPr>
            <w:tcW w:w="2552" w:type="dxa"/>
            <w:tcBorders>
              <w:top w:val="nil"/>
              <w:left w:val="single" w:sz="4" w:space="0" w:color="auto"/>
              <w:bottom w:val="nil"/>
              <w:right w:val="single" w:sz="8" w:space="0" w:color="auto"/>
            </w:tcBorders>
            <w:shd w:val="clear" w:color="auto" w:fill="auto"/>
            <w:noWrap/>
            <w:vAlign w:val="bottom"/>
            <w:hideMark/>
          </w:tcPr>
          <w:p w14:paraId="29B927A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31</w:t>
            </w:r>
          </w:p>
        </w:tc>
        <w:tc>
          <w:tcPr>
            <w:tcW w:w="6768" w:type="dxa"/>
            <w:gridSpan w:val="3"/>
            <w:tcBorders>
              <w:top w:val="nil"/>
              <w:left w:val="nil"/>
              <w:bottom w:val="nil"/>
              <w:right w:val="nil"/>
            </w:tcBorders>
            <w:shd w:val="clear" w:color="auto" w:fill="auto"/>
            <w:noWrap/>
            <w:vAlign w:val="bottom"/>
            <w:hideMark/>
          </w:tcPr>
          <w:p w14:paraId="29B927A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A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A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1m -3m</w:t>
            </w:r>
          </w:p>
        </w:tc>
        <w:tc>
          <w:tcPr>
            <w:tcW w:w="2552" w:type="dxa"/>
            <w:tcBorders>
              <w:top w:val="nil"/>
              <w:left w:val="single" w:sz="4" w:space="0" w:color="auto"/>
              <w:bottom w:val="nil"/>
              <w:right w:val="single" w:sz="8" w:space="0" w:color="auto"/>
            </w:tcBorders>
            <w:shd w:val="clear" w:color="auto" w:fill="auto"/>
            <w:noWrap/>
            <w:vAlign w:val="bottom"/>
            <w:hideMark/>
          </w:tcPr>
          <w:p w14:paraId="29B927A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48</w:t>
            </w:r>
          </w:p>
        </w:tc>
        <w:tc>
          <w:tcPr>
            <w:tcW w:w="6768" w:type="dxa"/>
            <w:gridSpan w:val="3"/>
            <w:tcBorders>
              <w:top w:val="nil"/>
              <w:left w:val="nil"/>
              <w:bottom w:val="nil"/>
              <w:right w:val="nil"/>
            </w:tcBorders>
            <w:shd w:val="clear" w:color="auto" w:fill="auto"/>
            <w:noWrap/>
            <w:vAlign w:val="bottom"/>
            <w:hideMark/>
          </w:tcPr>
          <w:p w14:paraId="29B927A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A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A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3m -6m</w:t>
            </w:r>
          </w:p>
        </w:tc>
        <w:tc>
          <w:tcPr>
            <w:tcW w:w="2552" w:type="dxa"/>
            <w:tcBorders>
              <w:top w:val="nil"/>
              <w:left w:val="single" w:sz="4" w:space="0" w:color="auto"/>
              <w:bottom w:val="nil"/>
              <w:right w:val="single" w:sz="8" w:space="0" w:color="auto"/>
            </w:tcBorders>
            <w:shd w:val="clear" w:color="auto" w:fill="auto"/>
            <w:noWrap/>
            <w:vAlign w:val="bottom"/>
            <w:hideMark/>
          </w:tcPr>
          <w:p w14:paraId="29B927A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105</w:t>
            </w:r>
          </w:p>
        </w:tc>
        <w:tc>
          <w:tcPr>
            <w:tcW w:w="6768" w:type="dxa"/>
            <w:gridSpan w:val="3"/>
            <w:tcBorders>
              <w:top w:val="nil"/>
              <w:left w:val="nil"/>
              <w:bottom w:val="nil"/>
              <w:right w:val="nil"/>
            </w:tcBorders>
            <w:shd w:val="clear" w:color="auto" w:fill="auto"/>
            <w:noWrap/>
            <w:vAlign w:val="bottom"/>
            <w:hideMark/>
          </w:tcPr>
          <w:p w14:paraId="29B927A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A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A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6m -1j</w:t>
            </w:r>
          </w:p>
        </w:tc>
        <w:tc>
          <w:tcPr>
            <w:tcW w:w="2552" w:type="dxa"/>
            <w:tcBorders>
              <w:top w:val="nil"/>
              <w:left w:val="single" w:sz="4" w:space="0" w:color="auto"/>
              <w:bottom w:val="nil"/>
              <w:right w:val="single" w:sz="8" w:space="0" w:color="auto"/>
            </w:tcBorders>
            <w:shd w:val="clear" w:color="auto" w:fill="auto"/>
            <w:noWrap/>
            <w:vAlign w:val="bottom"/>
            <w:hideMark/>
          </w:tcPr>
          <w:p w14:paraId="29B927A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203</w:t>
            </w:r>
          </w:p>
        </w:tc>
        <w:tc>
          <w:tcPr>
            <w:tcW w:w="6768" w:type="dxa"/>
            <w:gridSpan w:val="3"/>
            <w:tcBorders>
              <w:top w:val="nil"/>
              <w:left w:val="nil"/>
              <w:bottom w:val="nil"/>
              <w:right w:val="nil"/>
            </w:tcBorders>
            <w:shd w:val="clear" w:color="auto" w:fill="auto"/>
            <w:noWrap/>
            <w:vAlign w:val="bottom"/>
            <w:hideMark/>
          </w:tcPr>
          <w:p w14:paraId="29B927A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B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B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1j -2j</w:t>
            </w:r>
          </w:p>
        </w:tc>
        <w:tc>
          <w:tcPr>
            <w:tcW w:w="2552" w:type="dxa"/>
            <w:tcBorders>
              <w:top w:val="nil"/>
              <w:left w:val="single" w:sz="4" w:space="0" w:color="auto"/>
              <w:bottom w:val="nil"/>
              <w:right w:val="single" w:sz="8" w:space="0" w:color="auto"/>
            </w:tcBorders>
            <w:shd w:val="clear" w:color="auto" w:fill="auto"/>
            <w:noWrap/>
            <w:vAlign w:val="bottom"/>
            <w:hideMark/>
          </w:tcPr>
          <w:p w14:paraId="29B927B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546</w:t>
            </w:r>
          </w:p>
        </w:tc>
        <w:tc>
          <w:tcPr>
            <w:tcW w:w="6768" w:type="dxa"/>
            <w:gridSpan w:val="3"/>
            <w:tcBorders>
              <w:top w:val="nil"/>
              <w:left w:val="nil"/>
              <w:bottom w:val="nil"/>
              <w:right w:val="nil"/>
            </w:tcBorders>
            <w:shd w:val="clear" w:color="auto" w:fill="auto"/>
            <w:noWrap/>
            <w:vAlign w:val="bottom"/>
            <w:hideMark/>
          </w:tcPr>
          <w:p w14:paraId="29B927B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B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B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2j -3j</w:t>
            </w:r>
          </w:p>
        </w:tc>
        <w:tc>
          <w:tcPr>
            <w:tcW w:w="2552" w:type="dxa"/>
            <w:tcBorders>
              <w:top w:val="nil"/>
              <w:left w:val="single" w:sz="4" w:space="0" w:color="auto"/>
              <w:bottom w:val="nil"/>
              <w:right w:val="single" w:sz="8" w:space="0" w:color="auto"/>
            </w:tcBorders>
            <w:shd w:val="clear" w:color="auto" w:fill="auto"/>
            <w:noWrap/>
            <w:vAlign w:val="bottom"/>
            <w:hideMark/>
          </w:tcPr>
          <w:p w14:paraId="29B927B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598</w:t>
            </w:r>
          </w:p>
        </w:tc>
        <w:tc>
          <w:tcPr>
            <w:tcW w:w="6768" w:type="dxa"/>
            <w:gridSpan w:val="3"/>
            <w:tcBorders>
              <w:top w:val="nil"/>
              <w:left w:val="nil"/>
              <w:bottom w:val="nil"/>
              <w:right w:val="nil"/>
            </w:tcBorders>
            <w:shd w:val="clear" w:color="auto" w:fill="auto"/>
            <w:noWrap/>
            <w:vAlign w:val="bottom"/>
            <w:hideMark/>
          </w:tcPr>
          <w:p w14:paraId="29B927B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B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B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3j -4j</w:t>
            </w:r>
          </w:p>
        </w:tc>
        <w:tc>
          <w:tcPr>
            <w:tcW w:w="2552" w:type="dxa"/>
            <w:tcBorders>
              <w:top w:val="nil"/>
              <w:left w:val="single" w:sz="4" w:space="0" w:color="auto"/>
              <w:bottom w:val="nil"/>
              <w:right w:val="single" w:sz="8" w:space="0" w:color="auto"/>
            </w:tcBorders>
            <w:shd w:val="clear" w:color="auto" w:fill="auto"/>
            <w:noWrap/>
            <w:vAlign w:val="bottom"/>
            <w:hideMark/>
          </w:tcPr>
          <w:p w14:paraId="29B927B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711</w:t>
            </w:r>
          </w:p>
        </w:tc>
        <w:tc>
          <w:tcPr>
            <w:tcW w:w="6768" w:type="dxa"/>
            <w:gridSpan w:val="3"/>
            <w:tcBorders>
              <w:top w:val="nil"/>
              <w:left w:val="nil"/>
              <w:bottom w:val="nil"/>
              <w:right w:val="nil"/>
            </w:tcBorders>
            <w:shd w:val="clear" w:color="auto" w:fill="auto"/>
            <w:noWrap/>
            <w:vAlign w:val="bottom"/>
            <w:hideMark/>
          </w:tcPr>
          <w:p w14:paraId="29B927B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B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B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4j -5j</w:t>
            </w:r>
          </w:p>
        </w:tc>
        <w:tc>
          <w:tcPr>
            <w:tcW w:w="2552" w:type="dxa"/>
            <w:tcBorders>
              <w:top w:val="nil"/>
              <w:left w:val="single" w:sz="4" w:space="0" w:color="auto"/>
              <w:bottom w:val="nil"/>
              <w:right w:val="single" w:sz="8" w:space="0" w:color="auto"/>
            </w:tcBorders>
            <w:shd w:val="clear" w:color="auto" w:fill="auto"/>
            <w:noWrap/>
            <w:vAlign w:val="bottom"/>
            <w:hideMark/>
          </w:tcPr>
          <w:p w14:paraId="29B927B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709</w:t>
            </w:r>
          </w:p>
        </w:tc>
        <w:tc>
          <w:tcPr>
            <w:tcW w:w="6768" w:type="dxa"/>
            <w:gridSpan w:val="3"/>
            <w:tcBorders>
              <w:top w:val="nil"/>
              <w:left w:val="nil"/>
              <w:bottom w:val="nil"/>
              <w:right w:val="nil"/>
            </w:tcBorders>
            <w:shd w:val="clear" w:color="auto" w:fill="auto"/>
            <w:noWrap/>
            <w:vAlign w:val="bottom"/>
            <w:hideMark/>
          </w:tcPr>
          <w:p w14:paraId="29B927B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C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C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5j +</w:t>
            </w:r>
          </w:p>
        </w:tc>
        <w:tc>
          <w:tcPr>
            <w:tcW w:w="2552" w:type="dxa"/>
            <w:tcBorders>
              <w:top w:val="nil"/>
              <w:left w:val="single" w:sz="4" w:space="0" w:color="auto"/>
              <w:bottom w:val="nil"/>
              <w:right w:val="single" w:sz="8" w:space="0" w:color="auto"/>
            </w:tcBorders>
            <w:shd w:val="clear" w:color="auto" w:fill="auto"/>
            <w:noWrap/>
            <w:vAlign w:val="bottom"/>
            <w:hideMark/>
          </w:tcPr>
          <w:p w14:paraId="29B927C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3465</w:t>
            </w:r>
          </w:p>
        </w:tc>
        <w:tc>
          <w:tcPr>
            <w:tcW w:w="6768" w:type="dxa"/>
            <w:gridSpan w:val="3"/>
            <w:tcBorders>
              <w:top w:val="nil"/>
              <w:left w:val="nil"/>
              <w:bottom w:val="nil"/>
              <w:right w:val="nil"/>
            </w:tcBorders>
            <w:shd w:val="clear" w:color="auto" w:fill="auto"/>
            <w:noWrap/>
            <w:vAlign w:val="bottom"/>
            <w:hideMark/>
          </w:tcPr>
          <w:p w14:paraId="29B927C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C7" w14:textId="77777777" w:rsidTr="00815D05">
        <w:trPr>
          <w:trHeight w:val="315"/>
        </w:trPr>
        <w:tc>
          <w:tcPr>
            <w:tcW w:w="6324" w:type="dxa"/>
            <w:tcBorders>
              <w:top w:val="single" w:sz="4" w:space="0" w:color="auto"/>
              <w:left w:val="single" w:sz="8" w:space="0" w:color="auto"/>
              <w:bottom w:val="single" w:sz="8" w:space="0" w:color="auto"/>
              <w:right w:val="nil"/>
            </w:tcBorders>
            <w:shd w:val="clear" w:color="auto" w:fill="auto"/>
            <w:noWrap/>
            <w:vAlign w:val="bottom"/>
            <w:hideMark/>
          </w:tcPr>
          <w:p w14:paraId="29B927C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Totaal</w:t>
            </w:r>
          </w:p>
        </w:tc>
        <w:tc>
          <w:tcPr>
            <w:tcW w:w="255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29B927C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7C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CB" w14:textId="77777777" w:rsidTr="00815D05">
        <w:trPr>
          <w:trHeight w:val="300"/>
        </w:trPr>
        <w:tc>
          <w:tcPr>
            <w:tcW w:w="6324" w:type="dxa"/>
            <w:tcBorders>
              <w:top w:val="nil"/>
              <w:left w:val="nil"/>
              <w:bottom w:val="nil"/>
              <w:right w:val="nil"/>
            </w:tcBorders>
            <w:shd w:val="clear" w:color="auto" w:fill="auto"/>
            <w:noWrap/>
            <w:vAlign w:val="bottom"/>
            <w:hideMark/>
          </w:tcPr>
          <w:p w14:paraId="29B927C8"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7C9"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C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CF" w14:textId="77777777" w:rsidTr="00815D05">
        <w:trPr>
          <w:trHeight w:val="315"/>
        </w:trPr>
        <w:tc>
          <w:tcPr>
            <w:tcW w:w="6324" w:type="dxa"/>
            <w:tcBorders>
              <w:top w:val="nil"/>
              <w:left w:val="nil"/>
              <w:bottom w:val="nil"/>
              <w:right w:val="nil"/>
            </w:tcBorders>
            <w:shd w:val="clear" w:color="auto" w:fill="auto"/>
            <w:noWrap/>
            <w:vAlign w:val="bottom"/>
            <w:hideMark/>
          </w:tcPr>
          <w:p w14:paraId="29B927CC"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7CD"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7C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D3" w14:textId="77777777" w:rsidTr="00815D05">
        <w:trPr>
          <w:trHeight w:val="315"/>
        </w:trPr>
        <w:tc>
          <w:tcPr>
            <w:tcW w:w="6324" w:type="dxa"/>
            <w:tcBorders>
              <w:top w:val="single" w:sz="8" w:space="0" w:color="auto"/>
              <w:left w:val="single" w:sz="8" w:space="0" w:color="auto"/>
              <w:bottom w:val="nil"/>
              <w:right w:val="nil"/>
            </w:tcBorders>
            <w:shd w:val="clear" w:color="auto" w:fill="auto"/>
            <w:noWrap/>
            <w:vAlign w:val="bottom"/>
            <w:hideMark/>
          </w:tcPr>
          <w:p w14:paraId="29B927D0" w14:textId="77777777" w:rsidR="000A2C0A" w:rsidRPr="008301F1" w:rsidRDefault="000A2C0A" w:rsidP="000A2C0A">
            <w:pPr>
              <w:spacing w:after="0" w:line="240" w:lineRule="auto"/>
              <w:rPr>
                <w:rFonts w:eastAsia="Times New Roman" w:cstheme="minorHAnsi"/>
                <w:b/>
                <w:bCs/>
                <w:color w:val="000000"/>
                <w:lang w:eastAsia="nl-BE"/>
              </w:rPr>
            </w:pPr>
            <w:r w:rsidRPr="008301F1">
              <w:rPr>
                <w:rFonts w:eastAsia="Times New Roman" w:cstheme="minorHAnsi"/>
                <w:b/>
                <w:bCs/>
                <w:color w:val="000000"/>
                <w:lang w:eastAsia="nl-BE"/>
              </w:rPr>
              <w:t>studieniveau_detail</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7D1" w14:textId="77777777" w:rsidR="000A2C0A" w:rsidRPr="008301F1" w:rsidRDefault="000A2C0A" w:rsidP="000A2C0A">
            <w:pPr>
              <w:spacing w:after="0" w:line="240" w:lineRule="auto"/>
              <w:jc w:val="center"/>
              <w:rPr>
                <w:rFonts w:eastAsia="Times New Roman" w:cstheme="minorHAnsi"/>
                <w:b/>
                <w:bCs/>
                <w:lang w:eastAsia="nl-BE"/>
              </w:rPr>
            </w:pPr>
            <w:r w:rsidRPr="008301F1">
              <w:rPr>
                <w:rFonts w:eastAsia="Times New Roman" w:cstheme="minorHAnsi"/>
                <w:b/>
                <w:bCs/>
                <w:lang w:eastAsia="nl-BE"/>
              </w:rPr>
              <w:t>NT</w:t>
            </w:r>
          </w:p>
        </w:tc>
        <w:tc>
          <w:tcPr>
            <w:tcW w:w="6768" w:type="dxa"/>
            <w:gridSpan w:val="3"/>
            <w:tcBorders>
              <w:top w:val="nil"/>
              <w:left w:val="nil"/>
              <w:bottom w:val="nil"/>
              <w:right w:val="nil"/>
            </w:tcBorders>
            <w:shd w:val="clear" w:color="auto" w:fill="auto"/>
            <w:noWrap/>
            <w:vAlign w:val="bottom"/>
            <w:hideMark/>
          </w:tcPr>
          <w:p w14:paraId="29B927D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D7"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7D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2e graad sec. algemeen</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7D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86</w:t>
            </w:r>
          </w:p>
        </w:tc>
        <w:tc>
          <w:tcPr>
            <w:tcW w:w="6768" w:type="dxa"/>
            <w:gridSpan w:val="3"/>
            <w:tcBorders>
              <w:top w:val="nil"/>
              <w:left w:val="nil"/>
              <w:bottom w:val="nil"/>
              <w:right w:val="nil"/>
            </w:tcBorders>
            <w:shd w:val="clear" w:color="auto" w:fill="auto"/>
            <w:noWrap/>
            <w:vAlign w:val="bottom"/>
            <w:hideMark/>
          </w:tcPr>
          <w:p w14:paraId="29B927D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D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D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lastRenderedPageBreak/>
              <w:t>2e graad sec. beroeps</w:t>
            </w:r>
          </w:p>
        </w:tc>
        <w:tc>
          <w:tcPr>
            <w:tcW w:w="2552" w:type="dxa"/>
            <w:tcBorders>
              <w:top w:val="nil"/>
              <w:left w:val="single" w:sz="4" w:space="0" w:color="000000"/>
              <w:bottom w:val="nil"/>
              <w:right w:val="single" w:sz="8" w:space="0" w:color="auto"/>
            </w:tcBorders>
            <w:shd w:val="clear" w:color="auto" w:fill="auto"/>
            <w:noWrap/>
            <w:vAlign w:val="bottom"/>
            <w:hideMark/>
          </w:tcPr>
          <w:p w14:paraId="29B927D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1622</w:t>
            </w:r>
          </w:p>
        </w:tc>
        <w:tc>
          <w:tcPr>
            <w:tcW w:w="6768" w:type="dxa"/>
            <w:gridSpan w:val="3"/>
            <w:tcBorders>
              <w:top w:val="nil"/>
              <w:left w:val="nil"/>
              <w:bottom w:val="nil"/>
              <w:right w:val="nil"/>
            </w:tcBorders>
            <w:shd w:val="clear" w:color="auto" w:fill="auto"/>
            <w:noWrap/>
            <w:vAlign w:val="bottom"/>
            <w:hideMark/>
          </w:tcPr>
          <w:p w14:paraId="29B927D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D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D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2e graad sec. kunst</w:t>
            </w:r>
          </w:p>
        </w:tc>
        <w:tc>
          <w:tcPr>
            <w:tcW w:w="2552" w:type="dxa"/>
            <w:tcBorders>
              <w:top w:val="nil"/>
              <w:left w:val="single" w:sz="4" w:space="0" w:color="000000"/>
              <w:bottom w:val="nil"/>
              <w:right w:val="single" w:sz="8" w:space="0" w:color="auto"/>
            </w:tcBorders>
            <w:shd w:val="clear" w:color="auto" w:fill="auto"/>
            <w:noWrap/>
            <w:vAlign w:val="bottom"/>
            <w:hideMark/>
          </w:tcPr>
          <w:p w14:paraId="29B927D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22</w:t>
            </w:r>
          </w:p>
        </w:tc>
        <w:tc>
          <w:tcPr>
            <w:tcW w:w="6768" w:type="dxa"/>
            <w:gridSpan w:val="3"/>
            <w:tcBorders>
              <w:top w:val="nil"/>
              <w:left w:val="nil"/>
              <w:bottom w:val="nil"/>
              <w:right w:val="nil"/>
            </w:tcBorders>
            <w:shd w:val="clear" w:color="auto" w:fill="auto"/>
            <w:noWrap/>
            <w:vAlign w:val="bottom"/>
            <w:hideMark/>
          </w:tcPr>
          <w:p w14:paraId="29B927D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E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E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2e graad sec. technisch</w:t>
            </w:r>
          </w:p>
        </w:tc>
        <w:tc>
          <w:tcPr>
            <w:tcW w:w="2552" w:type="dxa"/>
            <w:tcBorders>
              <w:top w:val="nil"/>
              <w:left w:val="single" w:sz="4" w:space="0" w:color="000000"/>
              <w:bottom w:val="nil"/>
              <w:right w:val="single" w:sz="8" w:space="0" w:color="auto"/>
            </w:tcBorders>
            <w:shd w:val="clear" w:color="auto" w:fill="auto"/>
            <w:noWrap/>
            <w:vAlign w:val="bottom"/>
            <w:hideMark/>
          </w:tcPr>
          <w:p w14:paraId="29B927E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329</w:t>
            </w:r>
          </w:p>
        </w:tc>
        <w:tc>
          <w:tcPr>
            <w:tcW w:w="6768" w:type="dxa"/>
            <w:gridSpan w:val="3"/>
            <w:tcBorders>
              <w:top w:val="nil"/>
              <w:left w:val="nil"/>
              <w:bottom w:val="nil"/>
              <w:right w:val="nil"/>
            </w:tcBorders>
            <w:shd w:val="clear" w:color="auto" w:fill="auto"/>
            <w:noWrap/>
            <w:vAlign w:val="bottom"/>
            <w:hideMark/>
          </w:tcPr>
          <w:p w14:paraId="29B927E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E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E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3e en 4e graad sec. beroeps</w:t>
            </w:r>
          </w:p>
        </w:tc>
        <w:tc>
          <w:tcPr>
            <w:tcW w:w="2552" w:type="dxa"/>
            <w:tcBorders>
              <w:top w:val="nil"/>
              <w:left w:val="single" w:sz="4" w:space="0" w:color="000000"/>
              <w:bottom w:val="nil"/>
              <w:right w:val="single" w:sz="8" w:space="0" w:color="auto"/>
            </w:tcBorders>
            <w:shd w:val="clear" w:color="auto" w:fill="auto"/>
            <w:noWrap/>
            <w:vAlign w:val="bottom"/>
            <w:hideMark/>
          </w:tcPr>
          <w:p w14:paraId="29B927E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913</w:t>
            </w:r>
          </w:p>
        </w:tc>
        <w:tc>
          <w:tcPr>
            <w:tcW w:w="6768" w:type="dxa"/>
            <w:gridSpan w:val="3"/>
            <w:tcBorders>
              <w:top w:val="nil"/>
              <w:left w:val="nil"/>
              <w:bottom w:val="nil"/>
              <w:right w:val="nil"/>
            </w:tcBorders>
            <w:shd w:val="clear" w:color="auto" w:fill="auto"/>
            <w:noWrap/>
            <w:vAlign w:val="bottom"/>
            <w:hideMark/>
          </w:tcPr>
          <w:p w14:paraId="29B927E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E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E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3e graad sec. algemeen</w:t>
            </w:r>
          </w:p>
        </w:tc>
        <w:tc>
          <w:tcPr>
            <w:tcW w:w="2552" w:type="dxa"/>
            <w:tcBorders>
              <w:top w:val="nil"/>
              <w:left w:val="single" w:sz="4" w:space="0" w:color="000000"/>
              <w:bottom w:val="nil"/>
              <w:right w:val="single" w:sz="8" w:space="0" w:color="auto"/>
            </w:tcBorders>
            <w:shd w:val="clear" w:color="auto" w:fill="auto"/>
            <w:noWrap/>
            <w:vAlign w:val="bottom"/>
            <w:hideMark/>
          </w:tcPr>
          <w:p w14:paraId="29B927E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363</w:t>
            </w:r>
          </w:p>
        </w:tc>
        <w:tc>
          <w:tcPr>
            <w:tcW w:w="6768" w:type="dxa"/>
            <w:gridSpan w:val="3"/>
            <w:tcBorders>
              <w:top w:val="nil"/>
              <w:left w:val="nil"/>
              <w:bottom w:val="nil"/>
              <w:right w:val="nil"/>
            </w:tcBorders>
            <w:shd w:val="clear" w:color="auto" w:fill="auto"/>
            <w:noWrap/>
            <w:vAlign w:val="bottom"/>
            <w:hideMark/>
          </w:tcPr>
          <w:p w14:paraId="29B927E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E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E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3e graad sec. kunst</w:t>
            </w:r>
          </w:p>
        </w:tc>
        <w:tc>
          <w:tcPr>
            <w:tcW w:w="2552" w:type="dxa"/>
            <w:tcBorders>
              <w:top w:val="nil"/>
              <w:left w:val="single" w:sz="4" w:space="0" w:color="000000"/>
              <w:bottom w:val="nil"/>
              <w:right w:val="single" w:sz="8" w:space="0" w:color="auto"/>
            </w:tcBorders>
            <w:shd w:val="clear" w:color="auto" w:fill="auto"/>
            <w:noWrap/>
            <w:vAlign w:val="bottom"/>
            <w:hideMark/>
          </w:tcPr>
          <w:p w14:paraId="29B927E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30</w:t>
            </w:r>
          </w:p>
        </w:tc>
        <w:tc>
          <w:tcPr>
            <w:tcW w:w="6768" w:type="dxa"/>
            <w:gridSpan w:val="3"/>
            <w:tcBorders>
              <w:top w:val="nil"/>
              <w:left w:val="nil"/>
              <w:bottom w:val="nil"/>
              <w:right w:val="nil"/>
            </w:tcBorders>
            <w:shd w:val="clear" w:color="auto" w:fill="auto"/>
            <w:noWrap/>
            <w:vAlign w:val="bottom"/>
            <w:hideMark/>
          </w:tcPr>
          <w:p w14:paraId="29B927E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F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F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3e graad sec. technisch</w:t>
            </w:r>
          </w:p>
        </w:tc>
        <w:tc>
          <w:tcPr>
            <w:tcW w:w="2552" w:type="dxa"/>
            <w:tcBorders>
              <w:top w:val="nil"/>
              <w:left w:val="single" w:sz="4" w:space="0" w:color="000000"/>
              <w:bottom w:val="nil"/>
              <w:right w:val="single" w:sz="8" w:space="0" w:color="auto"/>
            </w:tcBorders>
            <w:shd w:val="clear" w:color="auto" w:fill="auto"/>
            <w:noWrap/>
            <w:vAlign w:val="bottom"/>
            <w:hideMark/>
          </w:tcPr>
          <w:p w14:paraId="29B927F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478</w:t>
            </w:r>
          </w:p>
        </w:tc>
        <w:tc>
          <w:tcPr>
            <w:tcW w:w="6768" w:type="dxa"/>
            <w:gridSpan w:val="3"/>
            <w:tcBorders>
              <w:top w:val="nil"/>
              <w:left w:val="nil"/>
              <w:bottom w:val="nil"/>
              <w:right w:val="nil"/>
            </w:tcBorders>
            <w:shd w:val="clear" w:color="auto" w:fill="auto"/>
            <w:noWrap/>
            <w:vAlign w:val="bottom"/>
            <w:hideMark/>
          </w:tcPr>
          <w:p w14:paraId="29B927F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F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F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Academische bachelor</w:t>
            </w:r>
          </w:p>
        </w:tc>
        <w:tc>
          <w:tcPr>
            <w:tcW w:w="2552" w:type="dxa"/>
            <w:tcBorders>
              <w:top w:val="nil"/>
              <w:left w:val="single" w:sz="4" w:space="0" w:color="000000"/>
              <w:bottom w:val="nil"/>
              <w:right w:val="single" w:sz="8" w:space="0" w:color="auto"/>
            </w:tcBorders>
            <w:shd w:val="clear" w:color="auto" w:fill="auto"/>
            <w:noWrap/>
            <w:vAlign w:val="bottom"/>
            <w:hideMark/>
          </w:tcPr>
          <w:p w14:paraId="29B927F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15</w:t>
            </w:r>
          </w:p>
        </w:tc>
        <w:tc>
          <w:tcPr>
            <w:tcW w:w="6768" w:type="dxa"/>
            <w:gridSpan w:val="3"/>
            <w:tcBorders>
              <w:top w:val="nil"/>
              <w:left w:val="nil"/>
              <w:bottom w:val="nil"/>
              <w:right w:val="nil"/>
            </w:tcBorders>
            <w:shd w:val="clear" w:color="auto" w:fill="auto"/>
            <w:noWrap/>
            <w:vAlign w:val="bottom"/>
            <w:hideMark/>
          </w:tcPr>
          <w:p w14:paraId="29B927F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F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F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Deeltijds beroepssecundair</w:t>
            </w:r>
          </w:p>
        </w:tc>
        <w:tc>
          <w:tcPr>
            <w:tcW w:w="2552" w:type="dxa"/>
            <w:tcBorders>
              <w:top w:val="nil"/>
              <w:left w:val="single" w:sz="4" w:space="0" w:color="000000"/>
              <w:bottom w:val="nil"/>
              <w:right w:val="single" w:sz="8" w:space="0" w:color="auto"/>
            </w:tcBorders>
            <w:shd w:val="clear" w:color="auto" w:fill="auto"/>
            <w:noWrap/>
            <w:vAlign w:val="bottom"/>
            <w:hideMark/>
          </w:tcPr>
          <w:p w14:paraId="29B927F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56</w:t>
            </w:r>
          </w:p>
        </w:tc>
        <w:tc>
          <w:tcPr>
            <w:tcW w:w="6768" w:type="dxa"/>
            <w:gridSpan w:val="3"/>
            <w:tcBorders>
              <w:top w:val="nil"/>
              <w:left w:val="nil"/>
              <w:bottom w:val="nil"/>
              <w:right w:val="nil"/>
            </w:tcBorders>
            <w:shd w:val="clear" w:color="auto" w:fill="auto"/>
            <w:noWrap/>
            <w:vAlign w:val="bottom"/>
            <w:hideMark/>
          </w:tcPr>
          <w:p w14:paraId="29B927F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7F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7F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Hoger beroepsonderwijs</w:t>
            </w:r>
          </w:p>
        </w:tc>
        <w:tc>
          <w:tcPr>
            <w:tcW w:w="2552" w:type="dxa"/>
            <w:tcBorders>
              <w:top w:val="nil"/>
              <w:left w:val="single" w:sz="4" w:space="0" w:color="000000"/>
              <w:bottom w:val="nil"/>
              <w:right w:val="single" w:sz="8" w:space="0" w:color="auto"/>
            </w:tcBorders>
            <w:shd w:val="clear" w:color="auto" w:fill="auto"/>
            <w:noWrap/>
            <w:vAlign w:val="bottom"/>
            <w:hideMark/>
          </w:tcPr>
          <w:p w14:paraId="29B927F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69</w:t>
            </w:r>
          </w:p>
        </w:tc>
        <w:tc>
          <w:tcPr>
            <w:tcW w:w="6768" w:type="dxa"/>
            <w:gridSpan w:val="3"/>
            <w:tcBorders>
              <w:top w:val="nil"/>
              <w:left w:val="nil"/>
              <w:bottom w:val="nil"/>
              <w:right w:val="nil"/>
            </w:tcBorders>
            <w:shd w:val="clear" w:color="auto" w:fill="auto"/>
            <w:noWrap/>
            <w:vAlign w:val="bottom"/>
            <w:hideMark/>
          </w:tcPr>
          <w:p w14:paraId="29B927F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03"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0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Lager onderwijs + 1e graad sec</w:t>
            </w:r>
          </w:p>
        </w:tc>
        <w:tc>
          <w:tcPr>
            <w:tcW w:w="2552" w:type="dxa"/>
            <w:tcBorders>
              <w:top w:val="nil"/>
              <w:left w:val="single" w:sz="4" w:space="0" w:color="000000"/>
              <w:bottom w:val="nil"/>
              <w:right w:val="single" w:sz="8" w:space="0" w:color="auto"/>
            </w:tcBorders>
            <w:shd w:val="clear" w:color="auto" w:fill="auto"/>
            <w:noWrap/>
            <w:vAlign w:val="bottom"/>
            <w:hideMark/>
          </w:tcPr>
          <w:p w14:paraId="29B9280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1838</w:t>
            </w:r>
          </w:p>
        </w:tc>
        <w:tc>
          <w:tcPr>
            <w:tcW w:w="6768" w:type="dxa"/>
            <w:gridSpan w:val="3"/>
            <w:tcBorders>
              <w:top w:val="nil"/>
              <w:left w:val="nil"/>
              <w:bottom w:val="nil"/>
              <w:right w:val="nil"/>
            </w:tcBorders>
            <w:shd w:val="clear" w:color="auto" w:fill="auto"/>
            <w:noWrap/>
            <w:vAlign w:val="bottom"/>
            <w:hideMark/>
          </w:tcPr>
          <w:p w14:paraId="29B9280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0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0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Leertijd (Syntra)</w:t>
            </w:r>
          </w:p>
        </w:tc>
        <w:tc>
          <w:tcPr>
            <w:tcW w:w="2552" w:type="dxa"/>
            <w:tcBorders>
              <w:top w:val="nil"/>
              <w:left w:val="single" w:sz="4" w:space="0" w:color="000000"/>
              <w:bottom w:val="nil"/>
              <w:right w:val="single" w:sz="8" w:space="0" w:color="auto"/>
            </w:tcBorders>
            <w:shd w:val="clear" w:color="auto" w:fill="auto"/>
            <w:noWrap/>
            <w:vAlign w:val="bottom"/>
            <w:hideMark/>
          </w:tcPr>
          <w:p w14:paraId="29B9280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164</w:t>
            </w:r>
          </w:p>
        </w:tc>
        <w:tc>
          <w:tcPr>
            <w:tcW w:w="6768" w:type="dxa"/>
            <w:gridSpan w:val="3"/>
            <w:tcBorders>
              <w:top w:val="nil"/>
              <w:left w:val="nil"/>
              <w:bottom w:val="nil"/>
              <w:right w:val="nil"/>
            </w:tcBorders>
            <w:shd w:val="clear" w:color="auto" w:fill="auto"/>
            <w:noWrap/>
            <w:vAlign w:val="bottom"/>
            <w:hideMark/>
          </w:tcPr>
          <w:p w14:paraId="29B9280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0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0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Master</w:t>
            </w:r>
          </w:p>
        </w:tc>
        <w:tc>
          <w:tcPr>
            <w:tcW w:w="2552" w:type="dxa"/>
            <w:tcBorders>
              <w:top w:val="nil"/>
              <w:left w:val="single" w:sz="4" w:space="0" w:color="000000"/>
              <w:bottom w:val="nil"/>
              <w:right w:val="single" w:sz="8" w:space="0" w:color="auto"/>
            </w:tcBorders>
            <w:shd w:val="clear" w:color="auto" w:fill="auto"/>
            <w:noWrap/>
            <w:vAlign w:val="bottom"/>
            <w:hideMark/>
          </w:tcPr>
          <w:p w14:paraId="29B9280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164</w:t>
            </w:r>
          </w:p>
        </w:tc>
        <w:tc>
          <w:tcPr>
            <w:tcW w:w="6768" w:type="dxa"/>
            <w:gridSpan w:val="3"/>
            <w:tcBorders>
              <w:top w:val="nil"/>
              <w:left w:val="nil"/>
              <w:bottom w:val="nil"/>
              <w:right w:val="nil"/>
            </w:tcBorders>
            <w:shd w:val="clear" w:color="auto" w:fill="auto"/>
            <w:noWrap/>
            <w:vAlign w:val="bottom"/>
            <w:hideMark/>
          </w:tcPr>
          <w:p w14:paraId="29B9280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0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0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Professionele bachelor</w:t>
            </w:r>
          </w:p>
        </w:tc>
        <w:tc>
          <w:tcPr>
            <w:tcW w:w="2552" w:type="dxa"/>
            <w:tcBorders>
              <w:top w:val="nil"/>
              <w:left w:val="single" w:sz="4" w:space="0" w:color="000000"/>
              <w:bottom w:val="nil"/>
              <w:right w:val="single" w:sz="8" w:space="0" w:color="auto"/>
            </w:tcBorders>
            <w:shd w:val="clear" w:color="auto" w:fill="auto"/>
            <w:noWrap/>
            <w:vAlign w:val="bottom"/>
            <w:hideMark/>
          </w:tcPr>
          <w:p w14:paraId="29B9280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267</w:t>
            </w:r>
          </w:p>
        </w:tc>
        <w:tc>
          <w:tcPr>
            <w:tcW w:w="6768" w:type="dxa"/>
            <w:gridSpan w:val="3"/>
            <w:tcBorders>
              <w:top w:val="nil"/>
              <w:left w:val="nil"/>
              <w:bottom w:val="nil"/>
              <w:right w:val="nil"/>
            </w:tcBorders>
            <w:shd w:val="clear" w:color="auto" w:fill="auto"/>
            <w:noWrap/>
            <w:vAlign w:val="bottom"/>
            <w:hideMark/>
          </w:tcPr>
          <w:p w14:paraId="29B9280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13"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81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81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81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17" w14:textId="77777777" w:rsidTr="00815D05">
        <w:trPr>
          <w:trHeight w:val="300"/>
        </w:trPr>
        <w:tc>
          <w:tcPr>
            <w:tcW w:w="6324" w:type="dxa"/>
            <w:tcBorders>
              <w:top w:val="nil"/>
              <w:left w:val="nil"/>
              <w:bottom w:val="nil"/>
              <w:right w:val="nil"/>
            </w:tcBorders>
            <w:shd w:val="clear" w:color="auto" w:fill="auto"/>
            <w:noWrap/>
            <w:vAlign w:val="bottom"/>
            <w:hideMark/>
          </w:tcPr>
          <w:p w14:paraId="29B92814"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15"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1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1B" w14:textId="77777777" w:rsidTr="00815D05">
        <w:trPr>
          <w:trHeight w:val="315"/>
        </w:trPr>
        <w:tc>
          <w:tcPr>
            <w:tcW w:w="6324" w:type="dxa"/>
            <w:tcBorders>
              <w:top w:val="nil"/>
              <w:left w:val="nil"/>
              <w:bottom w:val="nil"/>
              <w:right w:val="nil"/>
            </w:tcBorders>
            <w:shd w:val="clear" w:color="auto" w:fill="auto"/>
            <w:noWrap/>
            <w:vAlign w:val="bottom"/>
            <w:hideMark/>
          </w:tcPr>
          <w:p w14:paraId="29B92818"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19"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1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1F" w14:textId="77777777" w:rsidTr="00815D05">
        <w:trPr>
          <w:trHeight w:val="315"/>
        </w:trPr>
        <w:tc>
          <w:tcPr>
            <w:tcW w:w="6324" w:type="dxa"/>
            <w:tcBorders>
              <w:top w:val="single" w:sz="8" w:space="0" w:color="auto"/>
              <w:left w:val="single" w:sz="8" w:space="0" w:color="auto"/>
              <w:bottom w:val="nil"/>
              <w:right w:val="nil"/>
            </w:tcBorders>
            <w:shd w:val="clear" w:color="auto" w:fill="auto"/>
            <w:noWrap/>
            <w:vAlign w:val="bottom"/>
            <w:hideMark/>
          </w:tcPr>
          <w:p w14:paraId="29B9281C" w14:textId="77777777" w:rsidR="000A2C0A" w:rsidRPr="008301F1" w:rsidRDefault="000A2C0A" w:rsidP="000A2C0A">
            <w:pPr>
              <w:spacing w:after="0" w:line="240" w:lineRule="auto"/>
              <w:rPr>
                <w:rFonts w:eastAsia="Times New Roman" w:cstheme="minorHAnsi"/>
                <w:b/>
                <w:bCs/>
                <w:color w:val="000000"/>
                <w:lang w:eastAsia="nl-BE"/>
              </w:rPr>
            </w:pPr>
            <w:r w:rsidRPr="008301F1">
              <w:rPr>
                <w:rFonts w:eastAsia="Times New Roman" w:cstheme="minorHAnsi"/>
                <w:b/>
                <w:bCs/>
                <w:color w:val="000000"/>
                <w:lang w:eastAsia="nl-BE"/>
              </w:rPr>
              <w:t>kennis_Nederlands</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81D" w14:textId="77777777" w:rsidR="000A2C0A" w:rsidRPr="008301F1" w:rsidRDefault="000A2C0A" w:rsidP="000A2C0A">
            <w:pPr>
              <w:spacing w:after="0" w:line="240" w:lineRule="auto"/>
              <w:jc w:val="center"/>
              <w:rPr>
                <w:rFonts w:eastAsia="Times New Roman" w:cstheme="minorHAnsi"/>
                <w:b/>
                <w:bCs/>
                <w:lang w:eastAsia="nl-BE"/>
              </w:rPr>
            </w:pPr>
            <w:r w:rsidRPr="008301F1">
              <w:rPr>
                <w:rFonts w:eastAsia="Times New Roman" w:cstheme="minorHAnsi"/>
                <w:b/>
                <w:bCs/>
                <w:lang w:eastAsia="nl-BE"/>
              </w:rPr>
              <w:t>NT</w:t>
            </w:r>
          </w:p>
        </w:tc>
        <w:tc>
          <w:tcPr>
            <w:tcW w:w="6768" w:type="dxa"/>
            <w:gridSpan w:val="3"/>
            <w:tcBorders>
              <w:top w:val="nil"/>
              <w:left w:val="nil"/>
              <w:bottom w:val="nil"/>
              <w:right w:val="nil"/>
            </w:tcBorders>
            <w:shd w:val="clear" w:color="auto" w:fill="auto"/>
            <w:noWrap/>
            <w:vAlign w:val="bottom"/>
            <w:hideMark/>
          </w:tcPr>
          <w:p w14:paraId="29B9281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23"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82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0 Niet</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82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42</w:t>
            </w:r>
          </w:p>
        </w:tc>
        <w:tc>
          <w:tcPr>
            <w:tcW w:w="6768" w:type="dxa"/>
            <w:gridSpan w:val="3"/>
            <w:tcBorders>
              <w:top w:val="nil"/>
              <w:left w:val="nil"/>
              <w:bottom w:val="nil"/>
              <w:right w:val="nil"/>
            </w:tcBorders>
            <w:shd w:val="clear" w:color="auto" w:fill="auto"/>
            <w:noWrap/>
            <w:vAlign w:val="bottom"/>
            <w:hideMark/>
          </w:tcPr>
          <w:p w14:paraId="29B9282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2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2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1 In beperkte mate</w:t>
            </w:r>
          </w:p>
        </w:tc>
        <w:tc>
          <w:tcPr>
            <w:tcW w:w="2552" w:type="dxa"/>
            <w:tcBorders>
              <w:top w:val="nil"/>
              <w:left w:val="single" w:sz="4" w:space="0" w:color="000000"/>
              <w:bottom w:val="nil"/>
              <w:right w:val="single" w:sz="8" w:space="0" w:color="auto"/>
            </w:tcBorders>
            <w:shd w:val="clear" w:color="auto" w:fill="auto"/>
            <w:noWrap/>
            <w:vAlign w:val="bottom"/>
            <w:hideMark/>
          </w:tcPr>
          <w:p w14:paraId="29B9282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429</w:t>
            </w:r>
          </w:p>
        </w:tc>
        <w:tc>
          <w:tcPr>
            <w:tcW w:w="6768" w:type="dxa"/>
            <w:gridSpan w:val="3"/>
            <w:tcBorders>
              <w:top w:val="nil"/>
              <w:left w:val="nil"/>
              <w:bottom w:val="nil"/>
              <w:right w:val="nil"/>
            </w:tcBorders>
            <w:shd w:val="clear" w:color="auto" w:fill="auto"/>
            <w:noWrap/>
            <w:vAlign w:val="bottom"/>
            <w:hideMark/>
          </w:tcPr>
          <w:p w14:paraId="29B9282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2B"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2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2 Goed</w:t>
            </w:r>
          </w:p>
        </w:tc>
        <w:tc>
          <w:tcPr>
            <w:tcW w:w="2552" w:type="dxa"/>
            <w:tcBorders>
              <w:top w:val="nil"/>
              <w:left w:val="single" w:sz="4" w:space="0" w:color="000000"/>
              <w:bottom w:val="nil"/>
              <w:right w:val="single" w:sz="8" w:space="0" w:color="auto"/>
            </w:tcBorders>
            <w:shd w:val="clear" w:color="auto" w:fill="auto"/>
            <w:noWrap/>
            <w:vAlign w:val="bottom"/>
            <w:hideMark/>
          </w:tcPr>
          <w:p w14:paraId="29B9282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2968</w:t>
            </w:r>
          </w:p>
        </w:tc>
        <w:tc>
          <w:tcPr>
            <w:tcW w:w="6768" w:type="dxa"/>
            <w:gridSpan w:val="3"/>
            <w:tcBorders>
              <w:top w:val="nil"/>
              <w:left w:val="nil"/>
              <w:bottom w:val="nil"/>
              <w:right w:val="nil"/>
            </w:tcBorders>
            <w:shd w:val="clear" w:color="auto" w:fill="auto"/>
            <w:noWrap/>
            <w:vAlign w:val="bottom"/>
            <w:hideMark/>
          </w:tcPr>
          <w:p w14:paraId="29B9282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2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2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3 Zeer goed</w:t>
            </w:r>
          </w:p>
        </w:tc>
        <w:tc>
          <w:tcPr>
            <w:tcW w:w="2552" w:type="dxa"/>
            <w:tcBorders>
              <w:top w:val="nil"/>
              <w:left w:val="single" w:sz="4" w:space="0" w:color="000000"/>
              <w:bottom w:val="nil"/>
              <w:right w:val="single" w:sz="8" w:space="0" w:color="auto"/>
            </w:tcBorders>
            <w:shd w:val="clear" w:color="auto" w:fill="auto"/>
            <w:noWrap/>
            <w:vAlign w:val="bottom"/>
            <w:hideMark/>
          </w:tcPr>
          <w:p w14:paraId="29B9282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2977</w:t>
            </w:r>
          </w:p>
        </w:tc>
        <w:tc>
          <w:tcPr>
            <w:tcW w:w="6768" w:type="dxa"/>
            <w:gridSpan w:val="3"/>
            <w:tcBorders>
              <w:top w:val="nil"/>
              <w:left w:val="nil"/>
              <w:bottom w:val="nil"/>
              <w:right w:val="nil"/>
            </w:tcBorders>
            <w:shd w:val="clear" w:color="auto" w:fill="auto"/>
            <w:noWrap/>
            <w:vAlign w:val="bottom"/>
            <w:hideMark/>
          </w:tcPr>
          <w:p w14:paraId="29B9282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33"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83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83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83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37" w14:textId="77777777" w:rsidTr="00815D05">
        <w:trPr>
          <w:trHeight w:val="300"/>
        </w:trPr>
        <w:tc>
          <w:tcPr>
            <w:tcW w:w="6324" w:type="dxa"/>
            <w:tcBorders>
              <w:top w:val="nil"/>
              <w:left w:val="nil"/>
              <w:bottom w:val="nil"/>
              <w:right w:val="nil"/>
            </w:tcBorders>
            <w:shd w:val="clear" w:color="auto" w:fill="auto"/>
            <w:noWrap/>
            <w:vAlign w:val="bottom"/>
            <w:hideMark/>
          </w:tcPr>
          <w:p w14:paraId="29B92834"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35"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3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3B" w14:textId="77777777" w:rsidTr="00815D05">
        <w:trPr>
          <w:trHeight w:val="315"/>
        </w:trPr>
        <w:tc>
          <w:tcPr>
            <w:tcW w:w="6324" w:type="dxa"/>
            <w:tcBorders>
              <w:top w:val="nil"/>
              <w:left w:val="nil"/>
              <w:bottom w:val="nil"/>
              <w:right w:val="nil"/>
            </w:tcBorders>
            <w:shd w:val="clear" w:color="auto" w:fill="auto"/>
            <w:noWrap/>
            <w:vAlign w:val="bottom"/>
            <w:hideMark/>
          </w:tcPr>
          <w:p w14:paraId="29B92838"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39"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3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3F" w14:textId="77777777" w:rsidTr="00815D05">
        <w:trPr>
          <w:trHeight w:val="315"/>
        </w:trPr>
        <w:tc>
          <w:tcPr>
            <w:tcW w:w="6324" w:type="dxa"/>
            <w:tcBorders>
              <w:top w:val="single" w:sz="8" w:space="0" w:color="auto"/>
              <w:left w:val="single" w:sz="8" w:space="0" w:color="auto"/>
              <w:bottom w:val="nil"/>
              <w:right w:val="nil"/>
            </w:tcBorders>
            <w:shd w:val="clear" w:color="auto" w:fill="auto"/>
            <w:noWrap/>
            <w:vAlign w:val="bottom"/>
            <w:hideMark/>
          </w:tcPr>
          <w:p w14:paraId="29B9283C" w14:textId="77777777" w:rsidR="000A2C0A" w:rsidRPr="008301F1" w:rsidRDefault="000A2C0A" w:rsidP="000A2C0A">
            <w:pPr>
              <w:spacing w:after="0" w:line="240" w:lineRule="auto"/>
              <w:rPr>
                <w:rFonts w:eastAsia="Times New Roman" w:cstheme="minorHAnsi"/>
                <w:b/>
                <w:bCs/>
                <w:color w:val="000000"/>
                <w:lang w:eastAsia="nl-BE"/>
              </w:rPr>
            </w:pPr>
            <w:r w:rsidRPr="008301F1">
              <w:rPr>
                <w:rFonts w:eastAsia="Times New Roman" w:cstheme="minorHAnsi"/>
                <w:b/>
                <w:bCs/>
                <w:color w:val="000000"/>
                <w:lang w:eastAsia="nl-BE"/>
              </w:rPr>
              <w:t>migratieachtergrond</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83D" w14:textId="77777777" w:rsidR="000A2C0A" w:rsidRPr="008301F1" w:rsidRDefault="000A2C0A" w:rsidP="000A2C0A">
            <w:pPr>
              <w:spacing w:after="0" w:line="240" w:lineRule="auto"/>
              <w:jc w:val="center"/>
              <w:rPr>
                <w:rFonts w:eastAsia="Times New Roman" w:cstheme="minorHAnsi"/>
                <w:b/>
                <w:bCs/>
                <w:lang w:eastAsia="nl-BE"/>
              </w:rPr>
            </w:pPr>
            <w:r w:rsidRPr="008301F1">
              <w:rPr>
                <w:rFonts w:eastAsia="Times New Roman" w:cstheme="minorHAnsi"/>
                <w:b/>
                <w:bCs/>
                <w:lang w:eastAsia="nl-BE"/>
              </w:rPr>
              <w:t>NT</w:t>
            </w:r>
          </w:p>
        </w:tc>
        <w:tc>
          <w:tcPr>
            <w:tcW w:w="6768" w:type="dxa"/>
            <w:gridSpan w:val="3"/>
            <w:tcBorders>
              <w:top w:val="nil"/>
              <w:left w:val="nil"/>
              <w:bottom w:val="nil"/>
              <w:right w:val="nil"/>
            </w:tcBorders>
            <w:shd w:val="clear" w:color="auto" w:fill="auto"/>
            <w:noWrap/>
            <w:vAlign w:val="bottom"/>
            <w:hideMark/>
          </w:tcPr>
          <w:p w14:paraId="29B9283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43"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84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Ja</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84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978</w:t>
            </w:r>
          </w:p>
        </w:tc>
        <w:tc>
          <w:tcPr>
            <w:tcW w:w="6768" w:type="dxa"/>
            <w:gridSpan w:val="3"/>
            <w:tcBorders>
              <w:top w:val="nil"/>
              <w:left w:val="nil"/>
              <w:bottom w:val="nil"/>
              <w:right w:val="nil"/>
            </w:tcBorders>
            <w:shd w:val="clear" w:color="auto" w:fill="auto"/>
            <w:noWrap/>
            <w:vAlign w:val="bottom"/>
            <w:hideMark/>
          </w:tcPr>
          <w:p w14:paraId="29B9284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47"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44"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Nee</w:t>
            </w:r>
          </w:p>
        </w:tc>
        <w:tc>
          <w:tcPr>
            <w:tcW w:w="2552" w:type="dxa"/>
            <w:tcBorders>
              <w:top w:val="nil"/>
              <w:left w:val="single" w:sz="4" w:space="0" w:color="000000"/>
              <w:bottom w:val="nil"/>
              <w:right w:val="single" w:sz="8" w:space="0" w:color="auto"/>
            </w:tcBorders>
            <w:shd w:val="clear" w:color="auto" w:fill="auto"/>
            <w:noWrap/>
            <w:vAlign w:val="bottom"/>
            <w:hideMark/>
          </w:tcPr>
          <w:p w14:paraId="29B92845"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5438</w:t>
            </w:r>
          </w:p>
        </w:tc>
        <w:tc>
          <w:tcPr>
            <w:tcW w:w="6768" w:type="dxa"/>
            <w:gridSpan w:val="3"/>
            <w:tcBorders>
              <w:top w:val="nil"/>
              <w:left w:val="nil"/>
              <w:bottom w:val="nil"/>
              <w:right w:val="nil"/>
            </w:tcBorders>
            <w:shd w:val="clear" w:color="auto" w:fill="auto"/>
            <w:noWrap/>
            <w:vAlign w:val="bottom"/>
            <w:hideMark/>
          </w:tcPr>
          <w:p w14:paraId="29B9284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4B"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84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84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84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4F" w14:textId="77777777" w:rsidTr="00815D05">
        <w:trPr>
          <w:trHeight w:val="300"/>
        </w:trPr>
        <w:tc>
          <w:tcPr>
            <w:tcW w:w="6324" w:type="dxa"/>
            <w:tcBorders>
              <w:top w:val="nil"/>
              <w:left w:val="nil"/>
              <w:bottom w:val="nil"/>
              <w:right w:val="nil"/>
            </w:tcBorders>
            <w:shd w:val="clear" w:color="auto" w:fill="auto"/>
            <w:noWrap/>
            <w:vAlign w:val="bottom"/>
            <w:hideMark/>
          </w:tcPr>
          <w:p w14:paraId="29B9284C"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4D"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4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53" w14:textId="77777777" w:rsidTr="00815D05">
        <w:trPr>
          <w:trHeight w:val="315"/>
        </w:trPr>
        <w:tc>
          <w:tcPr>
            <w:tcW w:w="6324" w:type="dxa"/>
            <w:tcBorders>
              <w:top w:val="nil"/>
              <w:left w:val="nil"/>
              <w:bottom w:val="nil"/>
              <w:right w:val="nil"/>
            </w:tcBorders>
            <w:shd w:val="clear" w:color="auto" w:fill="auto"/>
            <w:noWrap/>
            <w:vAlign w:val="bottom"/>
            <w:hideMark/>
          </w:tcPr>
          <w:p w14:paraId="29B92850"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51"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5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57" w14:textId="77777777" w:rsidTr="00815D05">
        <w:trPr>
          <w:trHeight w:val="315"/>
        </w:trPr>
        <w:tc>
          <w:tcPr>
            <w:tcW w:w="6324" w:type="dxa"/>
            <w:tcBorders>
              <w:top w:val="single" w:sz="8" w:space="0" w:color="auto"/>
              <w:left w:val="single" w:sz="8" w:space="0" w:color="auto"/>
              <w:bottom w:val="nil"/>
              <w:right w:val="nil"/>
            </w:tcBorders>
            <w:shd w:val="clear" w:color="auto" w:fill="auto"/>
            <w:noWrap/>
            <w:vAlign w:val="bottom"/>
            <w:hideMark/>
          </w:tcPr>
          <w:p w14:paraId="29B92854" w14:textId="77777777" w:rsidR="000A2C0A" w:rsidRPr="008301F1" w:rsidRDefault="000A2C0A" w:rsidP="000A2C0A">
            <w:pPr>
              <w:spacing w:after="0" w:line="240" w:lineRule="auto"/>
              <w:rPr>
                <w:rFonts w:eastAsia="Times New Roman" w:cstheme="minorHAnsi"/>
                <w:b/>
                <w:bCs/>
                <w:color w:val="000000"/>
                <w:lang w:eastAsia="nl-BE"/>
              </w:rPr>
            </w:pPr>
            <w:r w:rsidRPr="008301F1">
              <w:rPr>
                <w:rFonts w:eastAsia="Times New Roman" w:cstheme="minorHAnsi"/>
                <w:b/>
                <w:bCs/>
                <w:color w:val="000000"/>
                <w:lang w:eastAsia="nl-BE"/>
              </w:rPr>
              <w:t>Adviesactie</w:t>
            </w:r>
          </w:p>
        </w:tc>
        <w:tc>
          <w:tcPr>
            <w:tcW w:w="2552" w:type="dxa"/>
            <w:tcBorders>
              <w:top w:val="single" w:sz="8" w:space="0" w:color="auto"/>
              <w:left w:val="single" w:sz="4" w:space="0" w:color="000000"/>
              <w:bottom w:val="nil"/>
              <w:right w:val="single" w:sz="8" w:space="0" w:color="auto"/>
            </w:tcBorders>
            <w:shd w:val="clear" w:color="auto" w:fill="auto"/>
            <w:noWrap/>
            <w:vAlign w:val="bottom"/>
            <w:hideMark/>
          </w:tcPr>
          <w:p w14:paraId="29B92855" w14:textId="77777777" w:rsidR="000A2C0A" w:rsidRPr="008301F1" w:rsidRDefault="000A2C0A" w:rsidP="000A2C0A">
            <w:pPr>
              <w:spacing w:after="0" w:line="240" w:lineRule="auto"/>
              <w:jc w:val="center"/>
              <w:rPr>
                <w:rFonts w:eastAsia="Times New Roman" w:cstheme="minorHAnsi"/>
                <w:b/>
                <w:bCs/>
                <w:lang w:eastAsia="nl-BE"/>
              </w:rPr>
            </w:pPr>
            <w:r w:rsidRPr="008301F1">
              <w:rPr>
                <w:rFonts w:eastAsia="Times New Roman" w:cstheme="minorHAnsi"/>
                <w:b/>
                <w:bCs/>
                <w:lang w:eastAsia="nl-BE"/>
              </w:rPr>
              <w:t>NT</w:t>
            </w:r>
          </w:p>
        </w:tc>
        <w:tc>
          <w:tcPr>
            <w:tcW w:w="6768" w:type="dxa"/>
            <w:gridSpan w:val="3"/>
            <w:tcBorders>
              <w:top w:val="nil"/>
              <w:left w:val="nil"/>
              <w:bottom w:val="nil"/>
              <w:right w:val="nil"/>
            </w:tcBorders>
            <w:shd w:val="clear" w:color="auto" w:fill="auto"/>
            <w:noWrap/>
            <w:vAlign w:val="bottom"/>
            <w:hideMark/>
          </w:tcPr>
          <w:p w14:paraId="29B9285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5B" w14:textId="77777777" w:rsidTr="00815D05">
        <w:trPr>
          <w:trHeight w:val="300"/>
        </w:trPr>
        <w:tc>
          <w:tcPr>
            <w:tcW w:w="6324" w:type="dxa"/>
            <w:tcBorders>
              <w:top w:val="single" w:sz="4" w:space="0" w:color="000000"/>
              <w:left w:val="single" w:sz="8" w:space="0" w:color="auto"/>
              <w:bottom w:val="nil"/>
              <w:right w:val="nil"/>
            </w:tcBorders>
            <w:shd w:val="clear" w:color="auto" w:fill="auto"/>
            <w:noWrap/>
            <w:vAlign w:val="bottom"/>
            <w:hideMark/>
          </w:tcPr>
          <w:p w14:paraId="29B92858"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Op basis van screening dienst arbeidsbeperking VDAB</w:t>
            </w:r>
          </w:p>
        </w:tc>
        <w:tc>
          <w:tcPr>
            <w:tcW w:w="2552" w:type="dxa"/>
            <w:tcBorders>
              <w:top w:val="single" w:sz="4" w:space="0" w:color="000000"/>
              <w:left w:val="single" w:sz="4" w:space="0" w:color="000000"/>
              <w:bottom w:val="nil"/>
              <w:right w:val="single" w:sz="8" w:space="0" w:color="auto"/>
            </w:tcBorders>
            <w:shd w:val="clear" w:color="auto" w:fill="auto"/>
            <w:noWrap/>
            <w:vAlign w:val="bottom"/>
            <w:hideMark/>
          </w:tcPr>
          <w:p w14:paraId="29B92859"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5449</w:t>
            </w:r>
          </w:p>
        </w:tc>
        <w:tc>
          <w:tcPr>
            <w:tcW w:w="6768" w:type="dxa"/>
            <w:gridSpan w:val="3"/>
            <w:tcBorders>
              <w:top w:val="nil"/>
              <w:left w:val="nil"/>
              <w:bottom w:val="nil"/>
              <w:right w:val="nil"/>
            </w:tcBorders>
            <w:shd w:val="clear" w:color="auto" w:fill="auto"/>
            <w:noWrap/>
            <w:vAlign w:val="bottom"/>
            <w:hideMark/>
          </w:tcPr>
          <w:p w14:paraId="29B9285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5F" w14:textId="77777777" w:rsidTr="00815D05">
        <w:trPr>
          <w:trHeight w:val="300"/>
        </w:trPr>
        <w:tc>
          <w:tcPr>
            <w:tcW w:w="6324" w:type="dxa"/>
            <w:tcBorders>
              <w:top w:val="nil"/>
              <w:left w:val="single" w:sz="8" w:space="0" w:color="auto"/>
              <w:bottom w:val="nil"/>
              <w:right w:val="nil"/>
            </w:tcBorders>
            <w:shd w:val="clear" w:color="auto" w:fill="auto"/>
            <w:noWrap/>
            <w:vAlign w:val="bottom"/>
            <w:hideMark/>
          </w:tcPr>
          <w:p w14:paraId="29B9285C"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Op basis van een activeringsbegeleiding</w:t>
            </w:r>
          </w:p>
        </w:tc>
        <w:tc>
          <w:tcPr>
            <w:tcW w:w="2552" w:type="dxa"/>
            <w:tcBorders>
              <w:top w:val="nil"/>
              <w:left w:val="single" w:sz="4" w:space="0" w:color="000000"/>
              <w:bottom w:val="nil"/>
              <w:right w:val="single" w:sz="8" w:space="0" w:color="auto"/>
            </w:tcBorders>
            <w:shd w:val="clear" w:color="auto" w:fill="auto"/>
            <w:noWrap/>
            <w:vAlign w:val="bottom"/>
            <w:hideMark/>
          </w:tcPr>
          <w:p w14:paraId="29B9285D"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967</w:t>
            </w:r>
          </w:p>
        </w:tc>
        <w:tc>
          <w:tcPr>
            <w:tcW w:w="6768" w:type="dxa"/>
            <w:gridSpan w:val="3"/>
            <w:tcBorders>
              <w:top w:val="nil"/>
              <w:left w:val="nil"/>
              <w:bottom w:val="nil"/>
              <w:right w:val="nil"/>
            </w:tcBorders>
            <w:shd w:val="clear" w:color="auto" w:fill="auto"/>
            <w:noWrap/>
            <w:vAlign w:val="bottom"/>
            <w:hideMark/>
          </w:tcPr>
          <w:p w14:paraId="29B9285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63" w14:textId="77777777" w:rsidTr="00815D05">
        <w:trPr>
          <w:trHeight w:val="315"/>
        </w:trPr>
        <w:tc>
          <w:tcPr>
            <w:tcW w:w="6324" w:type="dxa"/>
            <w:tcBorders>
              <w:top w:val="single" w:sz="4" w:space="0" w:color="000000"/>
              <w:left w:val="single" w:sz="8" w:space="0" w:color="auto"/>
              <w:bottom w:val="single" w:sz="8" w:space="0" w:color="auto"/>
              <w:right w:val="nil"/>
            </w:tcBorders>
            <w:shd w:val="clear" w:color="auto" w:fill="auto"/>
            <w:noWrap/>
            <w:vAlign w:val="bottom"/>
            <w:hideMark/>
          </w:tcPr>
          <w:p w14:paraId="29B92860" w14:textId="77777777" w:rsidR="000A2C0A" w:rsidRPr="008301F1" w:rsidRDefault="000A2C0A" w:rsidP="000A2C0A">
            <w:pPr>
              <w:spacing w:after="0" w:line="240" w:lineRule="auto"/>
              <w:rPr>
                <w:rFonts w:eastAsia="Times New Roman" w:cstheme="minorHAnsi"/>
                <w:color w:val="000000"/>
                <w:lang w:eastAsia="nl-BE"/>
              </w:rPr>
            </w:pPr>
            <w:r w:rsidRPr="008301F1">
              <w:rPr>
                <w:rFonts w:eastAsia="Times New Roman" w:cstheme="minorHAnsi"/>
                <w:color w:val="000000"/>
                <w:lang w:eastAsia="nl-BE"/>
              </w:rPr>
              <w:t>Eindtotaal</w:t>
            </w:r>
          </w:p>
        </w:tc>
        <w:tc>
          <w:tcPr>
            <w:tcW w:w="2552" w:type="dxa"/>
            <w:tcBorders>
              <w:top w:val="single" w:sz="4" w:space="0" w:color="000000"/>
              <w:left w:val="single" w:sz="4" w:space="0" w:color="000000"/>
              <w:bottom w:val="single" w:sz="8" w:space="0" w:color="auto"/>
              <w:right w:val="single" w:sz="8" w:space="0" w:color="auto"/>
            </w:tcBorders>
            <w:shd w:val="clear" w:color="auto" w:fill="auto"/>
            <w:noWrap/>
            <w:vAlign w:val="bottom"/>
            <w:hideMark/>
          </w:tcPr>
          <w:p w14:paraId="29B92861" w14:textId="77777777" w:rsidR="000A2C0A" w:rsidRPr="008301F1" w:rsidRDefault="000A2C0A" w:rsidP="000A2C0A">
            <w:pPr>
              <w:spacing w:after="0" w:line="240" w:lineRule="auto"/>
              <w:jc w:val="right"/>
              <w:rPr>
                <w:rFonts w:eastAsia="Times New Roman" w:cstheme="minorHAnsi"/>
                <w:color w:val="000000"/>
                <w:lang w:eastAsia="nl-BE"/>
              </w:rPr>
            </w:pPr>
            <w:r w:rsidRPr="008301F1">
              <w:rPr>
                <w:rFonts w:eastAsia="Times New Roman" w:cstheme="minorHAnsi"/>
                <w:color w:val="000000"/>
                <w:lang w:eastAsia="nl-BE"/>
              </w:rPr>
              <w:t>6416</w:t>
            </w:r>
          </w:p>
        </w:tc>
        <w:tc>
          <w:tcPr>
            <w:tcW w:w="6768" w:type="dxa"/>
            <w:gridSpan w:val="3"/>
            <w:tcBorders>
              <w:top w:val="nil"/>
              <w:left w:val="nil"/>
              <w:bottom w:val="nil"/>
              <w:right w:val="nil"/>
            </w:tcBorders>
            <w:shd w:val="clear" w:color="auto" w:fill="auto"/>
            <w:noWrap/>
            <w:vAlign w:val="bottom"/>
            <w:hideMark/>
          </w:tcPr>
          <w:p w14:paraId="29B9286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67" w14:textId="77777777" w:rsidTr="00815D05">
        <w:trPr>
          <w:trHeight w:val="300"/>
        </w:trPr>
        <w:tc>
          <w:tcPr>
            <w:tcW w:w="6324" w:type="dxa"/>
            <w:tcBorders>
              <w:top w:val="nil"/>
              <w:left w:val="nil"/>
              <w:bottom w:val="nil"/>
              <w:right w:val="nil"/>
            </w:tcBorders>
            <w:shd w:val="clear" w:color="auto" w:fill="auto"/>
            <w:noWrap/>
            <w:vAlign w:val="bottom"/>
            <w:hideMark/>
          </w:tcPr>
          <w:p w14:paraId="29B92864"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65"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66"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6B" w14:textId="77777777" w:rsidTr="00815D05">
        <w:trPr>
          <w:trHeight w:val="300"/>
        </w:trPr>
        <w:tc>
          <w:tcPr>
            <w:tcW w:w="6324" w:type="dxa"/>
            <w:tcBorders>
              <w:top w:val="nil"/>
              <w:left w:val="nil"/>
              <w:bottom w:val="nil"/>
              <w:right w:val="nil"/>
            </w:tcBorders>
            <w:shd w:val="clear" w:color="auto" w:fill="auto"/>
            <w:noWrap/>
            <w:vAlign w:val="bottom"/>
            <w:hideMark/>
          </w:tcPr>
          <w:p w14:paraId="29B92868"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nil"/>
              <w:right w:val="nil"/>
            </w:tcBorders>
            <w:shd w:val="clear" w:color="auto" w:fill="auto"/>
            <w:noWrap/>
            <w:vAlign w:val="bottom"/>
            <w:hideMark/>
          </w:tcPr>
          <w:p w14:paraId="29B92869"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6A"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6F" w14:textId="77777777" w:rsidTr="00815D05">
        <w:trPr>
          <w:trHeight w:val="300"/>
        </w:trPr>
        <w:tc>
          <w:tcPr>
            <w:tcW w:w="6324" w:type="dxa"/>
            <w:tcBorders>
              <w:top w:val="nil"/>
              <w:left w:val="nil"/>
              <w:bottom w:val="single" w:sz="4" w:space="0" w:color="auto"/>
              <w:right w:val="nil"/>
            </w:tcBorders>
            <w:shd w:val="clear" w:color="auto" w:fill="auto"/>
            <w:noWrap/>
            <w:vAlign w:val="bottom"/>
            <w:hideMark/>
          </w:tcPr>
          <w:p w14:paraId="29B9286C" w14:textId="77777777" w:rsidR="000A2C0A" w:rsidRPr="008301F1" w:rsidRDefault="000A2C0A" w:rsidP="000A2C0A">
            <w:pPr>
              <w:spacing w:after="0" w:line="240" w:lineRule="auto"/>
              <w:rPr>
                <w:rFonts w:eastAsia="Times New Roman" w:cstheme="minorHAnsi"/>
                <w:color w:val="000000"/>
                <w:lang w:eastAsia="nl-BE"/>
              </w:rPr>
            </w:pPr>
          </w:p>
        </w:tc>
        <w:tc>
          <w:tcPr>
            <w:tcW w:w="2552" w:type="dxa"/>
            <w:tcBorders>
              <w:top w:val="nil"/>
              <w:left w:val="nil"/>
              <w:bottom w:val="single" w:sz="4" w:space="0" w:color="auto"/>
              <w:right w:val="nil"/>
            </w:tcBorders>
            <w:shd w:val="clear" w:color="auto" w:fill="auto"/>
            <w:noWrap/>
            <w:vAlign w:val="bottom"/>
            <w:hideMark/>
          </w:tcPr>
          <w:p w14:paraId="29B9286D" w14:textId="77777777" w:rsidR="000A2C0A" w:rsidRPr="008301F1" w:rsidRDefault="000A2C0A" w:rsidP="000A2C0A">
            <w:pPr>
              <w:spacing w:after="0" w:line="240" w:lineRule="auto"/>
              <w:rPr>
                <w:rFonts w:eastAsia="Times New Roman" w:cstheme="minorHAnsi"/>
                <w:color w:val="000000"/>
                <w:lang w:eastAsia="nl-BE"/>
              </w:rPr>
            </w:pPr>
          </w:p>
        </w:tc>
        <w:tc>
          <w:tcPr>
            <w:tcW w:w="6768" w:type="dxa"/>
            <w:gridSpan w:val="3"/>
            <w:tcBorders>
              <w:top w:val="nil"/>
              <w:left w:val="nil"/>
              <w:bottom w:val="nil"/>
              <w:right w:val="nil"/>
            </w:tcBorders>
            <w:shd w:val="clear" w:color="auto" w:fill="auto"/>
            <w:noWrap/>
            <w:vAlign w:val="bottom"/>
            <w:hideMark/>
          </w:tcPr>
          <w:p w14:paraId="29B9286E"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72"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70" w14:textId="77777777" w:rsidR="000A2C0A" w:rsidRPr="008301F1" w:rsidRDefault="000A2C0A" w:rsidP="000A2C0A">
            <w:pPr>
              <w:spacing w:after="0" w:line="240" w:lineRule="auto"/>
              <w:rPr>
                <w:rFonts w:eastAsia="Times New Roman" w:cstheme="minorHAnsi"/>
                <w:b/>
                <w:color w:val="000000"/>
                <w:lang w:eastAsia="nl-BE"/>
              </w:rPr>
            </w:pPr>
            <w:r w:rsidRPr="008301F1">
              <w:rPr>
                <w:rFonts w:eastAsia="Times New Roman" w:cstheme="minorHAnsi"/>
                <w:b/>
                <w:color w:val="000000"/>
                <w:lang w:eastAsia="nl-BE"/>
              </w:rPr>
              <w:t>Deze ICF categorieën hebben het grootste aandeel scores ‘ernstig probleem’:</w:t>
            </w:r>
          </w:p>
        </w:tc>
        <w:tc>
          <w:tcPr>
            <w:tcW w:w="6626" w:type="dxa"/>
            <w:gridSpan w:val="2"/>
            <w:tcBorders>
              <w:top w:val="nil"/>
              <w:left w:val="single" w:sz="4" w:space="0" w:color="auto"/>
              <w:bottom w:val="nil"/>
              <w:right w:val="nil"/>
            </w:tcBorders>
            <w:shd w:val="clear" w:color="auto" w:fill="auto"/>
            <w:noWrap/>
            <w:vAlign w:val="bottom"/>
            <w:hideMark/>
          </w:tcPr>
          <w:p w14:paraId="29B92871"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76"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73"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1.      item 43 ‘werktempo’ 33,4%;</w:t>
            </w:r>
          </w:p>
        </w:tc>
        <w:tc>
          <w:tcPr>
            <w:tcW w:w="5586" w:type="dxa"/>
            <w:tcBorders>
              <w:top w:val="nil"/>
              <w:left w:val="single" w:sz="4" w:space="0" w:color="auto"/>
              <w:bottom w:val="nil"/>
              <w:right w:val="nil"/>
            </w:tcBorders>
            <w:shd w:val="clear" w:color="auto" w:fill="auto"/>
            <w:noWrap/>
            <w:vAlign w:val="bottom"/>
            <w:hideMark/>
          </w:tcPr>
          <w:p w14:paraId="29B92874"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75"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7A"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77"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2.      item 42 ‘grove motoriek’ 40%;</w:t>
            </w:r>
          </w:p>
        </w:tc>
        <w:tc>
          <w:tcPr>
            <w:tcW w:w="5586" w:type="dxa"/>
            <w:tcBorders>
              <w:top w:val="nil"/>
              <w:left w:val="single" w:sz="4" w:space="0" w:color="auto"/>
              <w:bottom w:val="nil"/>
              <w:right w:val="nil"/>
            </w:tcBorders>
            <w:shd w:val="clear" w:color="auto" w:fill="auto"/>
            <w:noWrap/>
            <w:vAlign w:val="bottom"/>
            <w:hideMark/>
          </w:tcPr>
          <w:p w14:paraId="29B92878"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79"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7E"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7B"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3.      item 38 ‘ copingstijl’ 44%;</w:t>
            </w:r>
          </w:p>
        </w:tc>
        <w:tc>
          <w:tcPr>
            <w:tcW w:w="5586" w:type="dxa"/>
            <w:tcBorders>
              <w:top w:val="nil"/>
              <w:left w:val="single" w:sz="4" w:space="0" w:color="auto"/>
              <w:bottom w:val="nil"/>
              <w:right w:val="nil"/>
            </w:tcBorders>
            <w:shd w:val="clear" w:color="auto" w:fill="auto"/>
            <w:noWrap/>
            <w:vAlign w:val="bottom"/>
            <w:hideMark/>
          </w:tcPr>
          <w:p w14:paraId="29B9287C"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7D"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82"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7F"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4.      item 36 ‘opleiding’ 44,3%;</w:t>
            </w:r>
          </w:p>
        </w:tc>
        <w:tc>
          <w:tcPr>
            <w:tcW w:w="5586" w:type="dxa"/>
            <w:tcBorders>
              <w:top w:val="nil"/>
              <w:left w:val="single" w:sz="4" w:space="0" w:color="auto"/>
              <w:bottom w:val="nil"/>
              <w:right w:val="nil"/>
            </w:tcBorders>
            <w:shd w:val="clear" w:color="auto" w:fill="auto"/>
            <w:noWrap/>
            <w:vAlign w:val="bottom"/>
            <w:hideMark/>
          </w:tcPr>
          <w:p w14:paraId="29B92880"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81"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86"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83"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5.      item 20 ‘omgaan met stress’ 48,4%;</w:t>
            </w:r>
          </w:p>
        </w:tc>
        <w:tc>
          <w:tcPr>
            <w:tcW w:w="5586" w:type="dxa"/>
            <w:tcBorders>
              <w:top w:val="nil"/>
              <w:left w:val="single" w:sz="4" w:space="0" w:color="auto"/>
              <w:bottom w:val="nil"/>
              <w:right w:val="nil"/>
            </w:tcBorders>
            <w:shd w:val="clear" w:color="auto" w:fill="auto"/>
            <w:noWrap/>
            <w:vAlign w:val="bottom"/>
            <w:hideMark/>
          </w:tcPr>
          <w:p w14:paraId="29B92884"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85"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8A"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87"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lastRenderedPageBreak/>
              <w:t>6.      item 13 ‘fysiek uithoudingsvermogen’ 58%;</w:t>
            </w:r>
          </w:p>
        </w:tc>
        <w:tc>
          <w:tcPr>
            <w:tcW w:w="5586" w:type="dxa"/>
            <w:tcBorders>
              <w:top w:val="nil"/>
              <w:left w:val="single" w:sz="4" w:space="0" w:color="auto"/>
              <w:bottom w:val="nil"/>
              <w:right w:val="nil"/>
            </w:tcBorders>
            <w:shd w:val="clear" w:color="auto" w:fill="auto"/>
            <w:noWrap/>
            <w:vAlign w:val="bottom"/>
            <w:hideMark/>
          </w:tcPr>
          <w:p w14:paraId="29B92888"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89"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8E"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8B"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7.      item 2 ‘psychische stabiliteit’ 58,7%;</w:t>
            </w:r>
          </w:p>
        </w:tc>
        <w:tc>
          <w:tcPr>
            <w:tcW w:w="5586" w:type="dxa"/>
            <w:tcBorders>
              <w:top w:val="nil"/>
              <w:left w:val="single" w:sz="4" w:space="0" w:color="auto"/>
              <w:bottom w:val="nil"/>
              <w:right w:val="nil"/>
            </w:tcBorders>
            <w:shd w:val="clear" w:color="auto" w:fill="auto"/>
            <w:noWrap/>
            <w:vAlign w:val="bottom"/>
            <w:hideMark/>
          </w:tcPr>
          <w:p w14:paraId="29B9288C"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8D"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92"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8F"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8.      item 14 ‘pijngewaarwording’ 58,7%;</w:t>
            </w:r>
          </w:p>
        </w:tc>
        <w:tc>
          <w:tcPr>
            <w:tcW w:w="5586" w:type="dxa"/>
            <w:tcBorders>
              <w:top w:val="nil"/>
              <w:left w:val="single" w:sz="4" w:space="0" w:color="auto"/>
              <w:bottom w:val="nil"/>
              <w:right w:val="nil"/>
            </w:tcBorders>
            <w:shd w:val="clear" w:color="auto" w:fill="auto"/>
            <w:noWrap/>
            <w:vAlign w:val="bottom"/>
            <w:hideMark/>
          </w:tcPr>
          <w:p w14:paraId="29B92890"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91"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96"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93"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9.      item 35 ‘werkervaring’ 69%;</w:t>
            </w:r>
          </w:p>
        </w:tc>
        <w:tc>
          <w:tcPr>
            <w:tcW w:w="5586" w:type="dxa"/>
            <w:tcBorders>
              <w:top w:val="nil"/>
              <w:left w:val="single" w:sz="4" w:space="0" w:color="auto"/>
              <w:bottom w:val="nil"/>
              <w:right w:val="nil"/>
            </w:tcBorders>
            <w:shd w:val="clear" w:color="auto" w:fill="auto"/>
            <w:noWrap/>
            <w:vAlign w:val="bottom"/>
            <w:hideMark/>
          </w:tcPr>
          <w:p w14:paraId="29B92894"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95"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9A"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97"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10.  item 40 ‘medische factoren’ 75,9%;</w:t>
            </w:r>
          </w:p>
        </w:tc>
        <w:tc>
          <w:tcPr>
            <w:tcW w:w="5586" w:type="dxa"/>
            <w:tcBorders>
              <w:top w:val="nil"/>
              <w:left w:val="single" w:sz="4" w:space="0" w:color="auto"/>
              <w:bottom w:val="nil"/>
              <w:right w:val="nil"/>
            </w:tcBorders>
            <w:shd w:val="clear" w:color="auto" w:fill="auto"/>
            <w:noWrap/>
            <w:vAlign w:val="bottom"/>
            <w:hideMark/>
          </w:tcPr>
          <w:p w14:paraId="29B92898"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99"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9E" w14:textId="77777777" w:rsidTr="00815D05">
        <w:trPr>
          <w:trHeight w:val="315"/>
        </w:trPr>
        <w:tc>
          <w:tcPr>
            <w:tcW w:w="9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289B" w14:textId="77777777" w:rsidR="000A2C0A" w:rsidRPr="008301F1" w:rsidRDefault="000A2C0A" w:rsidP="000A2C0A">
            <w:pPr>
              <w:spacing w:after="0" w:line="240" w:lineRule="auto"/>
              <w:ind w:firstLineChars="200" w:firstLine="440"/>
              <w:rPr>
                <w:rFonts w:eastAsia="Times New Roman" w:cstheme="minorHAnsi"/>
                <w:color w:val="000000"/>
                <w:lang w:eastAsia="nl-BE"/>
              </w:rPr>
            </w:pPr>
            <w:r w:rsidRPr="008301F1">
              <w:rPr>
                <w:rFonts w:eastAsia="Times New Roman" w:cstheme="minorHAnsi"/>
                <w:color w:val="000000"/>
                <w:lang w:eastAsia="nl-BE"/>
              </w:rPr>
              <w:t>11.  item 33 ‘maatschappelijke attitudes’ 82,8%.</w:t>
            </w:r>
          </w:p>
        </w:tc>
        <w:tc>
          <w:tcPr>
            <w:tcW w:w="5586" w:type="dxa"/>
            <w:tcBorders>
              <w:top w:val="nil"/>
              <w:left w:val="single" w:sz="4" w:space="0" w:color="auto"/>
              <w:bottom w:val="nil"/>
              <w:right w:val="nil"/>
            </w:tcBorders>
            <w:shd w:val="clear" w:color="auto" w:fill="auto"/>
            <w:noWrap/>
            <w:vAlign w:val="bottom"/>
            <w:hideMark/>
          </w:tcPr>
          <w:p w14:paraId="29B9289C"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9D"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8A3" w14:textId="77777777" w:rsidTr="00815D05">
        <w:trPr>
          <w:trHeight w:val="300"/>
        </w:trPr>
        <w:tc>
          <w:tcPr>
            <w:tcW w:w="9018" w:type="dxa"/>
            <w:gridSpan w:val="3"/>
            <w:tcBorders>
              <w:top w:val="single" w:sz="4" w:space="0" w:color="auto"/>
              <w:left w:val="nil"/>
              <w:bottom w:val="nil"/>
              <w:right w:val="nil"/>
            </w:tcBorders>
            <w:shd w:val="clear" w:color="auto" w:fill="auto"/>
            <w:noWrap/>
            <w:vAlign w:val="bottom"/>
            <w:hideMark/>
          </w:tcPr>
          <w:p w14:paraId="29B9289F" w14:textId="77777777" w:rsidR="000A2C0A" w:rsidRDefault="000A2C0A" w:rsidP="000A2C0A">
            <w:pPr>
              <w:spacing w:after="0" w:line="240" w:lineRule="auto"/>
              <w:rPr>
                <w:rFonts w:ascii="Calibri" w:eastAsia="Times New Roman" w:hAnsi="Calibri" w:cs="Calibri"/>
                <w:color w:val="000000"/>
                <w:lang w:eastAsia="nl-BE"/>
              </w:rPr>
            </w:pPr>
          </w:p>
          <w:p w14:paraId="29B928A0" w14:textId="77777777" w:rsidR="0057431F" w:rsidRPr="000A2C0A" w:rsidRDefault="0057431F" w:rsidP="000A2C0A">
            <w:pPr>
              <w:spacing w:after="0" w:line="240" w:lineRule="auto"/>
              <w:rPr>
                <w:rFonts w:ascii="Calibri" w:eastAsia="Times New Roman" w:hAnsi="Calibri" w:cs="Calibri"/>
                <w:color w:val="000000"/>
                <w:lang w:eastAsia="nl-BE"/>
              </w:rPr>
            </w:pPr>
          </w:p>
        </w:tc>
        <w:tc>
          <w:tcPr>
            <w:tcW w:w="5586" w:type="dxa"/>
            <w:tcBorders>
              <w:top w:val="nil"/>
              <w:left w:val="nil"/>
              <w:bottom w:val="nil"/>
              <w:right w:val="nil"/>
            </w:tcBorders>
            <w:shd w:val="clear" w:color="auto" w:fill="auto"/>
            <w:noWrap/>
            <w:vAlign w:val="bottom"/>
            <w:hideMark/>
          </w:tcPr>
          <w:p w14:paraId="29B928A1"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8A2" w14:textId="77777777" w:rsidR="000A2C0A" w:rsidRPr="000A2C0A" w:rsidRDefault="000A2C0A" w:rsidP="000A2C0A">
            <w:pPr>
              <w:spacing w:after="0" w:line="240" w:lineRule="auto"/>
              <w:rPr>
                <w:rFonts w:ascii="Calibri" w:eastAsia="Times New Roman" w:hAnsi="Calibri" w:cs="Calibri"/>
                <w:color w:val="000000"/>
                <w:lang w:eastAsia="nl-BE"/>
              </w:rPr>
            </w:pPr>
          </w:p>
        </w:tc>
      </w:tr>
      <w:tr w:rsidR="000A2C0A" w:rsidRPr="000A2C0A" w14:paraId="29B92D7B" w14:textId="77777777" w:rsidTr="00815D05">
        <w:trPr>
          <w:trHeight w:val="300"/>
        </w:trPr>
        <w:tc>
          <w:tcPr>
            <w:tcW w:w="9018" w:type="dxa"/>
            <w:gridSpan w:val="3"/>
            <w:tcBorders>
              <w:top w:val="nil"/>
              <w:left w:val="nil"/>
              <w:bottom w:val="nil"/>
              <w:right w:val="nil"/>
            </w:tcBorders>
            <w:shd w:val="clear" w:color="auto" w:fill="auto"/>
            <w:noWrap/>
            <w:vAlign w:val="bottom"/>
            <w:hideMark/>
          </w:tcPr>
          <w:tbl>
            <w:tblPr>
              <w:tblW w:w="8664" w:type="dxa"/>
              <w:tblCellMar>
                <w:left w:w="70" w:type="dxa"/>
                <w:right w:w="70" w:type="dxa"/>
              </w:tblCellMar>
              <w:tblLook w:val="04A0" w:firstRow="1" w:lastRow="0" w:firstColumn="1" w:lastColumn="0" w:noHBand="0" w:noVBand="1"/>
            </w:tblPr>
            <w:tblGrid>
              <w:gridCol w:w="3561"/>
              <w:gridCol w:w="4111"/>
              <w:gridCol w:w="1196"/>
            </w:tblGrid>
            <w:tr w:rsidR="0057431F" w:rsidRPr="0057431F" w14:paraId="29B928A7" w14:textId="77777777" w:rsidTr="00815D05">
              <w:trPr>
                <w:trHeight w:val="300"/>
              </w:trPr>
              <w:tc>
                <w:tcPr>
                  <w:tcW w:w="3561" w:type="dxa"/>
                  <w:tcBorders>
                    <w:top w:val="single" w:sz="4" w:space="0" w:color="auto"/>
                    <w:left w:val="single" w:sz="4" w:space="0" w:color="auto"/>
                    <w:bottom w:val="nil"/>
                    <w:right w:val="nil"/>
                  </w:tcBorders>
                  <w:shd w:val="clear" w:color="auto" w:fill="auto"/>
                  <w:noWrap/>
                  <w:vAlign w:val="center"/>
                  <w:hideMark/>
                </w:tcPr>
                <w:p w14:paraId="29B928A4" w14:textId="77777777" w:rsidR="0057431F" w:rsidRPr="0057431F" w:rsidRDefault="0057431F" w:rsidP="0057431F">
                  <w:pPr>
                    <w:rPr>
                      <w:rFonts w:eastAsia="Times New Roman" w:cs="Times New Roman"/>
                      <w:b/>
                      <w:color w:val="000000"/>
                      <w:lang w:eastAsia="nl-BE"/>
                    </w:rPr>
                  </w:pPr>
                  <w:r w:rsidRPr="0057431F">
                    <w:rPr>
                      <w:rFonts w:eastAsia="Times New Roman" w:cs="Times New Roman"/>
                      <w:b/>
                      <w:color w:val="000000"/>
                      <w:lang w:eastAsia="nl-BE"/>
                    </w:rPr>
                    <w:t>Provincie_verblijfplaats</w:t>
                  </w:r>
                </w:p>
              </w:tc>
              <w:tc>
                <w:tcPr>
                  <w:tcW w:w="4111" w:type="dxa"/>
                  <w:tcBorders>
                    <w:top w:val="single" w:sz="4" w:space="0" w:color="auto"/>
                    <w:left w:val="single" w:sz="4" w:space="0" w:color="000000"/>
                    <w:bottom w:val="nil"/>
                    <w:right w:val="nil"/>
                  </w:tcBorders>
                  <w:shd w:val="clear" w:color="auto" w:fill="auto"/>
                  <w:noWrap/>
                  <w:vAlign w:val="center"/>
                  <w:hideMark/>
                </w:tcPr>
                <w:p w14:paraId="29B928A5" w14:textId="77777777" w:rsidR="0057431F" w:rsidRPr="0057431F" w:rsidRDefault="0057431F" w:rsidP="0057431F">
                  <w:pPr>
                    <w:spacing w:after="0" w:line="240" w:lineRule="auto"/>
                    <w:rPr>
                      <w:rFonts w:eastAsia="Times New Roman" w:cs="Times New Roman"/>
                      <w:b/>
                      <w:color w:val="000000"/>
                      <w:lang w:eastAsia="nl-BE"/>
                    </w:rPr>
                  </w:pPr>
                  <w:r w:rsidRPr="0057431F">
                    <w:rPr>
                      <w:rFonts w:eastAsia="Times New Roman" w:cs="Times New Roman"/>
                      <w:b/>
                      <w:color w:val="000000"/>
                      <w:lang w:eastAsia="nl-BE"/>
                    </w:rPr>
                    <w:t>Gemeente</w:t>
                  </w:r>
                </w:p>
              </w:tc>
              <w:tc>
                <w:tcPr>
                  <w:tcW w:w="992" w:type="dxa"/>
                  <w:tcBorders>
                    <w:top w:val="single" w:sz="4" w:space="0" w:color="auto"/>
                    <w:left w:val="single" w:sz="4" w:space="0" w:color="000000"/>
                    <w:bottom w:val="nil"/>
                    <w:right w:val="single" w:sz="4" w:space="0" w:color="auto"/>
                  </w:tcBorders>
                  <w:shd w:val="clear" w:color="auto" w:fill="auto"/>
                  <w:noWrap/>
                  <w:vAlign w:val="center"/>
                  <w:hideMark/>
                </w:tcPr>
                <w:p w14:paraId="29B928A6" w14:textId="77777777" w:rsidR="0057431F" w:rsidRPr="0057431F" w:rsidRDefault="0057431F" w:rsidP="0057431F">
                  <w:pPr>
                    <w:spacing w:after="0" w:line="240" w:lineRule="auto"/>
                    <w:jc w:val="center"/>
                    <w:rPr>
                      <w:rFonts w:eastAsia="Times New Roman" w:cs="Arial"/>
                      <w:b/>
                      <w:bCs/>
                      <w:lang w:eastAsia="nl-BE"/>
                    </w:rPr>
                  </w:pPr>
                  <w:r>
                    <w:rPr>
                      <w:rFonts w:eastAsia="Times New Roman" w:cs="Arial"/>
                      <w:b/>
                      <w:bCs/>
                      <w:lang w:eastAsia="nl-BE"/>
                    </w:rPr>
                    <w:t>Niet toeleidbaar</w:t>
                  </w:r>
                </w:p>
              </w:tc>
            </w:tr>
            <w:tr w:rsidR="0057431F" w:rsidRPr="0057431F" w14:paraId="29B928AB"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8A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Antwerpen</w:t>
                  </w:r>
                </w:p>
              </w:tc>
              <w:tc>
                <w:tcPr>
                  <w:tcW w:w="4111" w:type="dxa"/>
                  <w:tcBorders>
                    <w:top w:val="single" w:sz="4" w:space="0" w:color="000000"/>
                    <w:left w:val="single" w:sz="4" w:space="0" w:color="000000"/>
                    <w:bottom w:val="nil"/>
                    <w:right w:val="nil"/>
                  </w:tcBorders>
                  <w:shd w:val="clear" w:color="auto" w:fill="auto"/>
                  <w:noWrap/>
                  <w:vAlign w:val="bottom"/>
                  <w:hideMark/>
                </w:tcPr>
                <w:p w14:paraId="29B928A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AARTSELAAR</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8A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8A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A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A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ANTWERPEN</w:t>
                  </w:r>
                </w:p>
              </w:tc>
              <w:tc>
                <w:tcPr>
                  <w:tcW w:w="992" w:type="dxa"/>
                  <w:tcBorders>
                    <w:top w:val="nil"/>
                    <w:left w:val="single" w:sz="4" w:space="0" w:color="000000"/>
                    <w:bottom w:val="nil"/>
                    <w:right w:val="single" w:sz="4" w:space="0" w:color="auto"/>
                  </w:tcBorders>
                  <w:shd w:val="clear" w:color="auto" w:fill="auto"/>
                  <w:noWrap/>
                  <w:vAlign w:val="bottom"/>
                  <w:hideMark/>
                </w:tcPr>
                <w:p w14:paraId="29B928A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878</w:t>
                  </w:r>
                </w:p>
              </w:tc>
            </w:tr>
            <w:tr w:rsidR="0057431F" w:rsidRPr="0057431F" w14:paraId="29B928B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B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B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ARENDONK</w:t>
                  </w:r>
                </w:p>
              </w:tc>
              <w:tc>
                <w:tcPr>
                  <w:tcW w:w="992" w:type="dxa"/>
                  <w:tcBorders>
                    <w:top w:val="nil"/>
                    <w:left w:val="single" w:sz="4" w:space="0" w:color="000000"/>
                    <w:bottom w:val="nil"/>
                    <w:right w:val="single" w:sz="4" w:space="0" w:color="auto"/>
                  </w:tcBorders>
                  <w:shd w:val="clear" w:color="auto" w:fill="auto"/>
                  <w:noWrap/>
                  <w:vAlign w:val="bottom"/>
                  <w:hideMark/>
                </w:tcPr>
                <w:p w14:paraId="29B928B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29</w:t>
                  </w:r>
                </w:p>
              </w:tc>
            </w:tr>
            <w:tr w:rsidR="0057431F" w:rsidRPr="0057431F" w14:paraId="29B928B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B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B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BAARLE-HERTOG</w:t>
                  </w:r>
                </w:p>
              </w:tc>
              <w:tc>
                <w:tcPr>
                  <w:tcW w:w="992" w:type="dxa"/>
                  <w:tcBorders>
                    <w:top w:val="nil"/>
                    <w:left w:val="single" w:sz="4" w:space="0" w:color="000000"/>
                    <w:bottom w:val="nil"/>
                    <w:right w:val="single" w:sz="4" w:space="0" w:color="auto"/>
                  </w:tcBorders>
                  <w:shd w:val="clear" w:color="auto" w:fill="auto"/>
                  <w:noWrap/>
                  <w:vAlign w:val="bottom"/>
                  <w:hideMark/>
                </w:tcPr>
                <w:p w14:paraId="29B928B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8B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B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B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BALEN</w:t>
                  </w:r>
                </w:p>
              </w:tc>
              <w:tc>
                <w:tcPr>
                  <w:tcW w:w="992" w:type="dxa"/>
                  <w:tcBorders>
                    <w:top w:val="nil"/>
                    <w:left w:val="single" w:sz="4" w:space="0" w:color="000000"/>
                    <w:bottom w:val="nil"/>
                    <w:right w:val="single" w:sz="4" w:space="0" w:color="auto"/>
                  </w:tcBorders>
                  <w:shd w:val="clear" w:color="auto" w:fill="auto"/>
                  <w:noWrap/>
                  <w:vAlign w:val="bottom"/>
                  <w:hideMark/>
                </w:tcPr>
                <w:p w14:paraId="29B928B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28</w:t>
                  </w:r>
                </w:p>
              </w:tc>
            </w:tr>
            <w:tr w:rsidR="0057431F" w:rsidRPr="0057431F" w14:paraId="29B928B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B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B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BEERSE</w:t>
                  </w:r>
                </w:p>
              </w:tc>
              <w:tc>
                <w:tcPr>
                  <w:tcW w:w="992" w:type="dxa"/>
                  <w:tcBorders>
                    <w:top w:val="nil"/>
                    <w:left w:val="single" w:sz="4" w:space="0" w:color="000000"/>
                    <w:bottom w:val="nil"/>
                    <w:right w:val="single" w:sz="4" w:space="0" w:color="auto"/>
                  </w:tcBorders>
                  <w:shd w:val="clear" w:color="auto" w:fill="auto"/>
                  <w:noWrap/>
                  <w:vAlign w:val="bottom"/>
                  <w:hideMark/>
                </w:tcPr>
                <w:p w14:paraId="29B928B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46</w:t>
                  </w:r>
                </w:p>
              </w:tc>
            </w:tr>
            <w:tr w:rsidR="0057431F" w:rsidRPr="0057431F" w14:paraId="29B928C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C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C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BERLAAR</w:t>
                  </w:r>
                </w:p>
              </w:tc>
              <w:tc>
                <w:tcPr>
                  <w:tcW w:w="992" w:type="dxa"/>
                  <w:tcBorders>
                    <w:top w:val="nil"/>
                    <w:left w:val="single" w:sz="4" w:space="0" w:color="000000"/>
                    <w:bottom w:val="nil"/>
                    <w:right w:val="single" w:sz="4" w:space="0" w:color="auto"/>
                  </w:tcBorders>
                  <w:shd w:val="clear" w:color="auto" w:fill="auto"/>
                  <w:noWrap/>
                  <w:vAlign w:val="bottom"/>
                  <w:hideMark/>
                </w:tcPr>
                <w:p w14:paraId="29B928C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8C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C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C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BOECHOUT</w:t>
                  </w:r>
                </w:p>
              </w:tc>
              <w:tc>
                <w:tcPr>
                  <w:tcW w:w="992" w:type="dxa"/>
                  <w:tcBorders>
                    <w:top w:val="nil"/>
                    <w:left w:val="single" w:sz="4" w:space="0" w:color="000000"/>
                    <w:bottom w:val="nil"/>
                    <w:right w:val="single" w:sz="4" w:space="0" w:color="auto"/>
                  </w:tcBorders>
                  <w:shd w:val="clear" w:color="auto" w:fill="auto"/>
                  <w:noWrap/>
                  <w:vAlign w:val="bottom"/>
                  <w:hideMark/>
                </w:tcPr>
                <w:p w14:paraId="29B928C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8C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C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C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BONHEIDEN</w:t>
                  </w:r>
                </w:p>
              </w:tc>
              <w:tc>
                <w:tcPr>
                  <w:tcW w:w="992" w:type="dxa"/>
                  <w:tcBorders>
                    <w:top w:val="nil"/>
                    <w:left w:val="single" w:sz="4" w:space="0" w:color="000000"/>
                    <w:bottom w:val="nil"/>
                    <w:right w:val="single" w:sz="4" w:space="0" w:color="auto"/>
                  </w:tcBorders>
                  <w:shd w:val="clear" w:color="auto" w:fill="auto"/>
                  <w:noWrap/>
                  <w:vAlign w:val="bottom"/>
                  <w:hideMark/>
                </w:tcPr>
                <w:p w14:paraId="29B928C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8C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C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C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BOOM</w:t>
                  </w:r>
                </w:p>
              </w:tc>
              <w:tc>
                <w:tcPr>
                  <w:tcW w:w="992" w:type="dxa"/>
                  <w:tcBorders>
                    <w:top w:val="nil"/>
                    <w:left w:val="single" w:sz="4" w:space="0" w:color="000000"/>
                    <w:bottom w:val="nil"/>
                    <w:right w:val="single" w:sz="4" w:space="0" w:color="auto"/>
                  </w:tcBorders>
                  <w:shd w:val="clear" w:color="auto" w:fill="auto"/>
                  <w:noWrap/>
                  <w:vAlign w:val="bottom"/>
                  <w:hideMark/>
                </w:tcPr>
                <w:p w14:paraId="29B928C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22</w:t>
                  </w:r>
                </w:p>
              </w:tc>
            </w:tr>
            <w:tr w:rsidR="0057431F" w:rsidRPr="0057431F" w14:paraId="29B928D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D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D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BORNEM</w:t>
                  </w:r>
                </w:p>
              </w:tc>
              <w:tc>
                <w:tcPr>
                  <w:tcW w:w="992" w:type="dxa"/>
                  <w:tcBorders>
                    <w:top w:val="nil"/>
                    <w:left w:val="single" w:sz="4" w:space="0" w:color="000000"/>
                    <w:bottom w:val="nil"/>
                    <w:right w:val="single" w:sz="4" w:space="0" w:color="auto"/>
                  </w:tcBorders>
                  <w:shd w:val="clear" w:color="auto" w:fill="auto"/>
                  <w:noWrap/>
                  <w:vAlign w:val="bottom"/>
                  <w:hideMark/>
                </w:tcPr>
                <w:p w14:paraId="29B928D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22</w:t>
                  </w:r>
                </w:p>
              </w:tc>
            </w:tr>
            <w:tr w:rsidR="0057431F" w:rsidRPr="0057431F" w14:paraId="29B928D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D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D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BORSBEEK</w:t>
                  </w:r>
                </w:p>
              </w:tc>
              <w:tc>
                <w:tcPr>
                  <w:tcW w:w="992" w:type="dxa"/>
                  <w:tcBorders>
                    <w:top w:val="nil"/>
                    <w:left w:val="single" w:sz="4" w:space="0" w:color="000000"/>
                    <w:bottom w:val="nil"/>
                    <w:right w:val="single" w:sz="4" w:space="0" w:color="auto"/>
                  </w:tcBorders>
                  <w:shd w:val="clear" w:color="auto" w:fill="auto"/>
                  <w:noWrap/>
                  <w:vAlign w:val="bottom"/>
                  <w:hideMark/>
                </w:tcPr>
                <w:p w14:paraId="29B928D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8D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D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D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BRASSCHAAT</w:t>
                  </w:r>
                </w:p>
              </w:tc>
              <w:tc>
                <w:tcPr>
                  <w:tcW w:w="992" w:type="dxa"/>
                  <w:tcBorders>
                    <w:top w:val="nil"/>
                    <w:left w:val="single" w:sz="4" w:space="0" w:color="000000"/>
                    <w:bottom w:val="nil"/>
                    <w:right w:val="single" w:sz="4" w:space="0" w:color="auto"/>
                  </w:tcBorders>
                  <w:shd w:val="clear" w:color="auto" w:fill="auto"/>
                  <w:noWrap/>
                  <w:vAlign w:val="bottom"/>
                  <w:hideMark/>
                </w:tcPr>
                <w:p w14:paraId="29B928D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29</w:t>
                  </w:r>
                </w:p>
              </w:tc>
            </w:tr>
            <w:tr w:rsidR="0057431F" w:rsidRPr="0057431F" w14:paraId="29B928D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D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D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BRECHT</w:t>
                  </w:r>
                </w:p>
              </w:tc>
              <w:tc>
                <w:tcPr>
                  <w:tcW w:w="992" w:type="dxa"/>
                  <w:tcBorders>
                    <w:top w:val="nil"/>
                    <w:left w:val="single" w:sz="4" w:space="0" w:color="000000"/>
                    <w:bottom w:val="nil"/>
                    <w:right w:val="single" w:sz="4" w:space="0" w:color="auto"/>
                  </w:tcBorders>
                  <w:shd w:val="clear" w:color="auto" w:fill="auto"/>
                  <w:noWrap/>
                  <w:vAlign w:val="bottom"/>
                  <w:hideMark/>
                </w:tcPr>
                <w:p w14:paraId="29B928D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27</w:t>
                  </w:r>
                </w:p>
              </w:tc>
            </w:tr>
            <w:tr w:rsidR="0057431F" w:rsidRPr="0057431F" w14:paraId="29B928E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E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E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DESSEL</w:t>
                  </w:r>
                </w:p>
              </w:tc>
              <w:tc>
                <w:tcPr>
                  <w:tcW w:w="992" w:type="dxa"/>
                  <w:tcBorders>
                    <w:top w:val="nil"/>
                    <w:left w:val="single" w:sz="4" w:space="0" w:color="000000"/>
                    <w:bottom w:val="nil"/>
                    <w:right w:val="single" w:sz="4" w:space="0" w:color="auto"/>
                  </w:tcBorders>
                  <w:shd w:val="clear" w:color="auto" w:fill="auto"/>
                  <w:noWrap/>
                  <w:vAlign w:val="bottom"/>
                  <w:hideMark/>
                </w:tcPr>
                <w:p w14:paraId="29B928E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8E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E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E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DUFFEL</w:t>
                  </w:r>
                </w:p>
              </w:tc>
              <w:tc>
                <w:tcPr>
                  <w:tcW w:w="992" w:type="dxa"/>
                  <w:tcBorders>
                    <w:top w:val="nil"/>
                    <w:left w:val="single" w:sz="4" w:space="0" w:color="000000"/>
                    <w:bottom w:val="nil"/>
                    <w:right w:val="single" w:sz="4" w:space="0" w:color="auto"/>
                  </w:tcBorders>
                  <w:shd w:val="clear" w:color="auto" w:fill="auto"/>
                  <w:noWrap/>
                  <w:vAlign w:val="bottom"/>
                  <w:hideMark/>
                </w:tcPr>
                <w:p w14:paraId="29B928E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24</w:t>
                  </w:r>
                </w:p>
              </w:tc>
            </w:tr>
            <w:tr w:rsidR="0057431F" w:rsidRPr="0057431F" w14:paraId="29B928E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E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E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EDEGEM</w:t>
                  </w:r>
                </w:p>
              </w:tc>
              <w:tc>
                <w:tcPr>
                  <w:tcW w:w="992" w:type="dxa"/>
                  <w:tcBorders>
                    <w:top w:val="nil"/>
                    <w:left w:val="single" w:sz="4" w:space="0" w:color="000000"/>
                    <w:bottom w:val="nil"/>
                    <w:right w:val="single" w:sz="4" w:space="0" w:color="auto"/>
                  </w:tcBorders>
                  <w:shd w:val="clear" w:color="auto" w:fill="auto"/>
                  <w:noWrap/>
                  <w:vAlign w:val="bottom"/>
                  <w:hideMark/>
                </w:tcPr>
                <w:p w14:paraId="29B928E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8E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E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E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ESSEN</w:t>
                  </w:r>
                </w:p>
              </w:tc>
              <w:tc>
                <w:tcPr>
                  <w:tcW w:w="992" w:type="dxa"/>
                  <w:tcBorders>
                    <w:top w:val="nil"/>
                    <w:left w:val="single" w:sz="4" w:space="0" w:color="000000"/>
                    <w:bottom w:val="nil"/>
                    <w:right w:val="single" w:sz="4" w:space="0" w:color="auto"/>
                  </w:tcBorders>
                  <w:shd w:val="clear" w:color="auto" w:fill="auto"/>
                  <w:noWrap/>
                  <w:vAlign w:val="bottom"/>
                  <w:hideMark/>
                </w:tcPr>
                <w:p w14:paraId="29B928E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8F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F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F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GEEL</w:t>
                  </w:r>
                </w:p>
              </w:tc>
              <w:tc>
                <w:tcPr>
                  <w:tcW w:w="992" w:type="dxa"/>
                  <w:tcBorders>
                    <w:top w:val="nil"/>
                    <w:left w:val="single" w:sz="4" w:space="0" w:color="000000"/>
                    <w:bottom w:val="nil"/>
                    <w:right w:val="single" w:sz="4" w:space="0" w:color="auto"/>
                  </w:tcBorders>
                  <w:shd w:val="clear" w:color="auto" w:fill="auto"/>
                  <w:noWrap/>
                  <w:vAlign w:val="bottom"/>
                  <w:hideMark/>
                </w:tcPr>
                <w:p w14:paraId="29B928F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70</w:t>
                  </w:r>
                </w:p>
              </w:tc>
            </w:tr>
            <w:tr w:rsidR="0057431F" w:rsidRPr="0057431F" w14:paraId="29B928F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F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F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GROBBENDONK</w:t>
                  </w:r>
                </w:p>
              </w:tc>
              <w:tc>
                <w:tcPr>
                  <w:tcW w:w="992" w:type="dxa"/>
                  <w:tcBorders>
                    <w:top w:val="nil"/>
                    <w:left w:val="single" w:sz="4" w:space="0" w:color="000000"/>
                    <w:bottom w:val="nil"/>
                    <w:right w:val="single" w:sz="4" w:space="0" w:color="auto"/>
                  </w:tcBorders>
                  <w:shd w:val="clear" w:color="auto" w:fill="auto"/>
                  <w:noWrap/>
                  <w:vAlign w:val="bottom"/>
                  <w:hideMark/>
                </w:tcPr>
                <w:p w14:paraId="29B928F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8F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F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F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HEIST-OP-DEN-BERG</w:t>
                  </w:r>
                </w:p>
              </w:tc>
              <w:tc>
                <w:tcPr>
                  <w:tcW w:w="992" w:type="dxa"/>
                  <w:tcBorders>
                    <w:top w:val="nil"/>
                    <w:left w:val="single" w:sz="4" w:space="0" w:color="000000"/>
                    <w:bottom w:val="nil"/>
                    <w:right w:val="single" w:sz="4" w:space="0" w:color="auto"/>
                  </w:tcBorders>
                  <w:shd w:val="clear" w:color="auto" w:fill="auto"/>
                  <w:noWrap/>
                  <w:vAlign w:val="bottom"/>
                  <w:hideMark/>
                </w:tcPr>
                <w:p w14:paraId="29B928F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69</w:t>
                  </w:r>
                </w:p>
              </w:tc>
            </w:tr>
            <w:tr w:rsidR="0057431F" w:rsidRPr="0057431F" w14:paraId="29B928F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8F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8F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HEMIKSEM</w:t>
                  </w:r>
                </w:p>
              </w:tc>
              <w:tc>
                <w:tcPr>
                  <w:tcW w:w="992" w:type="dxa"/>
                  <w:tcBorders>
                    <w:top w:val="nil"/>
                    <w:left w:val="single" w:sz="4" w:space="0" w:color="000000"/>
                    <w:bottom w:val="nil"/>
                    <w:right w:val="single" w:sz="4" w:space="0" w:color="auto"/>
                  </w:tcBorders>
                  <w:shd w:val="clear" w:color="auto" w:fill="auto"/>
                  <w:noWrap/>
                  <w:vAlign w:val="bottom"/>
                  <w:hideMark/>
                </w:tcPr>
                <w:p w14:paraId="29B928F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17</w:t>
                  </w:r>
                </w:p>
              </w:tc>
            </w:tr>
            <w:tr w:rsidR="0057431F" w:rsidRPr="0057431F" w14:paraId="29B9290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0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0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HERENTALS</w:t>
                  </w:r>
                </w:p>
              </w:tc>
              <w:tc>
                <w:tcPr>
                  <w:tcW w:w="992" w:type="dxa"/>
                  <w:tcBorders>
                    <w:top w:val="nil"/>
                    <w:left w:val="single" w:sz="4" w:space="0" w:color="000000"/>
                    <w:bottom w:val="nil"/>
                    <w:right w:val="single" w:sz="4" w:space="0" w:color="auto"/>
                  </w:tcBorders>
                  <w:shd w:val="clear" w:color="auto" w:fill="auto"/>
                  <w:noWrap/>
                  <w:vAlign w:val="bottom"/>
                  <w:hideMark/>
                </w:tcPr>
                <w:p w14:paraId="29B9290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49</w:t>
                  </w:r>
                </w:p>
              </w:tc>
            </w:tr>
            <w:tr w:rsidR="0057431F" w:rsidRPr="0057431F" w14:paraId="29B9290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0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0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HERENTHOUT</w:t>
                  </w:r>
                </w:p>
              </w:tc>
              <w:tc>
                <w:tcPr>
                  <w:tcW w:w="992" w:type="dxa"/>
                  <w:tcBorders>
                    <w:top w:val="nil"/>
                    <w:left w:val="single" w:sz="4" w:space="0" w:color="000000"/>
                    <w:bottom w:val="nil"/>
                    <w:right w:val="single" w:sz="4" w:space="0" w:color="auto"/>
                  </w:tcBorders>
                  <w:shd w:val="clear" w:color="auto" w:fill="auto"/>
                  <w:noWrap/>
                  <w:vAlign w:val="bottom"/>
                  <w:hideMark/>
                </w:tcPr>
                <w:p w14:paraId="29B9290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90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0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0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HERSELT</w:t>
                  </w:r>
                </w:p>
              </w:tc>
              <w:tc>
                <w:tcPr>
                  <w:tcW w:w="992" w:type="dxa"/>
                  <w:tcBorders>
                    <w:top w:val="nil"/>
                    <w:left w:val="single" w:sz="4" w:space="0" w:color="000000"/>
                    <w:bottom w:val="nil"/>
                    <w:right w:val="single" w:sz="4" w:space="0" w:color="auto"/>
                  </w:tcBorders>
                  <w:shd w:val="clear" w:color="auto" w:fill="auto"/>
                  <w:noWrap/>
                  <w:vAlign w:val="bottom"/>
                  <w:hideMark/>
                </w:tcPr>
                <w:p w14:paraId="29B9290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90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0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0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HOOGSTRATEN</w:t>
                  </w:r>
                </w:p>
              </w:tc>
              <w:tc>
                <w:tcPr>
                  <w:tcW w:w="992" w:type="dxa"/>
                  <w:tcBorders>
                    <w:top w:val="nil"/>
                    <w:left w:val="single" w:sz="4" w:space="0" w:color="000000"/>
                    <w:bottom w:val="nil"/>
                    <w:right w:val="single" w:sz="4" w:space="0" w:color="auto"/>
                  </w:tcBorders>
                  <w:shd w:val="clear" w:color="auto" w:fill="auto"/>
                  <w:noWrap/>
                  <w:vAlign w:val="bottom"/>
                  <w:hideMark/>
                </w:tcPr>
                <w:p w14:paraId="29B9290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37</w:t>
                  </w:r>
                </w:p>
              </w:tc>
            </w:tr>
            <w:tr w:rsidR="0057431F" w:rsidRPr="0057431F" w14:paraId="29B9291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1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1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HOVE</w:t>
                  </w:r>
                </w:p>
              </w:tc>
              <w:tc>
                <w:tcPr>
                  <w:tcW w:w="992" w:type="dxa"/>
                  <w:tcBorders>
                    <w:top w:val="nil"/>
                    <w:left w:val="single" w:sz="4" w:space="0" w:color="000000"/>
                    <w:bottom w:val="nil"/>
                    <w:right w:val="single" w:sz="4" w:space="0" w:color="auto"/>
                  </w:tcBorders>
                  <w:shd w:val="clear" w:color="auto" w:fill="auto"/>
                  <w:noWrap/>
                  <w:vAlign w:val="bottom"/>
                  <w:hideMark/>
                </w:tcPr>
                <w:p w14:paraId="29B9291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91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1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1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HULSHOUT</w:t>
                  </w:r>
                </w:p>
              </w:tc>
              <w:tc>
                <w:tcPr>
                  <w:tcW w:w="992" w:type="dxa"/>
                  <w:tcBorders>
                    <w:top w:val="nil"/>
                    <w:left w:val="single" w:sz="4" w:space="0" w:color="000000"/>
                    <w:bottom w:val="nil"/>
                    <w:right w:val="single" w:sz="4" w:space="0" w:color="auto"/>
                  </w:tcBorders>
                  <w:shd w:val="clear" w:color="auto" w:fill="auto"/>
                  <w:noWrap/>
                  <w:vAlign w:val="bottom"/>
                  <w:hideMark/>
                </w:tcPr>
                <w:p w14:paraId="29B9291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91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1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1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KALMTHOUT</w:t>
                  </w:r>
                </w:p>
              </w:tc>
              <w:tc>
                <w:tcPr>
                  <w:tcW w:w="992" w:type="dxa"/>
                  <w:tcBorders>
                    <w:top w:val="nil"/>
                    <w:left w:val="single" w:sz="4" w:space="0" w:color="000000"/>
                    <w:bottom w:val="nil"/>
                    <w:right w:val="single" w:sz="4" w:space="0" w:color="auto"/>
                  </w:tcBorders>
                  <w:shd w:val="clear" w:color="auto" w:fill="auto"/>
                  <w:noWrap/>
                  <w:vAlign w:val="bottom"/>
                  <w:hideMark/>
                </w:tcPr>
                <w:p w14:paraId="29B9291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91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1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1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KAPELLEN</w:t>
                  </w:r>
                </w:p>
              </w:tc>
              <w:tc>
                <w:tcPr>
                  <w:tcW w:w="992" w:type="dxa"/>
                  <w:tcBorders>
                    <w:top w:val="nil"/>
                    <w:left w:val="single" w:sz="4" w:space="0" w:color="000000"/>
                    <w:bottom w:val="nil"/>
                    <w:right w:val="single" w:sz="4" w:space="0" w:color="auto"/>
                  </w:tcBorders>
                  <w:shd w:val="clear" w:color="auto" w:fill="auto"/>
                  <w:noWrap/>
                  <w:vAlign w:val="bottom"/>
                  <w:hideMark/>
                </w:tcPr>
                <w:p w14:paraId="29B9291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32</w:t>
                  </w:r>
                </w:p>
              </w:tc>
            </w:tr>
            <w:tr w:rsidR="0057431F" w:rsidRPr="0057431F" w14:paraId="29B9292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2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2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KASTERLEE</w:t>
                  </w:r>
                </w:p>
              </w:tc>
              <w:tc>
                <w:tcPr>
                  <w:tcW w:w="992" w:type="dxa"/>
                  <w:tcBorders>
                    <w:top w:val="nil"/>
                    <w:left w:val="single" w:sz="4" w:space="0" w:color="000000"/>
                    <w:bottom w:val="nil"/>
                    <w:right w:val="single" w:sz="4" w:space="0" w:color="auto"/>
                  </w:tcBorders>
                  <w:shd w:val="clear" w:color="auto" w:fill="auto"/>
                  <w:noWrap/>
                  <w:vAlign w:val="bottom"/>
                  <w:hideMark/>
                </w:tcPr>
                <w:p w14:paraId="29B9292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33</w:t>
                  </w:r>
                </w:p>
              </w:tc>
            </w:tr>
            <w:tr w:rsidR="0057431F" w:rsidRPr="0057431F" w14:paraId="29B9292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2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2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KONTICH</w:t>
                  </w:r>
                </w:p>
              </w:tc>
              <w:tc>
                <w:tcPr>
                  <w:tcW w:w="992" w:type="dxa"/>
                  <w:tcBorders>
                    <w:top w:val="nil"/>
                    <w:left w:val="single" w:sz="4" w:space="0" w:color="000000"/>
                    <w:bottom w:val="nil"/>
                    <w:right w:val="single" w:sz="4" w:space="0" w:color="auto"/>
                  </w:tcBorders>
                  <w:shd w:val="clear" w:color="auto" w:fill="auto"/>
                  <w:noWrap/>
                  <w:vAlign w:val="bottom"/>
                  <w:hideMark/>
                </w:tcPr>
                <w:p w14:paraId="29B9292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92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2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2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LAAKDAL</w:t>
                  </w:r>
                </w:p>
              </w:tc>
              <w:tc>
                <w:tcPr>
                  <w:tcW w:w="992" w:type="dxa"/>
                  <w:tcBorders>
                    <w:top w:val="nil"/>
                    <w:left w:val="single" w:sz="4" w:space="0" w:color="000000"/>
                    <w:bottom w:val="nil"/>
                    <w:right w:val="single" w:sz="4" w:space="0" w:color="auto"/>
                  </w:tcBorders>
                  <w:shd w:val="clear" w:color="auto" w:fill="auto"/>
                  <w:noWrap/>
                  <w:vAlign w:val="bottom"/>
                  <w:hideMark/>
                </w:tcPr>
                <w:p w14:paraId="29B9292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24</w:t>
                  </w:r>
                </w:p>
              </w:tc>
            </w:tr>
            <w:tr w:rsidR="0057431F" w:rsidRPr="0057431F" w14:paraId="29B9292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2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2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LIER</w:t>
                  </w:r>
                </w:p>
              </w:tc>
              <w:tc>
                <w:tcPr>
                  <w:tcW w:w="992" w:type="dxa"/>
                  <w:tcBorders>
                    <w:top w:val="nil"/>
                    <w:left w:val="single" w:sz="4" w:space="0" w:color="000000"/>
                    <w:bottom w:val="nil"/>
                    <w:right w:val="single" w:sz="4" w:space="0" w:color="auto"/>
                  </w:tcBorders>
                  <w:shd w:val="clear" w:color="auto" w:fill="auto"/>
                  <w:noWrap/>
                  <w:vAlign w:val="bottom"/>
                  <w:hideMark/>
                </w:tcPr>
                <w:p w14:paraId="29B9292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51</w:t>
                  </w:r>
                </w:p>
              </w:tc>
            </w:tr>
            <w:tr w:rsidR="0057431F" w:rsidRPr="0057431F" w14:paraId="29B9293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3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3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LILLE</w:t>
                  </w:r>
                </w:p>
              </w:tc>
              <w:tc>
                <w:tcPr>
                  <w:tcW w:w="992" w:type="dxa"/>
                  <w:tcBorders>
                    <w:top w:val="nil"/>
                    <w:left w:val="single" w:sz="4" w:space="0" w:color="000000"/>
                    <w:bottom w:val="nil"/>
                    <w:right w:val="single" w:sz="4" w:space="0" w:color="auto"/>
                  </w:tcBorders>
                  <w:shd w:val="clear" w:color="auto" w:fill="auto"/>
                  <w:noWrap/>
                  <w:vAlign w:val="bottom"/>
                  <w:hideMark/>
                </w:tcPr>
                <w:p w14:paraId="29B9293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33</w:t>
                  </w:r>
                </w:p>
              </w:tc>
            </w:tr>
            <w:tr w:rsidR="0057431F" w:rsidRPr="0057431F" w14:paraId="29B9293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3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3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LINT</w:t>
                  </w:r>
                </w:p>
              </w:tc>
              <w:tc>
                <w:tcPr>
                  <w:tcW w:w="992" w:type="dxa"/>
                  <w:tcBorders>
                    <w:top w:val="nil"/>
                    <w:left w:val="single" w:sz="4" w:space="0" w:color="000000"/>
                    <w:bottom w:val="nil"/>
                    <w:right w:val="single" w:sz="4" w:space="0" w:color="auto"/>
                  </w:tcBorders>
                  <w:shd w:val="clear" w:color="auto" w:fill="auto"/>
                  <w:noWrap/>
                  <w:vAlign w:val="bottom"/>
                  <w:hideMark/>
                </w:tcPr>
                <w:p w14:paraId="29B9293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93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3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lastRenderedPageBreak/>
                    <w:t> </w:t>
                  </w:r>
                </w:p>
              </w:tc>
              <w:tc>
                <w:tcPr>
                  <w:tcW w:w="4111" w:type="dxa"/>
                  <w:tcBorders>
                    <w:top w:val="nil"/>
                    <w:left w:val="single" w:sz="4" w:space="0" w:color="000000"/>
                    <w:bottom w:val="nil"/>
                    <w:right w:val="nil"/>
                  </w:tcBorders>
                  <w:shd w:val="clear" w:color="auto" w:fill="auto"/>
                  <w:noWrap/>
                  <w:vAlign w:val="bottom"/>
                  <w:hideMark/>
                </w:tcPr>
                <w:p w14:paraId="29B9293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MALLE</w:t>
                  </w:r>
                </w:p>
              </w:tc>
              <w:tc>
                <w:tcPr>
                  <w:tcW w:w="992" w:type="dxa"/>
                  <w:tcBorders>
                    <w:top w:val="nil"/>
                    <w:left w:val="single" w:sz="4" w:space="0" w:color="000000"/>
                    <w:bottom w:val="nil"/>
                    <w:right w:val="single" w:sz="4" w:space="0" w:color="auto"/>
                  </w:tcBorders>
                  <w:shd w:val="clear" w:color="auto" w:fill="auto"/>
                  <w:noWrap/>
                  <w:vAlign w:val="bottom"/>
                  <w:hideMark/>
                </w:tcPr>
                <w:p w14:paraId="29B9293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w:t>
                  </w:r>
                </w:p>
              </w:tc>
            </w:tr>
            <w:tr w:rsidR="0057431F" w:rsidRPr="0057431F" w14:paraId="29B9293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3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3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MECHELEN</w:t>
                  </w:r>
                </w:p>
              </w:tc>
              <w:tc>
                <w:tcPr>
                  <w:tcW w:w="992" w:type="dxa"/>
                  <w:tcBorders>
                    <w:top w:val="nil"/>
                    <w:left w:val="single" w:sz="4" w:space="0" w:color="000000"/>
                    <w:bottom w:val="nil"/>
                    <w:right w:val="single" w:sz="4" w:space="0" w:color="auto"/>
                  </w:tcBorders>
                  <w:shd w:val="clear" w:color="auto" w:fill="auto"/>
                  <w:noWrap/>
                  <w:vAlign w:val="bottom"/>
                  <w:hideMark/>
                </w:tcPr>
                <w:p w14:paraId="29B9293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152</w:t>
                  </w:r>
                </w:p>
              </w:tc>
            </w:tr>
            <w:tr w:rsidR="0057431F" w:rsidRPr="0057431F" w14:paraId="29B9294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4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4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MEERHOUT</w:t>
                  </w:r>
                </w:p>
              </w:tc>
              <w:tc>
                <w:tcPr>
                  <w:tcW w:w="992" w:type="dxa"/>
                  <w:tcBorders>
                    <w:top w:val="nil"/>
                    <w:left w:val="single" w:sz="4" w:space="0" w:color="000000"/>
                    <w:bottom w:val="nil"/>
                    <w:right w:val="single" w:sz="4" w:space="0" w:color="auto"/>
                  </w:tcBorders>
                  <w:shd w:val="clear" w:color="auto" w:fill="auto"/>
                  <w:noWrap/>
                  <w:vAlign w:val="bottom"/>
                  <w:hideMark/>
                </w:tcPr>
                <w:p w14:paraId="29B9294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23</w:t>
                  </w:r>
                </w:p>
              </w:tc>
            </w:tr>
            <w:tr w:rsidR="0057431F" w:rsidRPr="0057431F" w14:paraId="29B9294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4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4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MERKSPLAS</w:t>
                  </w:r>
                </w:p>
              </w:tc>
              <w:tc>
                <w:tcPr>
                  <w:tcW w:w="992" w:type="dxa"/>
                  <w:tcBorders>
                    <w:top w:val="nil"/>
                    <w:left w:val="single" w:sz="4" w:space="0" w:color="000000"/>
                    <w:bottom w:val="nil"/>
                    <w:right w:val="single" w:sz="4" w:space="0" w:color="auto"/>
                  </w:tcBorders>
                  <w:shd w:val="clear" w:color="auto" w:fill="auto"/>
                  <w:noWrap/>
                  <w:vAlign w:val="bottom"/>
                  <w:hideMark/>
                </w:tcPr>
                <w:p w14:paraId="29B9294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94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4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4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MOL</w:t>
                  </w:r>
                </w:p>
              </w:tc>
              <w:tc>
                <w:tcPr>
                  <w:tcW w:w="992" w:type="dxa"/>
                  <w:tcBorders>
                    <w:top w:val="nil"/>
                    <w:left w:val="single" w:sz="4" w:space="0" w:color="000000"/>
                    <w:bottom w:val="nil"/>
                    <w:right w:val="single" w:sz="4" w:space="0" w:color="auto"/>
                  </w:tcBorders>
                  <w:shd w:val="clear" w:color="auto" w:fill="auto"/>
                  <w:noWrap/>
                  <w:vAlign w:val="bottom"/>
                  <w:hideMark/>
                </w:tcPr>
                <w:p w14:paraId="29B9294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49</w:t>
                  </w:r>
                </w:p>
              </w:tc>
            </w:tr>
            <w:tr w:rsidR="0057431F" w:rsidRPr="0057431F" w14:paraId="29B9294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4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4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MORTSEL</w:t>
                  </w:r>
                </w:p>
              </w:tc>
              <w:tc>
                <w:tcPr>
                  <w:tcW w:w="992" w:type="dxa"/>
                  <w:tcBorders>
                    <w:top w:val="nil"/>
                    <w:left w:val="single" w:sz="4" w:space="0" w:color="000000"/>
                    <w:bottom w:val="nil"/>
                    <w:right w:val="single" w:sz="4" w:space="0" w:color="auto"/>
                  </w:tcBorders>
                  <w:shd w:val="clear" w:color="auto" w:fill="auto"/>
                  <w:noWrap/>
                  <w:vAlign w:val="bottom"/>
                  <w:hideMark/>
                </w:tcPr>
                <w:p w14:paraId="29B9294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26</w:t>
                  </w:r>
                </w:p>
              </w:tc>
            </w:tr>
            <w:tr w:rsidR="0057431F" w:rsidRPr="0057431F" w14:paraId="29B9295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5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5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NIEL</w:t>
                  </w:r>
                </w:p>
              </w:tc>
              <w:tc>
                <w:tcPr>
                  <w:tcW w:w="992" w:type="dxa"/>
                  <w:tcBorders>
                    <w:top w:val="nil"/>
                    <w:left w:val="single" w:sz="4" w:space="0" w:color="000000"/>
                    <w:bottom w:val="nil"/>
                    <w:right w:val="single" w:sz="4" w:space="0" w:color="auto"/>
                  </w:tcBorders>
                  <w:shd w:val="clear" w:color="auto" w:fill="auto"/>
                  <w:noWrap/>
                  <w:vAlign w:val="bottom"/>
                  <w:hideMark/>
                </w:tcPr>
                <w:p w14:paraId="29B9295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95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5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5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NIJLEN</w:t>
                  </w:r>
                </w:p>
              </w:tc>
              <w:tc>
                <w:tcPr>
                  <w:tcW w:w="992" w:type="dxa"/>
                  <w:tcBorders>
                    <w:top w:val="nil"/>
                    <w:left w:val="single" w:sz="4" w:space="0" w:color="000000"/>
                    <w:bottom w:val="nil"/>
                    <w:right w:val="single" w:sz="4" w:space="0" w:color="auto"/>
                  </w:tcBorders>
                  <w:shd w:val="clear" w:color="auto" w:fill="auto"/>
                  <w:noWrap/>
                  <w:vAlign w:val="bottom"/>
                  <w:hideMark/>
                </w:tcPr>
                <w:p w14:paraId="29B9295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31</w:t>
                  </w:r>
                </w:p>
              </w:tc>
            </w:tr>
            <w:tr w:rsidR="0057431F" w:rsidRPr="0057431F" w14:paraId="29B9295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5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5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OLEN</w:t>
                  </w:r>
                </w:p>
              </w:tc>
              <w:tc>
                <w:tcPr>
                  <w:tcW w:w="992" w:type="dxa"/>
                  <w:tcBorders>
                    <w:top w:val="nil"/>
                    <w:left w:val="single" w:sz="4" w:space="0" w:color="000000"/>
                    <w:bottom w:val="nil"/>
                    <w:right w:val="single" w:sz="4" w:space="0" w:color="auto"/>
                  </w:tcBorders>
                  <w:shd w:val="clear" w:color="auto" w:fill="auto"/>
                  <w:noWrap/>
                  <w:vAlign w:val="bottom"/>
                  <w:hideMark/>
                </w:tcPr>
                <w:p w14:paraId="29B9295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29</w:t>
                  </w:r>
                </w:p>
              </w:tc>
            </w:tr>
            <w:tr w:rsidR="0057431F" w:rsidRPr="0057431F" w14:paraId="29B9295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5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5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OUD-TURNHOUT</w:t>
                  </w:r>
                </w:p>
              </w:tc>
              <w:tc>
                <w:tcPr>
                  <w:tcW w:w="992" w:type="dxa"/>
                  <w:tcBorders>
                    <w:top w:val="nil"/>
                    <w:left w:val="single" w:sz="4" w:space="0" w:color="000000"/>
                    <w:bottom w:val="nil"/>
                    <w:right w:val="single" w:sz="4" w:space="0" w:color="auto"/>
                  </w:tcBorders>
                  <w:shd w:val="clear" w:color="auto" w:fill="auto"/>
                  <w:noWrap/>
                  <w:vAlign w:val="bottom"/>
                  <w:hideMark/>
                </w:tcPr>
                <w:p w14:paraId="29B9295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30</w:t>
                  </w:r>
                </w:p>
              </w:tc>
            </w:tr>
            <w:tr w:rsidR="0057431F" w:rsidRPr="0057431F" w14:paraId="29B9296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6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6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PUTTE</w:t>
                  </w:r>
                </w:p>
              </w:tc>
              <w:tc>
                <w:tcPr>
                  <w:tcW w:w="992" w:type="dxa"/>
                  <w:tcBorders>
                    <w:top w:val="nil"/>
                    <w:left w:val="single" w:sz="4" w:space="0" w:color="000000"/>
                    <w:bottom w:val="nil"/>
                    <w:right w:val="single" w:sz="4" w:space="0" w:color="auto"/>
                  </w:tcBorders>
                  <w:shd w:val="clear" w:color="auto" w:fill="auto"/>
                  <w:noWrap/>
                  <w:vAlign w:val="bottom"/>
                  <w:hideMark/>
                </w:tcPr>
                <w:p w14:paraId="29B9296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19</w:t>
                  </w:r>
                </w:p>
              </w:tc>
            </w:tr>
            <w:tr w:rsidR="0057431F" w:rsidRPr="0057431F" w14:paraId="29B9296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6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6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PUURS</w:t>
                  </w:r>
                </w:p>
              </w:tc>
              <w:tc>
                <w:tcPr>
                  <w:tcW w:w="992" w:type="dxa"/>
                  <w:tcBorders>
                    <w:top w:val="nil"/>
                    <w:left w:val="single" w:sz="4" w:space="0" w:color="000000"/>
                    <w:bottom w:val="nil"/>
                    <w:right w:val="single" w:sz="4" w:space="0" w:color="auto"/>
                  </w:tcBorders>
                  <w:shd w:val="clear" w:color="auto" w:fill="auto"/>
                  <w:noWrap/>
                  <w:vAlign w:val="bottom"/>
                  <w:hideMark/>
                </w:tcPr>
                <w:p w14:paraId="29B9296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26</w:t>
                  </w:r>
                </w:p>
              </w:tc>
            </w:tr>
            <w:tr w:rsidR="0057431F" w:rsidRPr="0057431F" w14:paraId="29B9296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6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6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RANST</w:t>
                  </w:r>
                </w:p>
              </w:tc>
              <w:tc>
                <w:tcPr>
                  <w:tcW w:w="992" w:type="dxa"/>
                  <w:tcBorders>
                    <w:top w:val="nil"/>
                    <w:left w:val="single" w:sz="4" w:space="0" w:color="000000"/>
                    <w:bottom w:val="nil"/>
                    <w:right w:val="single" w:sz="4" w:space="0" w:color="auto"/>
                  </w:tcBorders>
                  <w:shd w:val="clear" w:color="auto" w:fill="auto"/>
                  <w:noWrap/>
                  <w:vAlign w:val="bottom"/>
                  <w:hideMark/>
                </w:tcPr>
                <w:p w14:paraId="29B9296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96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6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6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RAVELS</w:t>
                  </w:r>
                </w:p>
              </w:tc>
              <w:tc>
                <w:tcPr>
                  <w:tcW w:w="992" w:type="dxa"/>
                  <w:tcBorders>
                    <w:top w:val="nil"/>
                    <w:left w:val="single" w:sz="4" w:space="0" w:color="000000"/>
                    <w:bottom w:val="nil"/>
                    <w:right w:val="single" w:sz="4" w:space="0" w:color="auto"/>
                  </w:tcBorders>
                  <w:shd w:val="clear" w:color="auto" w:fill="auto"/>
                  <w:noWrap/>
                  <w:vAlign w:val="bottom"/>
                  <w:hideMark/>
                </w:tcPr>
                <w:p w14:paraId="29B9296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25</w:t>
                  </w:r>
                </w:p>
              </w:tc>
            </w:tr>
            <w:tr w:rsidR="0057431F" w:rsidRPr="0057431F" w14:paraId="29B9297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7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7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RETIE</w:t>
                  </w:r>
                </w:p>
              </w:tc>
              <w:tc>
                <w:tcPr>
                  <w:tcW w:w="992" w:type="dxa"/>
                  <w:tcBorders>
                    <w:top w:val="nil"/>
                    <w:left w:val="single" w:sz="4" w:space="0" w:color="000000"/>
                    <w:bottom w:val="nil"/>
                    <w:right w:val="single" w:sz="4" w:space="0" w:color="auto"/>
                  </w:tcBorders>
                  <w:shd w:val="clear" w:color="auto" w:fill="auto"/>
                  <w:noWrap/>
                  <w:vAlign w:val="bottom"/>
                  <w:hideMark/>
                </w:tcPr>
                <w:p w14:paraId="29B9297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97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7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7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RIJKEVORSEL</w:t>
                  </w:r>
                </w:p>
              </w:tc>
              <w:tc>
                <w:tcPr>
                  <w:tcW w:w="992" w:type="dxa"/>
                  <w:tcBorders>
                    <w:top w:val="nil"/>
                    <w:left w:val="single" w:sz="4" w:space="0" w:color="000000"/>
                    <w:bottom w:val="nil"/>
                    <w:right w:val="single" w:sz="4" w:space="0" w:color="auto"/>
                  </w:tcBorders>
                  <w:shd w:val="clear" w:color="auto" w:fill="auto"/>
                  <w:noWrap/>
                  <w:vAlign w:val="bottom"/>
                  <w:hideMark/>
                </w:tcPr>
                <w:p w14:paraId="29B9297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21</w:t>
                  </w:r>
                </w:p>
              </w:tc>
            </w:tr>
            <w:tr w:rsidR="0057431F" w:rsidRPr="0057431F" w14:paraId="29B9297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7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7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RUMST</w:t>
                  </w:r>
                </w:p>
              </w:tc>
              <w:tc>
                <w:tcPr>
                  <w:tcW w:w="992" w:type="dxa"/>
                  <w:tcBorders>
                    <w:top w:val="nil"/>
                    <w:left w:val="single" w:sz="4" w:space="0" w:color="000000"/>
                    <w:bottom w:val="nil"/>
                    <w:right w:val="single" w:sz="4" w:space="0" w:color="auto"/>
                  </w:tcBorders>
                  <w:shd w:val="clear" w:color="auto" w:fill="auto"/>
                  <w:noWrap/>
                  <w:vAlign w:val="bottom"/>
                  <w:hideMark/>
                </w:tcPr>
                <w:p w14:paraId="29B9297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97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7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7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SCHELLE</w:t>
                  </w:r>
                </w:p>
              </w:tc>
              <w:tc>
                <w:tcPr>
                  <w:tcW w:w="992" w:type="dxa"/>
                  <w:tcBorders>
                    <w:top w:val="nil"/>
                    <w:left w:val="single" w:sz="4" w:space="0" w:color="000000"/>
                    <w:bottom w:val="nil"/>
                    <w:right w:val="single" w:sz="4" w:space="0" w:color="auto"/>
                  </w:tcBorders>
                  <w:shd w:val="clear" w:color="auto" w:fill="auto"/>
                  <w:noWrap/>
                  <w:vAlign w:val="bottom"/>
                  <w:hideMark/>
                </w:tcPr>
                <w:p w14:paraId="29B9297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98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8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8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SCHILDE</w:t>
                  </w:r>
                </w:p>
              </w:tc>
              <w:tc>
                <w:tcPr>
                  <w:tcW w:w="992" w:type="dxa"/>
                  <w:tcBorders>
                    <w:top w:val="nil"/>
                    <w:left w:val="single" w:sz="4" w:space="0" w:color="000000"/>
                    <w:bottom w:val="nil"/>
                    <w:right w:val="single" w:sz="4" w:space="0" w:color="auto"/>
                  </w:tcBorders>
                  <w:shd w:val="clear" w:color="auto" w:fill="auto"/>
                  <w:noWrap/>
                  <w:vAlign w:val="bottom"/>
                  <w:hideMark/>
                </w:tcPr>
                <w:p w14:paraId="29B9298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17</w:t>
                  </w:r>
                </w:p>
              </w:tc>
            </w:tr>
            <w:tr w:rsidR="0057431F" w:rsidRPr="0057431F" w14:paraId="29B9298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8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8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SCHOTEN</w:t>
                  </w:r>
                </w:p>
              </w:tc>
              <w:tc>
                <w:tcPr>
                  <w:tcW w:w="992" w:type="dxa"/>
                  <w:tcBorders>
                    <w:top w:val="nil"/>
                    <w:left w:val="single" w:sz="4" w:space="0" w:color="000000"/>
                    <w:bottom w:val="nil"/>
                    <w:right w:val="single" w:sz="4" w:space="0" w:color="auto"/>
                  </w:tcBorders>
                  <w:shd w:val="clear" w:color="auto" w:fill="auto"/>
                  <w:noWrap/>
                  <w:vAlign w:val="bottom"/>
                  <w:hideMark/>
                </w:tcPr>
                <w:p w14:paraId="29B9298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23</w:t>
                  </w:r>
                </w:p>
              </w:tc>
            </w:tr>
            <w:tr w:rsidR="0057431F" w:rsidRPr="0057431F" w14:paraId="29B9298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8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8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SINT-AMANDS</w:t>
                  </w:r>
                </w:p>
              </w:tc>
              <w:tc>
                <w:tcPr>
                  <w:tcW w:w="992" w:type="dxa"/>
                  <w:tcBorders>
                    <w:top w:val="nil"/>
                    <w:left w:val="single" w:sz="4" w:space="0" w:color="000000"/>
                    <w:bottom w:val="nil"/>
                    <w:right w:val="single" w:sz="4" w:space="0" w:color="auto"/>
                  </w:tcBorders>
                  <w:shd w:val="clear" w:color="auto" w:fill="auto"/>
                  <w:noWrap/>
                  <w:vAlign w:val="bottom"/>
                  <w:hideMark/>
                </w:tcPr>
                <w:p w14:paraId="29B9298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98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8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8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SINT-KATELIJNE-WAVER</w:t>
                  </w:r>
                </w:p>
              </w:tc>
              <w:tc>
                <w:tcPr>
                  <w:tcW w:w="992" w:type="dxa"/>
                  <w:tcBorders>
                    <w:top w:val="nil"/>
                    <w:left w:val="single" w:sz="4" w:space="0" w:color="000000"/>
                    <w:bottom w:val="nil"/>
                    <w:right w:val="single" w:sz="4" w:space="0" w:color="auto"/>
                  </w:tcBorders>
                  <w:shd w:val="clear" w:color="auto" w:fill="auto"/>
                  <w:noWrap/>
                  <w:vAlign w:val="bottom"/>
                  <w:hideMark/>
                </w:tcPr>
                <w:p w14:paraId="29B9298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23</w:t>
                  </w:r>
                </w:p>
              </w:tc>
            </w:tr>
            <w:tr w:rsidR="0057431F" w:rsidRPr="0057431F" w14:paraId="29B9299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9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9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STABROEK</w:t>
                  </w:r>
                </w:p>
              </w:tc>
              <w:tc>
                <w:tcPr>
                  <w:tcW w:w="992" w:type="dxa"/>
                  <w:tcBorders>
                    <w:top w:val="nil"/>
                    <w:left w:val="single" w:sz="4" w:space="0" w:color="000000"/>
                    <w:bottom w:val="nil"/>
                    <w:right w:val="single" w:sz="4" w:space="0" w:color="auto"/>
                  </w:tcBorders>
                  <w:shd w:val="clear" w:color="auto" w:fill="auto"/>
                  <w:noWrap/>
                  <w:vAlign w:val="bottom"/>
                  <w:hideMark/>
                </w:tcPr>
                <w:p w14:paraId="29B9299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21</w:t>
                  </w:r>
                </w:p>
              </w:tc>
            </w:tr>
            <w:tr w:rsidR="0057431F" w:rsidRPr="0057431F" w14:paraId="29B9299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9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9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TURNHOUT</w:t>
                  </w:r>
                </w:p>
              </w:tc>
              <w:tc>
                <w:tcPr>
                  <w:tcW w:w="992" w:type="dxa"/>
                  <w:tcBorders>
                    <w:top w:val="nil"/>
                    <w:left w:val="single" w:sz="4" w:space="0" w:color="000000"/>
                    <w:bottom w:val="nil"/>
                    <w:right w:val="single" w:sz="4" w:space="0" w:color="auto"/>
                  </w:tcBorders>
                  <w:shd w:val="clear" w:color="auto" w:fill="auto"/>
                  <w:noWrap/>
                  <w:vAlign w:val="bottom"/>
                  <w:hideMark/>
                </w:tcPr>
                <w:p w14:paraId="29B9299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163</w:t>
                  </w:r>
                </w:p>
              </w:tc>
            </w:tr>
            <w:tr w:rsidR="0057431F" w:rsidRPr="0057431F" w14:paraId="29B9299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9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9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VORSELAAR</w:t>
                  </w:r>
                </w:p>
              </w:tc>
              <w:tc>
                <w:tcPr>
                  <w:tcW w:w="992" w:type="dxa"/>
                  <w:tcBorders>
                    <w:top w:val="nil"/>
                    <w:left w:val="single" w:sz="4" w:space="0" w:color="000000"/>
                    <w:bottom w:val="nil"/>
                    <w:right w:val="single" w:sz="4" w:space="0" w:color="auto"/>
                  </w:tcBorders>
                  <w:shd w:val="clear" w:color="auto" w:fill="auto"/>
                  <w:noWrap/>
                  <w:vAlign w:val="bottom"/>
                  <w:hideMark/>
                </w:tcPr>
                <w:p w14:paraId="29B9299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w:t>
                  </w:r>
                </w:p>
              </w:tc>
            </w:tr>
            <w:tr w:rsidR="0057431F" w:rsidRPr="0057431F" w14:paraId="29B9299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9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9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VOSSELAAR</w:t>
                  </w:r>
                </w:p>
              </w:tc>
              <w:tc>
                <w:tcPr>
                  <w:tcW w:w="992" w:type="dxa"/>
                  <w:tcBorders>
                    <w:top w:val="nil"/>
                    <w:left w:val="single" w:sz="4" w:space="0" w:color="000000"/>
                    <w:bottom w:val="nil"/>
                    <w:right w:val="single" w:sz="4" w:space="0" w:color="auto"/>
                  </w:tcBorders>
                  <w:shd w:val="clear" w:color="auto" w:fill="auto"/>
                  <w:noWrap/>
                  <w:vAlign w:val="bottom"/>
                  <w:hideMark/>
                </w:tcPr>
                <w:p w14:paraId="29B9299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22</w:t>
                  </w:r>
                </w:p>
              </w:tc>
            </w:tr>
            <w:tr w:rsidR="0057431F" w:rsidRPr="0057431F" w14:paraId="29B929A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A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A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WESTERLO</w:t>
                  </w:r>
                </w:p>
              </w:tc>
              <w:tc>
                <w:tcPr>
                  <w:tcW w:w="992" w:type="dxa"/>
                  <w:tcBorders>
                    <w:top w:val="nil"/>
                    <w:left w:val="single" w:sz="4" w:space="0" w:color="000000"/>
                    <w:bottom w:val="nil"/>
                    <w:right w:val="single" w:sz="4" w:space="0" w:color="auto"/>
                  </w:tcBorders>
                  <w:shd w:val="clear" w:color="auto" w:fill="auto"/>
                  <w:noWrap/>
                  <w:vAlign w:val="bottom"/>
                  <w:hideMark/>
                </w:tcPr>
                <w:p w14:paraId="29B929A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38</w:t>
                  </w:r>
                </w:p>
              </w:tc>
            </w:tr>
            <w:tr w:rsidR="0057431F" w:rsidRPr="0057431F" w14:paraId="29B929A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A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A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WIJNEGEM</w:t>
                  </w:r>
                </w:p>
              </w:tc>
              <w:tc>
                <w:tcPr>
                  <w:tcW w:w="992" w:type="dxa"/>
                  <w:tcBorders>
                    <w:top w:val="nil"/>
                    <w:left w:val="single" w:sz="4" w:space="0" w:color="000000"/>
                    <w:bottom w:val="nil"/>
                    <w:right w:val="single" w:sz="4" w:space="0" w:color="auto"/>
                  </w:tcBorders>
                  <w:shd w:val="clear" w:color="auto" w:fill="auto"/>
                  <w:noWrap/>
                  <w:vAlign w:val="bottom"/>
                  <w:hideMark/>
                </w:tcPr>
                <w:p w14:paraId="29B929A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9A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A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A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WILLEBROEK</w:t>
                  </w:r>
                </w:p>
              </w:tc>
              <w:tc>
                <w:tcPr>
                  <w:tcW w:w="992" w:type="dxa"/>
                  <w:tcBorders>
                    <w:top w:val="nil"/>
                    <w:left w:val="single" w:sz="4" w:space="0" w:color="000000"/>
                    <w:bottom w:val="nil"/>
                    <w:right w:val="single" w:sz="4" w:space="0" w:color="auto"/>
                  </w:tcBorders>
                  <w:shd w:val="clear" w:color="auto" w:fill="auto"/>
                  <w:noWrap/>
                  <w:vAlign w:val="bottom"/>
                  <w:hideMark/>
                </w:tcPr>
                <w:p w14:paraId="29B929A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41</w:t>
                  </w:r>
                </w:p>
              </w:tc>
            </w:tr>
            <w:tr w:rsidR="0057431F" w:rsidRPr="0057431F" w14:paraId="29B929A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A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A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WOMMELGEM</w:t>
                  </w:r>
                </w:p>
              </w:tc>
              <w:tc>
                <w:tcPr>
                  <w:tcW w:w="992" w:type="dxa"/>
                  <w:tcBorders>
                    <w:top w:val="nil"/>
                    <w:left w:val="single" w:sz="4" w:space="0" w:color="000000"/>
                    <w:bottom w:val="nil"/>
                    <w:right w:val="single" w:sz="4" w:space="0" w:color="auto"/>
                  </w:tcBorders>
                  <w:shd w:val="clear" w:color="auto" w:fill="auto"/>
                  <w:noWrap/>
                  <w:vAlign w:val="bottom"/>
                  <w:hideMark/>
                </w:tcPr>
                <w:p w14:paraId="29B929A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9B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B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B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WUUSTWEZEL</w:t>
                  </w:r>
                </w:p>
              </w:tc>
              <w:tc>
                <w:tcPr>
                  <w:tcW w:w="992" w:type="dxa"/>
                  <w:tcBorders>
                    <w:top w:val="nil"/>
                    <w:left w:val="single" w:sz="4" w:space="0" w:color="000000"/>
                    <w:bottom w:val="nil"/>
                    <w:right w:val="single" w:sz="4" w:space="0" w:color="auto"/>
                  </w:tcBorders>
                  <w:shd w:val="clear" w:color="auto" w:fill="auto"/>
                  <w:noWrap/>
                  <w:vAlign w:val="bottom"/>
                  <w:hideMark/>
                </w:tcPr>
                <w:p w14:paraId="29B929B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9B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B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B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ZANDHOVEN</w:t>
                  </w:r>
                </w:p>
              </w:tc>
              <w:tc>
                <w:tcPr>
                  <w:tcW w:w="992" w:type="dxa"/>
                  <w:tcBorders>
                    <w:top w:val="nil"/>
                    <w:left w:val="single" w:sz="4" w:space="0" w:color="000000"/>
                    <w:bottom w:val="nil"/>
                    <w:right w:val="single" w:sz="4" w:space="0" w:color="auto"/>
                  </w:tcBorders>
                  <w:shd w:val="clear" w:color="auto" w:fill="auto"/>
                  <w:noWrap/>
                  <w:vAlign w:val="bottom"/>
                  <w:hideMark/>
                </w:tcPr>
                <w:p w14:paraId="29B929B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9B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B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B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ZOERSEL</w:t>
                  </w:r>
                </w:p>
              </w:tc>
              <w:tc>
                <w:tcPr>
                  <w:tcW w:w="992" w:type="dxa"/>
                  <w:tcBorders>
                    <w:top w:val="nil"/>
                    <w:left w:val="single" w:sz="4" w:space="0" w:color="000000"/>
                    <w:bottom w:val="nil"/>
                    <w:right w:val="single" w:sz="4" w:space="0" w:color="auto"/>
                  </w:tcBorders>
                  <w:shd w:val="clear" w:color="auto" w:fill="auto"/>
                  <w:noWrap/>
                  <w:vAlign w:val="bottom"/>
                  <w:hideMark/>
                </w:tcPr>
                <w:p w14:paraId="29B929B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w:t>
                  </w:r>
                </w:p>
              </w:tc>
            </w:tr>
            <w:tr w:rsidR="0057431F" w:rsidRPr="0057431F" w14:paraId="29B929B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B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B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ZWIJNDRECHT</w:t>
                  </w:r>
                </w:p>
              </w:tc>
              <w:tc>
                <w:tcPr>
                  <w:tcW w:w="992" w:type="dxa"/>
                  <w:tcBorders>
                    <w:top w:val="nil"/>
                    <w:left w:val="single" w:sz="4" w:space="0" w:color="000000"/>
                    <w:bottom w:val="nil"/>
                    <w:right w:val="single" w:sz="4" w:space="0" w:color="auto"/>
                  </w:tcBorders>
                  <w:shd w:val="clear" w:color="auto" w:fill="auto"/>
                  <w:noWrap/>
                  <w:vAlign w:val="bottom"/>
                  <w:hideMark/>
                </w:tcPr>
                <w:p w14:paraId="29B929B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24</w:t>
                  </w:r>
                </w:p>
              </w:tc>
            </w:tr>
            <w:tr w:rsidR="0057431F" w:rsidRPr="0057431F" w14:paraId="29B929C3"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9C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Totaal Antwerpen</w:t>
                  </w:r>
                </w:p>
              </w:tc>
              <w:tc>
                <w:tcPr>
                  <w:tcW w:w="4111" w:type="dxa"/>
                  <w:tcBorders>
                    <w:top w:val="single" w:sz="4" w:space="0" w:color="000000"/>
                    <w:left w:val="nil"/>
                    <w:bottom w:val="nil"/>
                    <w:right w:val="nil"/>
                  </w:tcBorders>
                  <w:shd w:val="clear" w:color="auto" w:fill="auto"/>
                  <w:noWrap/>
                  <w:vAlign w:val="bottom"/>
                  <w:hideMark/>
                </w:tcPr>
                <w:p w14:paraId="29B929C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9C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2668</w:t>
                  </w:r>
                </w:p>
              </w:tc>
            </w:tr>
            <w:tr w:rsidR="0057431F" w:rsidRPr="0057431F" w14:paraId="29B929C7"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9C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Limburg</w:t>
                  </w:r>
                </w:p>
              </w:tc>
              <w:tc>
                <w:tcPr>
                  <w:tcW w:w="4111" w:type="dxa"/>
                  <w:tcBorders>
                    <w:top w:val="single" w:sz="4" w:space="0" w:color="000000"/>
                    <w:left w:val="single" w:sz="4" w:space="0" w:color="000000"/>
                    <w:bottom w:val="nil"/>
                    <w:right w:val="nil"/>
                  </w:tcBorders>
                  <w:shd w:val="clear" w:color="auto" w:fill="auto"/>
                  <w:noWrap/>
                  <w:vAlign w:val="bottom"/>
                  <w:hideMark/>
                </w:tcPr>
                <w:p w14:paraId="29B929C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ALKEN</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9C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9C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C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C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AS</w:t>
                  </w:r>
                </w:p>
              </w:tc>
              <w:tc>
                <w:tcPr>
                  <w:tcW w:w="992" w:type="dxa"/>
                  <w:tcBorders>
                    <w:top w:val="nil"/>
                    <w:left w:val="single" w:sz="4" w:space="0" w:color="000000"/>
                    <w:bottom w:val="nil"/>
                    <w:right w:val="single" w:sz="4" w:space="0" w:color="auto"/>
                  </w:tcBorders>
                  <w:shd w:val="clear" w:color="auto" w:fill="auto"/>
                  <w:noWrap/>
                  <w:vAlign w:val="bottom"/>
                  <w:hideMark/>
                </w:tcPr>
                <w:p w14:paraId="29B929C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9C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C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C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BERINGEN</w:t>
                  </w:r>
                </w:p>
              </w:tc>
              <w:tc>
                <w:tcPr>
                  <w:tcW w:w="992" w:type="dxa"/>
                  <w:tcBorders>
                    <w:top w:val="nil"/>
                    <w:left w:val="single" w:sz="4" w:space="0" w:color="000000"/>
                    <w:bottom w:val="nil"/>
                    <w:right w:val="single" w:sz="4" w:space="0" w:color="auto"/>
                  </w:tcBorders>
                  <w:shd w:val="clear" w:color="auto" w:fill="auto"/>
                  <w:noWrap/>
                  <w:vAlign w:val="bottom"/>
                  <w:hideMark/>
                </w:tcPr>
                <w:p w14:paraId="29B929C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63</w:t>
                  </w:r>
                </w:p>
              </w:tc>
            </w:tr>
            <w:tr w:rsidR="0057431F" w:rsidRPr="0057431F" w14:paraId="29B929D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D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D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BILZEN</w:t>
                  </w:r>
                </w:p>
              </w:tc>
              <w:tc>
                <w:tcPr>
                  <w:tcW w:w="992" w:type="dxa"/>
                  <w:tcBorders>
                    <w:top w:val="nil"/>
                    <w:left w:val="single" w:sz="4" w:space="0" w:color="000000"/>
                    <w:bottom w:val="nil"/>
                    <w:right w:val="single" w:sz="4" w:space="0" w:color="auto"/>
                  </w:tcBorders>
                  <w:shd w:val="clear" w:color="auto" w:fill="auto"/>
                  <w:noWrap/>
                  <w:vAlign w:val="bottom"/>
                  <w:hideMark/>
                </w:tcPr>
                <w:p w14:paraId="29B929D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38</w:t>
                  </w:r>
                </w:p>
              </w:tc>
            </w:tr>
            <w:tr w:rsidR="0057431F" w:rsidRPr="0057431F" w14:paraId="29B929D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D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D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BOCHOLT</w:t>
                  </w:r>
                </w:p>
              </w:tc>
              <w:tc>
                <w:tcPr>
                  <w:tcW w:w="992" w:type="dxa"/>
                  <w:tcBorders>
                    <w:top w:val="nil"/>
                    <w:left w:val="single" w:sz="4" w:space="0" w:color="000000"/>
                    <w:bottom w:val="nil"/>
                    <w:right w:val="single" w:sz="4" w:space="0" w:color="auto"/>
                  </w:tcBorders>
                  <w:shd w:val="clear" w:color="auto" w:fill="auto"/>
                  <w:noWrap/>
                  <w:vAlign w:val="bottom"/>
                  <w:hideMark/>
                </w:tcPr>
                <w:p w14:paraId="29B929D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9D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D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D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BORGLOON</w:t>
                  </w:r>
                </w:p>
              </w:tc>
              <w:tc>
                <w:tcPr>
                  <w:tcW w:w="992" w:type="dxa"/>
                  <w:tcBorders>
                    <w:top w:val="nil"/>
                    <w:left w:val="single" w:sz="4" w:space="0" w:color="000000"/>
                    <w:bottom w:val="nil"/>
                    <w:right w:val="single" w:sz="4" w:space="0" w:color="auto"/>
                  </w:tcBorders>
                  <w:shd w:val="clear" w:color="auto" w:fill="auto"/>
                  <w:noWrap/>
                  <w:vAlign w:val="bottom"/>
                  <w:hideMark/>
                </w:tcPr>
                <w:p w14:paraId="29B929D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9D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D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D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BREE</w:t>
                  </w:r>
                </w:p>
              </w:tc>
              <w:tc>
                <w:tcPr>
                  <w:tcW w:w="992" w:type="dxa"/>
                  <w:tcBorders>
                    <w:top w:val="nil"/>
                    <w:left w:val="single" w:sz="4" w:space="0" w:color="000000"/>
                    <w:bottom w:val="nil"/>
                    <w:right w:val="single" w:sz="4" w:space="0" w:color="auto"/>
                  </w:tcBorders>
                  <w:shd w:val="clear" w:color="auto" w:fill="auto"/>
                  <w:noWrap/>
                  <w:vAlign w:val="bottom"/>
                  <w:hideMark/>
                </w:tcPr>
                <w:p w14:paraId="29B929D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9E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E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E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DIEPENBEEK</w:t>
                  </w:r>
                </w:p>
              </w:tc>
              <w:tc>
                <w:tcPr>
                  <w:tcW w:w="992" w:type="dxa"/>
                  <w:tcBorders>
                    <w:top w:val="nil"/>
                    <w:left w:val="single" w:sz="4" w:space="0" w:color="000000"/>
                    <w:bottom w:val="nil"/>
                    <w:right w:val="single" w:sz="4" w:space="0" w:color="auto"/>
                  </w:tcBorders>
                  <w:shd w:val="clear" w:color="auto" w:fill="auto"/>
                  <w:noWrap/>
                  <w:vAlign w:val="bottom"/>
                  <w:hideMark/>
                </w:tcPr>
                <w:p w14:paraId="29B929E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9E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E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E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DILSEN-STOKKEM</w:t>
                  </w:r>
                </w:p>
              </w:tc>
              <w:tc>
                <w:tcPr>
                  <w:tcW w:w="992" w:type="dxa"/>
                  <w:tcBorders>
                    <w:top w:val="nil"/>
                    <w:left w:val="single" w:sz="4" w:space="0" w:color="000000"/>
                    <w:bottom w:val="nil"/>
                    <w:right w:val="single" w:sz="4" w:space="0" w:color="auto"/>
                  </w:tcBorders>
                  <w:shd w:val="clear" w:color="auto" w:fill="auto"/>
                  <w:noWrap/>
                  <w:vAlign w:val="bottom"/>
                  <w:hideMark/>
                </w:tcPr>
                <w:p w14:paraId="29B929E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26</w:t>
                  </w:r>
                </w:p>
              </w:tc>
            </w:tr>
            <w:tr w:rsidR="0057431F" w:rsidRPr="0057431F" w14:paraId="29B929E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E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E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GENK</w:t>
                  </w:r>
                </w:p>
              </w:tc>
              <w:tc>
                <w:tcPr>
                  <w:tcW w:w="992" w:type="dxa"/>
                  <w:tcBorders>
                    <w:top w:val="nil"/>
                    <w:left w:val="single" w:sz="4" w:space="0" w:color="000000"/>
                    <w:bottom w:val="nil"/>
                    <w:right w:val="single" w:sz="4" w:space="0" w:color="auto"/>
                  </w:tcBorders>
                  <w:shd w:val="clear" w:color="auto" w:fill="auto"/>
                  <w:noWrap/>
                  <w:vAlign w:val="bottom"/>
                  <w:hideMark/>
                </w:tcPr>
                <w:p w14:paraId="29B929E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55</w:t>
                  </w:r>
                </w:p>
              </w:tc>
            </w:tr>
            <w:tr w:rsidR="0057431F" w:rsidRPr="0057431F" w14:paraId="29B929E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E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E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GINGELOM</w:t>
                  </w:r>
                </w:p>
              </w:tc>
              <w:tc>
                <w:tcPr>
                  <w:tcW w:w="992" w:type="dxa"/>
                  <w:tcBorders>
                    <w:top w:val="nil"/>
                    <w:left w:val="single" w:sz="4" w:space="0" w:color="000000"/>
                    <w:bottom w:val="nil"/>
                    <w:right w:val="single" w:sz="4" w:space="0" w:color="auto"/>
                  </w:tcBorders>
                  <w:shd w:val="clear" w:color="auto" w:fill="auto"/>
                  <w:noWrap/>
                  <w:vAlign w:val="bottom"/>
                  <w:hideMark/>
                </w:tcPr>
                <w:p w14:paraId="29B929E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9F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F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lastRenderedPageBreak/>
                    <w:t> </w:t>
                  </w:r>
                </w:p>
              </w:tc>
              <w:tc>
                <w:tcPr>
                  <w:tcW w:w="4111" w:type="dxa"/>
                  <w:tcBorders>
                    <w:top w:val="nil"/>
                    <w:left w:val="single" w:sz="4" w:space="0" w:color="000000"/>
                    <w:bottom w:val="nil"/>
                    <w:right w:val="nil"/>
                  </w:tcBorders>
                  <w:shd w:val="clear" w:color="auto" w:fill="auto"/>
                  <w:noWrap/>
                  <w:vAlign w:val="bottom"/>
                  <w:hideMark/>
                </w:tcPr>
                <w:p w14:paraId="29B929F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HALEN</w:t>
                  </w:r>
                </w:p>
              </w:tc>
              <w:tc>
                <w:tcPr>
                  <w:tcW w:w="992" w:type="dxa"/>
                  <w:tcBorders>
                    <w:top w:val="nil"/>
                    <w:left w:val="single" w:sz="4" w:space="0" w:color="000000"/>
                    <w:bottom w:val="nil"/>
                    <w:right w:val="single" w:sz="4" w:space="0" w:color="auto"/>
                  </w:tcBorders>
                  <w:shd w:val="clear" w:color="auto" w:fill="auto"/>
                  <w:noWrap/>
                  <w:vAlign w:val="bottom"/>
                  <w:hideMark/>
                </w:tcPr>
                <w:p w14:paraId="29B929F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9F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F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F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HAM</w:t>
                  </w:r>
                </w:p>
              </w:tc>
              <w:tc>
                <w:tcPr>
                  <w:tcW w:w="992" w:type="dxa"/>
                  <w:tcBorders>
                    <w:top w:val="nil"/>
                    <w:left w:val="single" w:sz="4" w:space="0" w:color="000000"/>
                    <w:bottom w:val="nil"/>
                    <w:right w:val="single" w:sz="4" w:space="0" w:color="auto"/>
                  </w:tcBorders>
                  <w:shd w:val="clear" w:color="auto" w:fill="auto"/>
                  <w:noWrap/>
                  <w:vAlign w:val="bottom"/>
                  <w:hideMark/>
                </w:tcPr>
                <w:p w14:paraId="29B929F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9F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F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F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HAMONT-ACHEL</w:t>
                  </w:r>
                </w:p>
              </w:tc>
              <w:tc>
                <w:tcPr>
                  <w:tcW w:w="992" w:type="dxa"/>
                  <w:tcBorders>
                    <w:top w:val="nil"/>
                    <w:left w:val="single" w:sz="4" w:space="0" w:color="000000"/>
                    <w:bottom w:val="nil"/>
                    <w:right w:val="single" w:sz="4" w:space="0" w:color="auto"/>
                  </w:tcBorders>
                  <w:shd w:val="clear" w:color="auto" w:fill="auto"/>
                  <w:noWrap/>
                  <w:vAlign w:val="bottom"/>
                  <w:hideMark/>
                </w:tcPr>
                <w:p w14:paraId="29B929F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25</w:t>
                  </w:r>
                </w:p>
              </w:tc>
            </w:tr>
            <w:tr w:rsidR="0057431F" w:rsidRPr="0057431F" w14:paraId="29B929F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9F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9F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HASSELT</w:t>
                  </w:r>
                </w:p>
              </w:tc>
              <w:tc>
                <w:tcPr>
                  <w:tcW w:w="992" w:type="dxa"/>
                  <w:tcBorders>
                    <w:top w:val="nil"/>
                    <w:left w:val="single" w:sz="4" w:space="0" w:color="000000"/>
                    <w:bottom w:val="nil"/>
                    <w:right w:val="single" w:sz="4" w:space="0" w:color="auto"/>
                  </w:tcBorders>
                  <w:shd w:val="clear" w:color="auto" w:fill="auto"/>
                  <w:noWrap/>
                  <w:vAlign w:val="bottom"/>
                  <w:hideMark/>
                </w:tcPr>
                <w:p w14:paraId="29B929F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66</w:t>
                  </w:r>
                </w:p>
              </w:tc>
            </w:tr>
            <w:tr w:rsidR="0057431F" w:rsidRPr="0057431F" w14:paraId="29B92A0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0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0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HECHTEL-EKSEL</w:t>
                  </w:r>
                </w:p>
              </w:tc>
              <w:tc>
                <w:tcPr>
                  <w:tcW w:w="992" w:type="dxa"/>
                  <w:tcBorders>
                    <w:top w:val="nil"/>
                    <w:left w:val="single" w:sz="4" w:space="0" w:color="000000"/>
                    <w:bottom w:val="nil"/>
                    <w:right w:val="single" w:sz="4" w:space="0" w:color="auto"/>
                  </w:tcBorders>
                  <w:shd w:val="clear" w:color="auto" w:fill="auto"/>
                  <w:noWrap/>
                  <w:vAlign w:val="bottom"/>
                  <w:hideMark/>
                </w:tcPr>
                <w:p w14:paraId="29B92A0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A0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0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0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HEERS</w:t>
                  </w:r>
                </w:p>
              </w:tc>
              <w:tc>
                <w:tcPr>
                  <w:tcW w:w="992" w:type="dxa"/>
                  <w:tcBorders>
                    <w:top w:val="nil"/>
                    <w:left w:val="single" w:sz="4" w:space="0" w:color="000000"/>
                    <w:bottom w:val="nil"/>
                    <w:right w:val="single" w:sz="4" w:space="0" w:color="auto"/>
                  </w:tcBorders>
                  <w:shd w:val="clear" w:color="auto" w:fill="auto"/>
                  <w:noWrap/>
                  <w:vAlign w:val="bottom"/>
                  <w:hideMark/>
                </w:tcPr>
                <w:p w14:paraId="29B92A0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0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0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0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HERK-DE-STAD</w:t>
                  </w:r>
                </w:p>
              </w:tc>
              <w:tc>
                <w:tcPr>
                  <w:tcW w:w="992" w:type="dxa"/>
                  <w:tcBorders>
                    <w:top w:val="nil"/>
                    <w:left w:val="single" w:sz="4" w:space="0" w:color="000000"/>
                    <w:bottom w:val="nil"/>
                    <w:right w:val="single" w:sz="4" w:space="0" w:color="auto"/>
                  </w:tcBorders>
                  <w:shd w:val="clear" w:color="auto" w:fill="auto"/>
                  <w:noWrap/>
                  <w:vAlign w:val="bottom"/>
                  <w:hideMark/>
                </w:tcPr>
                <w:p w14:paraId="29B92A0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A0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0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0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HEUSDEN-ZOLDER</w:t>
                  </w:r>
                </w:p>
              </w:tc>
              <w:tc>
                <w:tcPr>
                  <w:tcW w:w="992" w:type="dxa"/>
                  <w:tcBorders>
                    <w:top w:val="nil"/>
                    <w:left w:val="single" w:sz="4" w:space="0" w:color="000000"/>
                    <w:bottom w:val="nil"/>
                    <w:right w:val="single" w:sz="4" w:space="0" w:color="auto"/>
                  </w:tcBorders>
                  <w:shd w:val="clear" w:color="auto" w:fill="auto"/>
                  <w:noWrap/>
                  <w:vAlign w:val="bottom"/>
                  <w:hideMark/>
                </w:tcPr>
                <w:p w14:paraId="29B92A0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30</w:t>
                  </w:r>
                </w:p>
              </w:tc>
            </w:tr>
            <w:tr w:rsidR="0057431F" w:rsidRPr="0057431F" w14:paraId="29B92A1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1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1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HOESELT</w:t>
                  </w:r>
                </w:p>
              </w:tc>
              <w:tc>
                <w:tcPr>
                  <w:tcW w:w="992" w:type="dxa"/>
                  <w:tcBorders>
                    <w:top w:val="nil"/>
                    <w:left w:val="single" w:sz="4" w:space="0" w:color="000000"/>
                    <w:bottom w:val="nil"/>
                    <w:right w:val="single" w:sz="4" w:space="0" w:color="auto"/>
                  </w:tcBorders>
                  <w:shd w:val="clear" w:color="auto" w:fill="auto"/>
                  <w:noWrap/>
                  <w:vAlign w:val="bottom"/>
                  <w:hideMark/>
                </w:tcPr>
                <w:p w14:paraId="29B92A1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1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1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1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HOUTHALEN-HELCHTEREN</w:t>
                  </w:r>
                </w:p>
              </w:tc>
              <w:tc>
                <w:tcPr>
                  <w:tcW w:w="992" w:type="dxa"/>
                  <w:tcBorders>
                    <w:top w:val="nil"/>
                    <w:left w:val="single" w:sz="4" w:space="0" w:color="000000"/>
                    <w:bottom w:val="nil"/>
                    <w:right w:val="single" w:sz="4" w:space="0" w:color="auto"/>
                  </w:tcBorders>
                  <w:shd w:val="clear" w:color="auto" w:fill="auto"/>
                  <w:noWrap/>
                  <w:vAlign w:val="bottom"/>
                  <w:hideMark/>
                </w:tcPr>
                <w:p w14:paraId="29B92A1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28</w:t>
                  </w:r>
                </w:p>
              </w:tc>
            </w:tr>
            <w:tr w:rsidR="0057431F" w:rsidRPr="0057431F" w14:paraId="29B92A1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1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1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KINROOI</w:t>
                  </w:r>
                </w:p>
              </w:tc>
              <w:tc>
                <w:tcPr>
                  <w:tcW w:w="992" w:type="dxa"/>
                  <w:tcBorders>
                    <w:top w:val="nil"/>
                    <w:left w:val="single" w:sz="4" w:space="0" w:color="000000"/>
                    <w:bottom w:val="nil"/>
                    <w:right w:val="single" w:sz="4" w:space="0" w:color="auto"/>
                  </w:tcBorders>
                  <w:shd w:val="clear" w:color="auto" w:fill="auto"/>
                  <w:noWrap/>
                  <w:vAlign w:val="bottom"/>
                  <w:hideMark/>
                </w:tcPr>
                <w:p w14:paraId="29B92A1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A1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1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1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KORTESSEM</w:t>
                  </w:r>
                </w:p>
              </w:tc>
              <w:tc>
                <w:tcPr>
                  <w:tcW w:w="992" w:type="dxa"/>
                  <w:tcBorders>
                    <w:top w:val="nil"/>
                    <w:left w:val="single" w:sz="4" w:space="0" w:color="000000"/>
                    <w:bottom w:val="nil"/>
                    <w:right w:val="single" w:sz="4" w:space="0" w:color="auto"/>
                  </w:tcBorders>
                  <w:shd w:val="clear" w:color="auto" w:fill="auto"/>
                  <w:noWrap/>
                  <w:vAlign w:val="bottom"/>
                  <w:hideMark/>
                </w:tcPr>
                <w:p w14:paraId="29B92A1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2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2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2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LANAKEN</w:t>
                  </w:r>
                </w:p>
              </w:tc>
              <w:tc>
                <w:tcPr>
                  <w:tcW w:w="992" w:type="dxa"/>
                  <w:tcBorders>
                    <w:top w:val="nil"/>
                    <w:left w:val="single" w:sz="4" w:space="0" w:color="000000"/>
                    <w:bottom w:val="nil"/>
                    <w:right w:val="single" w:sz="4" w:space="0" w:color="auto"/>
                  </w:tcBorders>
                  <w:shd w:val="clear" w:color="auto" w:fill="auto"/>
                  <w:noWrap/>
                  <w:vAlign w:val="bottom"/>
                  <w:hideMark/>
                </w:tcPr>
                <w:p w14:paraId="29B92A2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31</w:t>
                  </w:r>
                </w:p>
              </w:tc>
            </w:tr>
            <w:tr w:rsidR="0057431F" w:rsidRPr="0057431F" w14:paraId="29B92A2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2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2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LEOPOLDSBURG</w:t>
                  </w:r>
                </w:p>
              </w:tc>
              <w:tc>
                <w:tcPr>
                  <w:tcW w:w="992" w:type="dxa"/>
                  <w:tcBorders>
                    <w:top w:val="nil"/>
                    <w:left w:val="single" w:sz="4" w:space="0" w:color="000000"/>
                    <w:bottom w:val="nil"/>
                    <w:right w:val="single" w:sz="4" w:space="0" w:color="auto"/>
                  </w:tcBorders>
                  <w:shd w:val="clear" w:color="auto" w:fill="auto"/>
                  <w:noWrap/>
                  <w:vAlign w:val="bottom"/>
                  <w:hideMark/>
                </w:tcPr>
                <w:p w14:paraId="29B92A2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A2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2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2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LOMMEL</w:t>
                  </w:r>
                </w:p>
              </w:tc>
              <w:tc>
                <w:tcPr>
                  <w:tcW w:w="992" w:type="dxa"/>
                  <w:tcBorders>
                    <w:top w:val="nil"/>
                    <w:left w:val="single" w:sz="4" w:space="0" w:color="000000"/>
                    <w:bottom w:val="nil"/>
                    <w:right w:val="single" w:sz="4" w:space="0" w:color="auto"/>
                  </w:tcBorders>
                  <w:shd w:val="clear" w:color="auto" w:fill="auto"/>
                  <w:noWrap/>
                  <w:vAlign w:val="bottom"/>
                  <w:hideMark/>
                </w:tcPr>
                <w:p w14:paraId="29B92A2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24</w:t>
                  </w:r>
                </w:p>
              </w:tc>
            </w:tr>
            <w:tr w:rsidR="0057431F" w:rsidRPr="0057431F" w14:paraId="29B92A2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2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2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LUMMEN</w:t>
                  </w:r>
                </w:p>
              </w:tc>
              <w:tc>
                <w:tcPr>
                  <w:tcW w:w="992" w:type="dxa"/>
                  <w:tcBorders>
                    <w:top w:val="nil"/>
                    <w:left w:val="single" w:sz="4" w:space="0" w:color="000000"/>
                    <w:bottom w:val="nil"/>
                    <w:right w:val="single" w:sz="4" w:space="0" w:color="auto"/>
                  </w:tcBorders>
                  <w:shd w:val="clear" w:color="auto" w:fill="auto"/>
                  <w:noWrap/>
                  <w:vAlign w:val="bottom"/>
                  <w:hideMark/>
                </w:tcPr>
                <w:p w14:paraId="29B92A2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18</w:t>
                  </w:r>
                </w:p>
              </w:tc>
            </w:tr>
            <w:tr w:rsidR="0057431F" w:rsidRPr="0057431F" w14:paraId="29B92A3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3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3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MAASEIK</w:t>
                  </w:r>
                </w:p>
              </w:tc>
              <w:tc>
                <w:tcPr>
                  <w:tcW w:w="992" w:type="dxa"/>
                  <w:tcBorders>
                    <w:top w:val="nil"/>
                    <w:left w:val="single" w:sz="4" w:space="0" w:color="000000"/>
                    <w:bottom w:val="nil"/>
                    <w:right w:val="single" w:sz="4" w:space="0" w:color="auto"/>
                  </w:tcBorders>
                  <w:shd w:val="clear" w:color="auto" w:fill="auto"/>
                  <w:noWrap/>
                  <w:vAlign w:val="bottom"/>
                  <w:hideMark/>
                </w:tcPr>
                <w:p w14:paraId="29B92A3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24</w:t>
                  </w:r>
                </w:p>
              </w:tc>
            </w:tr>
            <w:tr w:rsidR="0057431F" w:rsidRPr="0057431F" w14:paraId="29B92A3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3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3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MAASMECHELEN</w:t>
                  </w:r>
                </w:p>
              </w:tc>
              <w:tc>
                <w:tcPr>
                  <w:tcW w:w="992" w:type="dxa"/>
                  <w:tcBorders>
                    <w:top w:val="nil"/>
                    <w:left w:val="single" w:sz="4" w:space="0" w:color="000000"/>
                    <w:bottom w:val="nil"/>
                    <w:right w:val="single" w:sz="4" w:space="0" w:color="auto"/>
                  </w:tcBorders>
                  <w:shd w:val="clear" w:color="auto" w:fill="auto"/>
                  <w:noWrap/>
                  <w:vAlign w:val="bottom"/>
                  <w:hideMark/>
                </w:tcPr>
                <w:p w14:paraId="29B92A3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54</w:t>
                  </w:r>
                </w:p>
              </w:tc>
            </w:tr>
            <w:tr w:rsidR="0057431F" w:rsidRPr="0057431F" w14:paraId="29B92A3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3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3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MEEUWEN-GRUITRODE</w:t>
                  </w:r>
                </w:p>
              </w:tc>
              <w:tc>
                <w:tcPr>
                  <w:tcW w:w="992" w:type="dxa"/>
                  <w:tcBorders>
                    <w:top w:val="nil"/>
                    <w:left w:val="single" w:sz="4" w:space="0" w:color="000000"/>
                    <w:bottom w:val="nil"/>
                    <w:right w:val="single" w:sz="4" w:space="0" w:color="auto"/>
                  </w:tcBorders>
                  <w:shd w:val="clear" w:color="auto" w:fill="auto"/>
                  <w:noWrap/>
                  <w:vAlign w:val="bottom"/>
                  <w:hideMark/>
                </w:tcPr>
                <w:p w14:paraId="29B92A3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A3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3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3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NEERPELT</w:t>
                  </w:r>
                </w:p>
              </w:tc>
              <w:tc>
                <w:tcPr>
                  <w:tcW w:w="992" w:type="dxa"/>
                  <w:tcBorders>
                    <w:top w:val="nil"/>
                    <w:left w:val="single" w:sz="4" w:space="0" w:color="000000"/>
                    <w:bottom w:val="nil"/>
                    <w:right w:val="single" w:sz="4" w:space="0" w:color="auto"/>
                  </w:tcBorders>
                  <w:shd w:val="clear" w:color="auto" w:fill="auto"/>
                  <w:noWrap/>
                  <w:vAlign w:val="bottom"/>
                  <w:hideMark/>
                </w:tcPr>
                <w:p w14:paraId="29B92A3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A4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4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4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NIEUWERKERKEN</w:t>
                  </w:r>
                </w:p>
              </w:tc>
              <w:tc>
                <w:tcPr>
                  <w:tcW w:w="992" w:type="dxa"/>
                  <w:tcBorders>
                    <w:top w:val="nil"/>
                    <w:left w:val="single" w:sz="4" w:space="0" w:color="000000"/>
                    <w:bottom w:val="nil"/>
                    <w:right w:val="single" w:sz="4" w:space="0" w:color="auto"/>
                  </w:tcBorders>
                  <w:shd w:val="clear" w:color="auto" w:fill="auto"/>
                  <w:noWrap/>
                  <w:vAlign w:val="bottom"/>
                  <w:hideMark/>
                </w:tcPr>
                <w:p w14:paraId="29B92A4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4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4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4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OPGLABBEEK</w:t>
                  </w:r>
                </w:p>
              </w:tc>
              <w:tc>
                <w:tcPr>
                  <w:tcW w:w="992" w:type="dxa"/>
                  <w:tcBorders>
                    <w:top w:val="nil"/>
                    <w:left w:val="single" w:sz="4" w:space="0" w:color="000000"/>
                    <w:bottom w:val="nil"/>
                    <w:right w:val="single" w:sz="4" w:space="0" w:color="auto"/>
                  </w:tcBorders>
                  <w:shd w:val="clear" w:color="auto" w:fill="auto"/>
                  <w:noWrap/>
                  <w:vAlign w:val="bottom"/>
                  <w:hideMark/>
                </w:tcPr>
                <w:p w14:paraId="29B92A4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4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4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4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OVERPELT</w:t>
                  </w:r>
                </w:p>
              </w:tc>
              <w:tc>
                <w:tcPr>
                  <w:tcW w:w="992" w:type="dxa"/>
                  <w:tcBorders>
                    <w:top w:val="nil"/>
                    <w:left w:val="single" w:sz="4" w:space="0" w:color="000000"/>
                    <w:bottom w:val="nil"/>
                    <w:right w:val="single" w:sz="4" w:space="0" w:color="auto"/>
                  </w:tcBorders>
                  <w:shd w:val="clear" w:color="auto" w:fill="auto"/>
                  <w:noWrap/>
                  <w:vAlign w:val="bottom"/>
                  <w:hideMark/>
                </w:tcPr>
                <w:p w14:paraId="29B92A4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A4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4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4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PEER</w:t>
                  </w:r>
                </w:p>
              </w:tc>
              <w:tc>
                <w:tcPr>
                  <w:tcW w:w="992" w:type="dxa"/>
                  <w:tcBorders>
                    <w:top w:val="nil"/>
                    <w:left w:val="single" w:sz="4" w:space="0" w:color="000000"/>
                    <w:bottom w:val="nil"/>
                    <w:right w:val="single" w:sz="4" w:space="0" w:color="auto"/>
                  </w:tcBorders>
                  <w:shd w:val="clear" w:color="auto" w:fill="auto"/>
                  <w:noWrap/>
                  <w:vAlign w:val="bottom"/>
                  <w:hideMark/>
                </w:tcPr>
                <w:p w14:paraId="29B92A4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A5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5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5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RIEMST</w:t>
                  </w:r>
                </w:p>
              </w:tc>
              <w:tc>
                <w:tcPr>
                  <w:tcW w:w="992" w:type="dxa"/>
                  <w:tcBorders>
                    <w:top w:val="nil"/>
                    <w:left w:val="single" w:sz="4" w:space="0" w:color="000000"/>
                    <w:bottom w:val="nil"/>
                    <w:right w:val="single" w:sz="4" w:space="0" w:color="auto"/>
                  </w:tcBorders>
                  <w:shd w:val="clear" w:color="auto" w:fill="auto"/>
                  <w:noWrap/>
                  <w:vAlign w:val="bottom"/>
                  <w:hideMark/>
                </w:tcPr>
                <w:p w14:paraId="29B92A5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A5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5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5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SINT-TRUIDEN</w:t>
                  </w:r>
                </w:p>
              </w:tc>
              <w:tc>
                <w:tcPr>
                  <w:tcW w:w="992" w:type="dxa"/>
                  <w:tcBorders>
                    <w:top w:val="nil"/>
                    <w:left w:val="single" w:sz="4" w:space="0" w:color="000000"/>
                    <w:bottom w:val="nil"/>
                    <w:right w:val="single" w:sz="4" w:space="0" w:color="auto"/>
                  </w:tcBorders>
                  <w:shd w:val="clear" w:color="auto" w:fill="auto"/>
                  <w:noWrap/>
                  <w:vAlign w:val="bottom"/>
                  <w:hideMark/>
                </w:tcPr>
                <w:p w14:paraId="29B92A5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47</w:t>
                  </w:r>
                </w:p>
              </w:tc>
            </w:tr>
            <w:tr w:rsidR="0057431F" w:rsidRPr="0057431F" w14:paraId="29B92A5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5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5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TESSENDERLO</w:t>
                  </w:r>
                </w:p>
              </w:tc>
              <w:tc>
                <w:tcPr>
                  <w:tcW w:w="992" w:type="dxa"/>
                  <w:tcBorders>
                    <w:top w:val="nil"/>
                    <w:left w:val="single" w:sz="4" w:space="0" w:color="000000"/>
                    <w:bottom w:val="nil"/>
                    <w:right w:val="single" w:sz="4" w:space="0" w:color="auto"/>
                  </w:tcBorders>
                  <w:shd w:val="clear" w:color="auto" w:fill="auto"/>
                  <w:noWrap/>
                  <w:vAlign w:val="bottom"/>
                  <w:hideMark/>
                </w:tcPr>
                <w:p w14:paraId="29B92A5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A5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5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5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TONGEREN</w:t>
                  </w:r>
                </w:p>
              </w:tc>
              <w:tc>
                <w:tcPr>
                  <w:tcW w:w="992" w:type="dxa"/>
                  <w:tcBorders>
                    <w:top w:val="nil"/>
                    <w:left w:val="single" w:sz="4" w:space="0" w:color="000000"/>
                    <w:bottom w:val="nil"/>
                    <w:right w:val="single" w:sz="4" w:space="0" w:color="auto"/>
                  </w:tcBorders>
                  <w:shd w:val="clear" w:color="auto" w:fill="auto"/>
                  <w:noWrap/>
                  <w:vAlign w:val="bottom"/>
                  <w:hideMark/>
                </w:tcPr>
                <w:p w14:paraId="29B92A5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36</w:t>
                  </w:r>
                </w:p>
              </w:tc>
            </w:tr>
            <w:tr w:rsidR="0057431F" w:rsidRPr="0057431F" w14:paraId="29B92A6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6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6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WELLEN</w:t>
                  </w:r>
                </w:p>
              </w:tc>
              <w:tc>
                <w:tcPr>
                  <w:tcW w:w="992" w:type="dxa"/>
                  <w:tcBorders>
                    <w:top w:val="nil"/>
                    <w:left w:val="single" w:sz="4" w:space="0" w:color="000000"/>
                    <w:bottom w:val="nil"/>
                    <w:right w:val="single" w:sz="4" w:space="0" w:color="auto"/>
                  </w:tcBorders>
                  <w:shd w:val="clear" w:color="auto" w:fill="auto"/>
                  <w:noWrap/>
                  <w:vAlign w:val="bottom"/>
                  <w:hideMark/>
                </w:tcPr>
                <w:p w14:paraId="29B92A6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A6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6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6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ZONHOVEN</w:t>
                  </w:r>
                </w:p>
              </w:tc>
              <w:tc>
                <w:tcPr>
                  <w:tcW w:w="992" w:type="dxa"/>
                  <w:tcBorders>
                    <w:top w:val="nil"/>
                    <w:left w:val="single" w:sz="4" w:space="0" w:color="000000"/>
                    <w:bottom w:val="nil"/>
                    <w:right w:val="single" w:sz="4" w:space="0" w:color="auto"/>
                  </w:tcBorders>
                  <w:shd w:val="clear" w:color="auto" w:fill="auto"/>
                  <w:noWrap/>
                  <w:vAlign w:val="bottom"/>
                  <w:hideMark/>
                </w:tcPr>
                <w:p w14:paraId="29B92A6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A6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6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6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ZUTENDAAL</w:t>
                  </w:r>
                </w:p>
              </w:tc>
              <w:tc>
                <w:tcPr>
                  <w:tcW w:w="992" w:type="dxa"/>
                  <w:tcBorders>
                    <w:top w:val="nil"/>
                    <w:left w:val="single" w:sz="4" w:space="0" w:color="000000"/>
                    <w:bottom w:val="nil"/>
                    <w:right w:val="single" w:sz="4" w:space="0" w:color="auto"/>
                  </w:tcBorders>
                  <w:shd w:val="clear" w:color="auto" w:fill="auto"/>
                  <w:noWrap/>
                  <w:vAlign w:val="bottom"/>
                  <w:hideMark/>
                </w:tcPr>
                <w:p w14:paraId="29B92A6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A6F"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A6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Totaal Limburg</w:t>
                  </w:r>
                </w:p>
              </w:tc>
              <w:tc>
                <w:tcPr>
                  <w:tcW w:w="4111" w:type="dxa"/>
                  <w:tcBorders>
                    <w:top w:val="single" w:sz="4" w:space="0" w:color="000000"/>
                    <w:left w:val="nil"/>
                    <w:bottom w:val="nil"/>
                    <w:right w:val="nil"/>
                  </w:tcBorders>
                  <w:shd w:val="clear" w:color="auto" w:fill="auto"/>
                  <w:noWrap/>
                  <w:vAlign w:val="bottom"/>
                  <w:hideMark/>
                </w:tcPr>
                <w:p w14:paraId="29B92A6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A6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809</w:t>
                  </w:r>
                </w:p>
              </w:tc>
            </w:tr>
            <w:tr w:rsidR="0057431F" w:rsidRPr="0057431F" w14:paraId="29B92A73"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A7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Oost-Vlaanderen</w:t>
                  </w:r>
                </w:p>
              </w:tc>
              <w:tc>
                <w:tcPr>
                  <w:tcW w:w="4111" w:type="dxa"/>
                  <w:tcBorders>
                    <w:top w:val="single" w:sz="4" w:space="0" w:color="000000"/>
                    <w:left w:val="single" w:sz="4" w:space="0" w:color="000000"/>
                    <w:bottom w:val="nil"/>
                    <w:right w:val="nil"/>
                  </w:tcBorders>
                  <w:shd w:val="clear" w:color="auto" w:fill="auto"/>
                  <w:noWrap/>
                  <w:vAlign w:val="bottom"/>
                  <w:hideMark/>
                </w:tcPr>
                <w:p w14:paraId="29B92A7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AALST</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A7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86</w:t>
                  </w:r>
                </w:p>
              </w:tc>
            </w:tr>
            <w:tr w:rsidR="0057431F" w:rsidRPr="0057431F" w14:paraId="29B92A7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7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7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AALTER</w:t>
                  </w:r>
                </w:p>
              </w:tc>
              <w:tc>
                <w:tcPr>
                  <w:tcW w:w="992" w:type="dxa"/>
                  <w:tcBorders>
                    <w:top w:val="nil"/>
                    <w:left w:val="single" w:sz="4" w:space="0" w:color="000000"/>
                    <w:bottom w:val="nil"/>
                    <w:right w:val="single" w:sz="4" w:space="0" w:color="auto"/>
                  </w:tcBorders>
                  <w:shd w:val="clear" w:color="auto" w:fill="auto"/>
                  <w:noWrap/>
                  <w:vAlign w:val="bottom"/>
                  <w:hideMark/>
                </w:tcPr>
                <w:p w14:paraId="29B92A7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A7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7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7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ASSENEDE</w:t>
                  </w:r>
                </w:p>
              </w:tc>
              <w:tc>
                <w:tcPr>
                  <w:tcW w:w="992" w:type="dxa"/>
                  <w:tcBorders>
                    <w:top w:val="nil"/>
                    <w:left w:val="single" w:sz="4" w:space="0" w:color="000000"/>
                    <w:bottom w:val="nil"/>
                    <w:right w:val="single" w:sz="4" w:space="0" w:color="auto"/>
                  </w:tcBorders>
                  <w:shd w:val="clear" w:color="auto" w:fill="auto"/>
                  <w:noWrap/>
                  <w:vAlign w:val="bottom"/>
                  <w:hideMark/>
                </w:tcPr>
                <w:p w14:paraId="29B92A7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33</w:t>
                  </w:r>
                </w:p>
              </w:tc>
            </w:tr>
            <w:tr w:rsidR="0057431F" w:rsidRPr="0057431F" w14:paraId="29B92A7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7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7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BERLARE</w:t>
                  </w:r>
                </w:p>
              </w:tc>
              <w:tc>
                <w:tcPr>
                  <w:tcW w:w="992" w:type="dxa"/>
                  <w:tcBorders>
                    <w:top w:val="nil"/>
                    <w:left w:val="single" w:sz="4" w:space="0" w:color="000000"/>
                    <w:bottom w:val="nil"/>
                    <w:right w:val="single" w:sz="4" w:space="0" w:color="auto"/>
                  </w:tcBorders>
                  <w:shd w:val="clear" w:color="auto" w:fill="auto"/>
                  <w:noWrap/>
                  <w:vAlign w:val="bottom"/>
                  <w:hideMark/>
                </w:tcPr>
                <w:p w14:paraId="29B92A7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A8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8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8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BEVEREN-WAAS</w:t>
                  </w:r>
                </w:p>
              </w:tc>
              <w:tc>
                <w:tcPr>
                  <w:tcW w:w="992" w:type="dxa"/>
                  <w:tcBorders>
                    <w:top w:val="nil"/>
                    <w:left w:val="single" w:sz="4" w:space="0" w:color="000000"/>
                    <w:bottom w:val="nil"/>
                    <w:right w:val="single" w:sz="4" w:space="0" w:color="auto"/>
                  </w:tcBorders>
                  <w:shd w:val="clear" w:color="auto" w:fill="auto"/>
                  <w:noWrap/>
                  <w:vAlign w:val="bottom"/>
                  <w:hideMark/>
                </w:tcPr>
                <w:p w14:paraId="29B92A8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41</w:t>
                  </w:r>
                </w:p>
              </w:tc>
            </w:tr>
            <w:tr w:rsidR="0057431F" w:rsidRPr="0057431F" w14:paraId="29B92A8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8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8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BRAKEL</w:t>
                  </w:r>
                </w:p>
              </w:tc>
              <w:tc>
                <w:tcPr>
                  <w:tcW w:w="992" w:type="dxa"/>
                  <w:tcBorders>
                    <w:top w:val="nil"/>
                    <w:left w:val="single" w:sz="4" w:space="0" w:color="000000"/>
                    <w:bottom w:val="nil"/>
                    <w:right w:val="single" w:sz="4" w:space="0" w:color="auto"/>
                  </w:tcBorders>
                  <w:shd w:val="clear" w:color="auto" w:fill="auto"/>
                  <w:noWrap/>
                  <w:vAlign w:val="bottom"/>
                  <w:hideMark/>
                </w:tcPr>
                <w:p w14:paraId="29B92A8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8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8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8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BUGGENHOUT</w:t>
                  </w:r>
                </w:p>
              </w:tc>
              <w:tc>
                <w:tcPr>
                  <w:tcW w:w="992" w:type="dxa"/>
                  <w:tcBorders>
                    <w:top w:val="nil"/>
                    <w:left w:val="single" w:sz="4" w:space="0" w:color="000000"/>
                    <w:bottom w:val="nil"/>
                    <w:right w:val="single" w:sz="4" w:space="0" w:color="auto"/>
                  </w:tcBorders>
                  <w:shd w:val="clear" w:color="auto" w:fill="auto"/>
                  <w:noWrap/>
                  <w:vAlign w:val="bottom"/>
                  <w:hideMark/>
                </w:tcPr>
                <w:p w14:paraId="29B92A8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A8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8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8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 PINTE</w:t>
                  </w:r>
                </w:p>
              </w:tc>
              <w:tc>
                <w:tcPr>
                  <w:tcW w:w="992" w:type="dxa"/>
                  <w:tcBorders>
                    <w:top w:val="nil"/>
                    <w:left w:val="single" w:sz="4" w:space="0" w:color="000000"/>
                    <w:bottom w:val="nil"/>
                    <w:right w:val="single" w:sz="4" w:space="0" w:color="auto"/>
                  </w:tcBorders>
                  <w:shd w:val="clear" w:color="auto" w:fill="auto"/>
                  <w:noWrap/>
                  <w:vAlign w:val="bottom"/>
                  <w:hideMark/>
                </w:tcPr>
                <w:p w14:paraId="29B92A8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9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9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9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DEINZE</w:t>
                  </w:r>
                </w:p>
              </w:tc>
              <w:tc>
                <w:tcPr>
                  <w:tcW w:w="992" w:type="dxa"/>
                  <w:tcBorders>
                    <w:top w:val="nil"/>
                    <w:left w:val="single" w:sz="4" w:space="0" w:color="000000"/>
                    <w:bottom w:val="nil"/>
                    <w:right w:val="single" w:sz="4" w:space="0" w:color="auto"/>
                  </w:tcBorders>
                  <w:shd w:val="clear" w:color="auto" w:fill="auto"/>
                  <w:noWrap/>
                  <w:vAlign w:val="bottom"/>
                  <w:hideMark/>
                </w:tcPr>
                <w:p w14:paraId="29B92A9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28</w:t>
                  </w:r>
                </w:p>
              </w:tc>
            </w:tr>
            <w:tr w:rsidR="0057431F" w:rsidRPr="0057431F" w14:paraId="29B92A9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9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9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DENDERLEEUW</w:t>
                  </w:r>
                </w:p>
              </w:tc>
              <w:tc>
                <w:tcPr>
                  <w:tcW w:w="992" w:type="dxa"/>
                  <w:tcBorders>
                    <w:top w:val="nil"/>
                    <w:left w:val="single" w:sz="4" w:space="0" w:color="000000"/>
                    <w:bottom w:val="nil"/>
                    <w:right w:val="single" w:sz="4" w:space="0" w:color="auto"/>
                  </w:tcBorders>
                  <w:shd w:val="clear" w:color="auto" w:fill="auto"/>
                  <w:noWrap/>
                  <w:vAlign w:val="bottom"/>
                  <w:hideMark/>
                </w:tcPr>
                <w:p w14:paraId="29B92A9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19</w:t>
                  </w:r>
                </w:p>
              </w:tc>
            </w:tr>
            <w:tr w:rsidR="0057431F" w:rsidRPr="0057431F" w14:paraId="29B92A9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9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9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DENDERMONDE</w:t>
                  </w:r>
                </w:p>
              </w:tc>
              <w:tc>
                <w:tcPr>
                  <w:tcW w:w="992" w:type="dxa"/>
                  <w:tcBorders>
                    <w:top w:val="nil"/>
                    <w:left w:val="single" w:sz="4" w:space="0" w:color="000000"/>
                    <w:bottom w:val="nil"/>
                    <w:right w:val="single" w:sz="4" w:space="0" w:color="auto"/>
                  </w:tcBorders>
                  <w:shd w:val="clear" w:color="auto" w:fill="auto"/>
                  <w:noWrap/>
                  <w:vAlign w:val="bottom"/>
                  <w:hideMark/>
                </w:tcPr>
                <w:p w14:paraId="29B92A9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46</w:t>
                  </w:r>
                </w:p>
              </w:tc>
            </w:tr>
            <w:tr w:rsidR="0057431F" w:rsidRPr="0057431F" w14:paraId="29B92A9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9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9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DESTELBERGEN</w:t>
                  </w:r>
                </w:p>
              </w:tc>
              <w:tc>
                <w:tcPr>
                  <w:tcW w:w="992" w:type="dxa"/>
                  <w:tcBorders>
                    <w:top w:val="nil"/>
                    <w:left w:val="single" w:sz="4" w:space="0" w:color="000000"/>
                    <w:bottom w:val="nil"/>
                    <w:right w:val="single" w:sz="4" w:space="0" w:color="auto"/>
                  </w:tcBorders>
                  <w:shd w:val="clear" w:color="auto" w:fill="auto"/>
                  <w:noWrap/>
                  <w:vAlign w:val="bottom"/>
                  <w:hideMark/>
                </w:tcPr>
                <w:p w14:paraId="29B92A9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AA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A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A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EEKLO</w:t>
                  </w:r>
                </w:p>
              </w:tc>
              <w:tc>
                <w:tcPr>
                  <w:tcW w:w="992" w:type="dxa"/>
                  <w:tcBorders>
                    <w:top w:val="nil"/>
                    <w:left w:val="single" w:sz="4" w:space="0" w:color="000000"/>
                    <w:bottom w:val="nil"/>
                    <w:right w:val="single" w:sz="4" w:space="0" w:color="auto"/>
                  </w:tcBorders>
                  <w:shd w:val="clear" w:color="auto" w:fill="auto"/>
                  <w:noWrap/>
                  <w:vAlign w:val="bottom"/>
                  <w:hideMark/>
                </w:tcPr>
                <w:p w14:paraId="29B92AA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69</w:t>
                  </w:r>
                </w:p>
              </w:tc>
            </w:tr>
            <w:tr w:rsidR="0057431F" w:rsidRPr="0057431F" w14:paraId="29B92AA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A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A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ERPE-MERE</w:t>
                  </w:r>
                </w:p>
              </w:tc>
              <w:tc>
                <w:tcPr>
                  <w:tcW w:w="992" w:type="dxa"/>
                  <w:tcBorders>
                    <w:top w:val="nil"/>
                    <w:left w:val="single" w:sz="4" w:space="0" w:color="000000"/>
                    <w:bottom w:val="nil"/>
                    <w:right w:val="single" w:sz="4" w:space="0" w:color="auto"/>
                  </w:tcBorders>
                  <w:shd w:val="clear" w:color="auto" w:fill="auto"/>
                  <w:noWrap/>
                  <w:vAlign w:val="bottom"/>
                  <w:hideMark/>
                </w:tcPr>
                <w:p w14:paraId="29B92AA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21</w:t>
                  </w:r>
                </w:p>
              </w:tc>
            </w:tr>
            <w:tr w:rsidR="0057431F" w:rsidRPr="0057431F" w14:paraId="29B92AA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A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lastRenderedPageBreak/>
                    <w:t> </w:t>
                  </w:r>
                </w:p>
              </w:tc>
              <w:tc>
                <w:tcPr>
                  <w:tcW w:w="4111" w:type="dxa"/>
                  <w:tcBorders>
                    <w:top w:val="nil"/>
                    <w:left w:val="single" w:sz="4" w:space="0" w:color="000000"/>
                    <w:bottom w:val="nil"/>
                    <w:right w:val="nil"/>
                  </w:tcBorders>
                  <w:shd w:val="clear" w:color="auto" w:fill="auto"/>
                  <w:noWrap/>
                  <w:vAlign w:val="bottom"/>
                  <w:hideMark/>
                </w:tcPr>
                <w:p w14:paraId="29B92AA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EVERGEM</w:t>
                  </w:r>
                </w:p>
              </w:tc>
              <w:tc>
                <w:tcPr>
                  <w:tcW w:w="992" w:type="dxa"/>
                  <w:tcBorders>
                    <w:top w:val="nil"/>
                    <w:left w:val="single" w:sz="4" w:space="0" w:color="000000"/>
                    <w:bottom w:val="nil"/>
                    <w:right w:val="single" w:sz="4" w:space="0" w:color="auto"/>
                  </w:tcBorders>
                  <w:shd w:val="clear" w:color="auto" w:fill="auto"/>
                  <w:noWrap/>
                  <w:vAlign w:val="bottom"/>
                  <w:hideMark/>
                </w:tcPr>
                <w:p w14:paraId="29B92AA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25</w:t>
                  </w:r>
                </w:p>
              </w:tc>
            </w:tr>
            <w:tr w:rsidR="0057431F" w:rsidRPr="0057431F" w14:paraId="29B92AA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A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A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GAVERE</w:t>
                  </w:r>
                </w:p>
              </w:tc>
              <w:tc>
                <w:tcPr>
                  <w:tcW w:w="992" w:type="dxa"/>
                  <w:tcBorders>
                    <w:top w:val="nil"/>
                    <w:left w:val="single" w:sz="4" w:space="0" w:color="000000"/>
                    <w:bottom w:val="nil"/>
                    <w:right w:val="single" w:sz="4" w:space="0" w:color="auto"/>
                  </w:tcBorders>
                  <w:shd w:val="clear" w:color="auto" w:fill="auto"/>
                  <w:noWrap/>
                  <w:vAlign w:val="bottom"/>
                  <w:hideMark/>
                </w:tcPr>
                <w:p w14:paraId="29B92AA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AB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B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B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GENT</w:t>
                  </w:r>
                </w:p>
              </w:tc>
              <w:tc>
                <w:tcPr>
                  <w:tcW w:w="992" w:type="dxa"/>
                  <w:tcBorders>
                    <w:top w:val="nil"/>
                    <w:left w:val="single" w:sz="4" w:space="0" w:color="000000"/>
                    <w:bottom w:val="nil"/>
                    <w:right w:val="single" w:sz="4" w:space="0" w:color="auto"/>
                  </w:tcBorders>
                  <w:shd w:val="clear" w:color="auto" w:fill="auto"/>
                  <w:noWrap/>
                  <w:vAlign w:val="bottom"/>
                  <w:hideMark/>
                </w:tcPr>
                <w:p w14:paraId="29B92AB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432</w:t>
                  </w:r>
                </w:p>
              </w:tc>
            </w:tr>
            <w:tr w:rsidR="0057431F" w:rsidRPr="0057431F" w14:paraId="29B92AB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B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B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GERAARDSBERGEN</w:t>
                  </w:r>
                </w:p>
              </w:tc>
              <w:tc>
                <w:tcPr>
                  <w:tcW w:w="992" w:type="dxa"/>
                  <w:tcBorders>
                    <w:top w:val="nil"/>
                    <w:left w:val="single" w:sz="4" w:space="0" w:color="000000"/>
                    <w:bottom w:val="nil"/>
                    <w:right w:val="single" w:sz="4" w:space="0" w:color="auto"/>
                  </w:tcBorders>
                  <w:shd w:val="clear" w:color="auto" w:fill="auto"/>
                  <w:noWrap/>
                  <w:vAlign w:val="bottom"/>
                  <w:hideMark/>
                </w:tcPr>
                <w:p w14:paraId="29B92AB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19</w:t>
                  </w:r>
                </w:p>
              </w:tc>
            </w:tr>
            <w:tr w:rsidR="0057431F" w:rsidRPr="0057431F" w14:paraId="29B92AB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B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B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HAALTERT</w:t>
                  </w:r>
                </w:p>
              </w:tc>
              <w:tc>
                <w:tcPr>
                  <w:tcW w:w="992" w:type="dxa"/>
                  <w:tcBorders>
                    <w:top w:val="nil"/>
                    <w:left w:val="single" w:sz="4" w:space="0" w:color="000000"/>
                    <w:bottom w:val="nil"/>
                    <w:right w:val="single" w:sz="4" w:space="0" w:color="auto"/>
                  </w:tcBorders>
                  <w:shd w:val="clear" w:color="auto" w:fill="auto"/>
                  <w:noWrap/>
                  <w:vAlign w:val="bottom"/>
                  <w:hideMark/>
                </w:tcPr>
                <w:p w14:paraId="29B92AB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AB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B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B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HAMME</w:t>
                  </w:r>
                </w:p>
              </w:tc>
              <w:tc>
                <w:tcPr>
                  <w:tcW w:w="992" w:type="dxa"/>
                  <w:tcBorders>
                    <w:top w:val="nil"/>
                    <w:left w:val="single" w:sz="4" w:space="0" w:color="000000"/>
                    <w:bottom w:val="nil"/>
                    <w:right w:val="single" w:sz="4" w:space="0" w:color="auto"/>
                  </w:tcBorders>
                  <w:shd w:val="clear" w:color="auto" w:fill="auto"/>
                  <w:noWrap/>
                  <w:vAlign w:val="bottom"/>
                  <w:hideMark/>
                </w:tcPr>
                <w:p w14:paraId="29B92AB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26</w:t>
                  </w:r>
                </w:p>
              </w:tc>
            </w:tr>
            <w:tr w:rsidR="0057431F" w:rsidRPr="0057431F" w14:paraId="29B92AC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C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C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HERZELE</w:t>
                  </w:r>
                </w:p>
              </w:tc>
              <w:tc>
                <w:tcPr>
                  <w:tcW w:w="992" w:type="dxa"/>
                  <w:tcBorders>
                    <w:top w:val="nil"/>
                    <w:left w:val="single" w:sz="4" w:space="0" w:color="000000"/>
                    <w:bottom w:val="nil"/>
                    <w:right w:val="single" w:sz="4" w:space="0" w:color="auto"/>
                  </w:tcBorders>
                  <w:shd w:val="clear" w:color="auto" w:fill="auto"/>
                  <w:noWrap/>
                  <w:vAlign w:val="bottom"/>
                  <w:hideMark/>
                </w:tcPr>
                <w:p w14:paraId="29B92AC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19</w:t>
                  </w:r>
                </w:p>
              </w:tc>
            </w:tr>
            <w:tr w:rsidR="0057431F" w:rsidRPr="0057431F" w14:paraId="29B92AC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C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C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HOREBEKE</w:t>
                  </w:r>
                </w:p>
              </w:tc>
              <w:tc>
                <w:tcPr>
                  <w:tcW w:w="992" w:type="dxa"/>
                  <w:tcBorders>
                    <w:top w:val="nil"/>
                    <w:left w:val="single" w:sz="4" w:space="0" w:color="000000"/>
                    <w:bottom w:val="nil"/>
                    <w:right w:val="single" w:sz="4" w:space="0" w:color="auto"/>
                  </w:tcBorders>
                  <w:shd w:val="clear" w:color="auto" w:fill="auto"/>
                  <w:noWrap/>
                  <w:vAlign w:val="bottom"/>
                  <w:hideMark/>
                </w:tcPr>
                <w:p w14:paraId="29B92AC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AC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C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C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KAPRIJKE</w:t>
                  </w:r>
                </w:p>
              </w:tc>
              <w:tc>
                <w:tcPr>
                  <w:tcW w:w="992" w:type="dxa"/>
                  <w:tcBorders>
                    <w:top w:val="nil"/>
                    <w:left w:val="single" w:sz="4" w:space="0" w:color="000000"/>
                    <w:bottom w:val="nil"/>
                    <w:right w:val="single" w:sz="4" w:space="0" w:color="auto"/>
                  </w:tcBorders>
                  <w:shd w:val="clear" w:color="auto" w:fill="auto"/>
                  <w:noWrap/>
                  <w:vAlign w:val="bottom"/>
                  <w:hideMark/>
                </w:tcPr>
                <w:p w14:paraId="29B92AC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AC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C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C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KLUISBERGEN</w:t>
                  </w:r>
                </w:p>
              </w:tc>
              <w:tc>
                <w:tcPr>
                  <w:tcW w:w="992" w:type="dxa"/>
                  <w:tcBorders>
                    <w:top w:val="nil"/>
                    <w:left w:val="single" w:sz="4" w:space="0" w:color="000000"/>
                    <w:bottom w:val="nil"/>
                    <w:right w:val="single" w:sz="4" w:space="0" w:color="auto"/>
                  </w:tcBorders>
                  <w:shd w:val="clear" w:color="auto" w:fill="auto"/>
                  <w:noWrap/>
                  <w:vAlign w:val="bottom"/>
                  <w:hideMark/>
                </w:tcPr>
                <w:p w14:paraId="29B92AC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AD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D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D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KNESSELARE</w:t>
                  </w:r>
                </w:p>
              </w:tc>
              <w:tc>
                <w:tcPr>
                  <w:tcW w:w="992" w:type="dxa"/>
                  <w:tcBorders>
                    <w:top w:val="nil"/>
                    <w:left w:val="single" w:sz="4" w:space="0" w:color="000000"/>
                    <w:bottom w:val="nil"/>
                    <w:right w:val="single" w:sz="4" w:space="0" w:color="auto"/>
                  </w:tcBorders>
                  <w:shd w:val="clear" w:color="auto" w:fill="auto"/>
                  <w:noWrap/>
                  <w:vAlign w:val="bottom"/>
                  <w:hideMark/>
                </w:tcPr>
                <w:p w14:paraId="29B92AD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AD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D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D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KRUIBEKE</w:t>
                  </w:r>
                </w:p>
              </w:tc>
              <w:tc>
                <w:tcPr>
                  <w:tcW w:w="992" w:type="dxa"/>
                  <w:tcBorders>
                    <w:top w:val="nil"/>
                    <w:left w:val="single" w:sz="4" w:space="0" w:color="000000"/>
                    <w:bottom w:val="nil"/>
                    <w:right w:val="single" w:sz="4" w:space="0" w:color="auto"/>
                  </w:tcBorders>
                  <w:shd w:val="clear" w:color="auto" w:fill="auto"/>
                  <w:noWrap/>
                  <w:vAlign w:val="bottom"/>
                  <w:hideMark/>
                </w:tcPr>
                <w:p w14:paraId="29B92AD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AD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D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D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KRUISHOUTEM</w:t>
                  </w:r>
                </w:p>
              </w:tc>
              <w:tc>
                <w:tcPr>
                  <w:tcW w:w="992" w:type="dxa"/>
                  <w:tcBorders>
                    <w:top w:val="nil"/>
                    <w:left w:val="single" w:sz="4" w:space="0" w:color="000000"/>
                    <w:bottom w:val="nil"/>
                    <w:right w:val="single" w:sz="4" w:space="0" w:color="auto"/>
                  </w:tcBorders>
                  <w:shd w:val="clear" w:color="auto" w:fill="auto"/>
                  <w:noWrap/>
                  <w:vAlign w:val="bottom"/>
                  <w:hideMark/>
                </w:tcPr>
                <w:p w14:paraId="29B92AD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AD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D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D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LAARNE</w:t>
                  </w:r>
                </w:p>
              </w:tc>
              <w:tc>
                <w:tcPr>
                  <w:tcW w:w="992" w:type="dxa"/>
                  <w:tcBorders>
                    <w:top w:val="nil"/>
                    <w:left w:val="single" w:sz="4" w:space="0" w:color="000000"/>
                    <w:bottom w:val="nil"/>
                    <w:right w:val="single" w:sz="4" w:space="0" w:color="auto"/>
                  </w:tcBorders>
                  <w:shd w:val="clear" w:color="auto" w:fill="auto"/>
                  <w:noWrap/>
                  <w:vAlign w:val="bottom"/>
                  <w:hideMark/>
                </w:tcPr>
                <w:p w14:paraId="29B92AD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AE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E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E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LEBBEKE</w:t>
                  </w:r>
                </w:p>
              </w:tc>
              <w:tc>
                <w:tcPr>
                  <w:tcW w:w="992" w:type="dxa"/>
                  <w:tcBorders>
                    <w:top w:val="nil"/>
                    <w:left w:val="single" w:sz="4" w:space="0" w:color="000000"/>
                    <w:bottom w:val="nil"/>
                    <w:right w:val="single" w:sz="4" w:space="0" w:color="auto"/>
                  </w:tcBorders>
                  <w:shd w:val="clear" w:color="auto" w:fill="auto"/>
                  <w:noWrap/>
                  <w:vAlign w:val="bottom"/>
                  <w:hideMark/>
                </w:tcPr>
                <w:p w14:paraId="29B92AE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17</w:t>
                  </w:r>
                </w:p>
              </w:tc>
            </w:tr>
            <w:tr w:rsidR="0057431F" w:rsidRPr="0057431F" w14:paraId="29B92AE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E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E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LEDE</w:t>
                  </w:r>
                </w:p>
              </w:tc>
              <w:tc>
                <w:tcPr>
                  <w:tcW w:w="992" w:type="dxa"/>
                  <w:tcBorders>
                    <w:top w:val="nil"/>
                    <w:left w:val="single" w:sz="4" w:space="0" w:color="000000"/>
                    <w:bottom w:val="nil"/>
                    <w:right w:val="single" w:sz="4" w:space="0" w:color="auto"/>
                  </w:tcBorders>
                  <w:shd w:val="clear" w:color="auto" w:fill="auto"/>
                  <w:noWrap/>
                  <w:vAlign w:val="bottom"/>
                  <w:hideMark/>
                </w:tcPr>
                <w:p w14:paraId="29B92AE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AE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E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E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LIERDE</w:t>
                  </w:r>
                </w:p>
              </w:tc>
              <w:tc>
                <w:tcPr>
                  <w:tcW w:w="992" w:type="dxa"/>
                  <w:tcBorders>
                    <w:top w:val="nil"/>
                    <w:left w:val="single" w:sz="4" w:space="0" w:color="000000"/>
                    <w:bottom w:val="nil"/>
                    <w:right w:val="single" w:sz="4" w:space="0" w:color="auto"/>
                  </w:tcBorders>
                  <w:shd w:val="clear" w:color="auto" w:fill="auto"/>
                  <w:noWrap/>
                  <w:vAlign w:val="bottom"/>
                  <w:hideMark/>
                </w:tcPr>
                <w:p w14:paraId="29B92AE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AE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E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E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LOCHRISTI</w:t>
                  </w:r>
                </w:p>
              </w:tc>
              <w:tc>
                <w:tcPr>
                  <w:tcW w:w="992" w:type="dxa"/>
                  <w:tcBorders>
                    <w:top w:val="nil"/>
                    <w:left w:val="single" w:sz="4" w:space="0" w:color="000000"/>
                    <w:bottom w:val="nil"/>
                    <w:right w:val="single" w:sz="4" w:space="0" w:color="auto"/>
                  </w:tcBorders>
                  <w:shd w:val="clear" w:color="auto" w:fill="auto"/>
                  <w:noWrap/>
                  <w:vAlign w:val="bottom"/>
                  <w:hideMark/>
                </w:tcPr>
                <w:p w14:paraId="29B92AE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AF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F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F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LOKEREN</w:t>
                  </w:r>
                </w:p>
              </w:tc>
              <w:tc>
                <w:tcPr>
                  <w:tcW w:w="992" w:type="dxa"/>
                  <w:tcBorders>
                    <w:top w:val="nil"/>
                    <w:left w:val="single" w:sz="4" w:space="0" w:color="000000"/>
                    <w:bottom w:val="nil"/>
                    <w:right w:val="single" w:sz="4" w:space="0" w:color="auto"/>
                  </w:tcBorders>
                  <w:shd w:val="clear" w:color="auto" w:fill="auto"/>
                  <w:noWrap/>
                  <w:vAlign w:val="bottom"/>
                  <w:hideMark/>
                </w:tcPr>
                <w:p w14:paraId="29B92AF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35</w:t>
                  </w:r>
                </w:p>
              </w:tc>
            </w:tr>
            <w:tr w:rsidR="0057431F" w:rsidRPr="0057431F" w14:paraId="29B92AF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F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F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LOVENDEGEM</w:t>
                  </w:r>
                </w:p>
              </w:tc>
              <w:tc>
                <w:tcPr>
                  <w:tcW w:w="992" w:type="dxa"/>
                  <w:tcBorders>
                    <w:top w:val="nil"/>
                    <w:left w:val="single" w:sz="4" w:space="0" w:color="000000"/>
                    <w:bottom w:val="nil"/>
                    <w:right w:val="single" w:sz="4" w:space="0" w:color="auto"/>
                  </w:tcBorders>
                  <w:shd w:val="clear" w:color="auto" w:fill="auto"/>
                  <w:noWrap/>
                  <w:vAlign w:val="bottom"/>
                  <w:hideMark/>
                </w:tcPr>
                <w:p w14:paraId="29B92AF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AF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F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F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MAARKEDAL</w:t>
                  </w:r>
                </w:p>
              </w:tc>
              <w:tc>
                <w:tcPr>
                  <w:tcW w:w="992" w:type="dxa"/>
                  <w:tcBorders>
                    <w:top w:val="nil"/>
                    <w:left w:val="single" w:sz="4" w:space="0" w:color="000000"/>
                    <w:bottom w:val="nil"/>
                    <w:right w:val="single" w:sz="4" w:space="0" w:color="auto"/>
                  </w:tcBorders>
                  <w:shd w:val="clear" w:color="auto" w:fill="auto"/>
                  <w:noWrap/>
                  <w:vAlign w:val="bottom"/>
                  <w:hideMark/>
                </w:tcPr>
                <w:p w14:paraId="29B92AF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AF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AF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AF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MALDEGEM</w:t>
                  </w:r>
                </w:p>
              </w:tc>
              <w:tc>
                <w:tcPr>
                  <w:tcW w:w="992" w:type="dxa"/>
                  <w:tcBorders>
                    <w:top w:val="nil"/>
                    <w:left w:val="single" w:sz="4" w:space="0" w:color="000000"/>
                    <w:bottom w:val="nil"/>
                    <w:right w:val="single" w:sz="4" w:space="0" w:color="auto"/>
                  </w:tcBorders>
                  <w:shd w:val="clear" w:color="auto" w:fill="auto"/>
                  <w:noWrap/>
                  <w:vAlign w:val="bottom"/>
                  <w:hideMark/>
                </w:tcPr>
                <w:p w14:paraId="29B92AF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51</w:t>
                  </w:r>
                </w:p>
              </w:tc>
            </w:tr>
            <w:tr w:rsidR="0057431F" w:rsidRPr="0057431F" w14:paraId="29B92B0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0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0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MELLE</w:t>
                  </w:r>
                </w:p>
              </w:tc>
              <w:tc>
                <w:tcPr>
                  <w:tcW w:w="992" w:type="dxa"/>
                  <w:tcBorders>
                    <w:top w:val="nil"/>
                    <w:left w:val="single" w:sz="4" w:space="0" w:color="000000"/>
                    <w:bottom w:val="nil"/>
                    <w:right w:val="single" w:sz="4" w:space="0" w:color="auto"/>
                  </w:tcBorders>
                  <w:shd w:val="clear" w:color="auto" w:fill="auto"/>
                  <w:noWrap/>
                  <w:vAlign w:val="bottom"/>
                  <w:hideMark/>
                </w:tcPr>
                <w:p w14:paraId="29B92B0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w:t>
                  </w:r>
                </w:p>
              </w:tc>
            </w:tr>
            <w:tr w:rsidR="0057431F" w:rsidRPr="0057431F" w14:paraId="29B92B0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0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0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MERELBEKE</w:t>
                  </w:r>
                </w:p>
              </w:tc>
              <w:tc>
                <w:tcPr>
                  <w:tcW w:w="992" w:type="dxa"/>
                  <w:tcBorders>
                    <w:top w:val="nil"/>
                    <w:left w:val="single" w:sz="4" w:space="0" w:color="000000"/>
                    <w:bottom w:val="nil"/>
                    <w:right w:val="single" w:sz="4" w:space="0" w:color="auto"/>
                  </w:tcBorders>
                  <w:shd w:val="clear" w:color="auto" w:fill="auto"/>
                  <w:noWrap/>
                  <w:vAlign w:val="bottom"/>
                  <w:hideMark/>
                </w:tcPr>
                <w:p w14:paraId="29B92B0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B0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0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0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MOERBEKE-WAAS</w:t>
                  </w:r>
                </w:p>
              </w:tc>
              <w:tc>
                <w:tcPr>
                  <w:tcW w:w="992" w:type="dxa"/>
                  <w:tcBorders>
                    <w:top w:val="nil"/>
                    <w:left w:val="single" w:sz="4" w:space="0" w:color="000000"/>
                    <w:bottom w:val="nil"/>
                    <w:right w:val="single" w:sz="4" w:space="0" w:color="auto"/>
                  </w:tcBorders>
                  <w:shd w:val="clear" w:color="auto" w:fill="auto"/>
                  <w:noWrap/>
                  <w:vAlign w:val="bottom"/>
                  <w:hideMark/>
                </w:tcPr>
                <w:p w14:paraId="29B92B0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B0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0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0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NAZARETH</w:t>
                  </w:r>
                </w:p>
              </w:tc>
              <w:tc>
                <w:tcPr>
                  <w:tcW w:w="992" w:type="dxa"/>
                  <w:tcBorders>
                    <w:top w:val="nil"/>
                    <w:left w:val="single" w:sz="4" w:space="0" w:color="000000"/>
                    <w:bottom w:val="nil"/>
                    <w:right w:val="single" w:sz="4" w:space="0" w:color="auto"/>
                  </w:tcBorders>
                  <w:shd w:val="clear" w:color="auto" w:fill="auto"/>
                  <w:noWrap/>
                  <w:vAlign w:val="bottom"/>
                  <w:hideMark/>
                </w:tcPr>
                <w:p w14:paraId="29B92B0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21</w:t>
                  </w:r>
                </w:p>
              </w:tc>
            </w:tr>
            <w:tr w:rsidR="0057431F" w:rsidRPr="0057431F" w14:paraId="29B92B1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1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1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NEVELE</w:t>
                  </w:r>
                </w:p>
              </w:tc>
              <w:tc>
                <w:tcPr>
                  <w:tcW w:w="992" w:type="dxa"/>
                  <w:tcBorders>
                    <w:top w:val="nil"/>
                    <w:left w:val="single" w:sz="4" w:space="0" w:color="000000"/>
                    <w:bottom w:val="nil"/>
                    <w:right w:val="single" w:sz="4" w:space="0" w:color="auto"/>
                  </w:tcBorders>
                  <w:shd w:val="clear" w:color="auto" w:fill="auto"/>
                  <w:noWrap/>
                  <w:vAlign w:val="bottom"/>
                  <w:hideMark/>
                </w:tcPr>
                <w:p w14:paraId="29B92B1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B1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1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1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NINOVE</w:t>
                  </w:r>
                </w:p>
              </w:tc>
              <w:tc>
                <w:tcPr>
                  <w:tcW w:w="992" w:type="dxa"/>
                  <w:tcBorders>
                    <w:top w:val="nil"/>
                    <w:left w:val="single" w:sz="4" w:space="0" w:color="000000"/>
                    <w:bottom w:val="nil"/>
                    <w:right w:val="single" w:sz="4" w:space="0" w:color="auto"/>
                  </w:tcBorders>
                  <w:shd w:val="clear" w:color="auto" w:fill="auto"/>
                  <w:noWrap/>
                  <w:vAlign w:val="bottom"/>
                  <w:hideMark/>
                </w:tcPr>
                <w:p w14:paraId="29B92B1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38</w:t>
                  </w:r>
                </w:p>
              </w:tc>
            </w:tr>
            <w:tr w:rsidR="0057431F" w:rsidRPr="0057431F" w14:paraId="29B92B1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1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1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OOSTERZELE</w:t>
                  </w:r>
                </w:p>
              </w:tc>
              <w:tc>
                <w:tcPr>
                  <w:tcW w:w="992" w:type="dxa"/>
                  <w:tcBorders>
                    <w:top w:val="nil"/>
                    <w:left w:val="single" w:sz="4" w:space="0" w:color="000000"/>
                    <w:bottom w:val="nil"/>
                    <w:right w:val="single" w:sz="4" w:space="0" w:color="auto"/>
                  </w:tcBorders>
                  <w:shd w:val="clear" w:color="auto" w:fill="auto"/>
                  <w:noWrap/>
                  <w:vAlign w:val="bottom"/>
                  <w:hideMark/>
                </w:tcPr>
                <w:p w14:paraId="29B92B1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B1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1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1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OUDENAARDE</w:t>
                  </w:r>
                </w:p>
              </w:tc>
              <w:tc>
                <w:tcPr>
                  <w:tcW w:w="992" w:type="dxa"/>
                  <w:tcBorders>
                    <w:top w:val="nil"/>
                    <w:left w:val="single" w:sz="4" w:space="0" w:color="000000"/>
                    <w:bottom w:val="nil"/>
                    <w:right w:val="single" w:sz="4" w:space="0" w:color="auto"/>
                  </w:tcBorders>
                  <w:shd w:val="clear" w:color="auto" w:fill="auto"/>
                  <w:noWrap/>
                  <w:vAlign w:val="bottom"/>
                  <w:hideMark/>
                </w:tcPr>
                <w:p w14:paraId="29B92B1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38</w:t>
                  </w:r>
                </w:p>
              </w:tc>
            </w:tr>
            <w:tr w:rsidR="0057431F" w:rsidRPr="0057431F" w14:paraId="29B92B2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2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2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RONSE</w:t>
                  </w:r>
                </w:p>
              </w:tc>
              <w:tc>
                <w:tcPr>
                  <w:tcW w:w="992" w:type="dxa"/>
                  <w:tcBorders>
                    <w:top w:val="nil"/>
                    <w:left w:val="single" w:sz="4" w:space="0" w:color="000000"/>
                    <w:bottom w:val="nil"/>
                    <w:right w:val="single" w:sz="4" w:space="0" w:color="auto"/>
                  </w:tcBorders>
                  <w:shd w:val="clear" w:color="auto" w:fill="auto"/>
                  <w:noWrap/>
                  <w:vAlign w:val="bottom"/>
                  <w:hideMark/>
                </w:tcPr>
                <w:p w14:paraId="29B92B2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28</w:t>
                  </w:r>
                </w:p>
              </w:tc>
            </w:tr>
            <w:tr w:rsidR="0057431F" w:rsidRPr="0057431F" w14:paraId="29B92B2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2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2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SINT-GILLIS-WAAS</w:t>
                  </w:r>
                </w:p>
              </w:tc>
              <w:tc>
                <w:tcPr>
                  <w:tcW w:w="992" w:type="dxa"/>
                  <w:tcBorders>
                    <w:top w:val="nil"/>
                    <w:left w:val="single" w:sz="4" w:space="0" w:color="000000"/>
                    <w:bottom w:val="nil"/>
                    <w:right w:val="single" w:sz="4" w:space="0" w:color="auto"/>
                  </w:tcBorders>
                  <w:shd w:val="clear" w:color="auto" w:fill="auto"/>
                  <w:noWrap/>
                  <w:vAlign w:val="bottom"/>
                  <w:hideMark/>
                </w:tcPr>
                <w:p w14:paraId="29B92B2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w:t>
                  </w:r>
                </w:p>
              </w:tc>
            </w:tr>
            <w:tr w:rsidR="0057431F" w:rsidRPr="0057431F" w14:paraId="29B92B2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2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2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SINT-LAUREINS</w:t>
                  </w:r>
                </w:p>
              </w:tc>
              <w:tc>
                <w:tcPr>
                  <w:tcW w:w="992" w:type="dxa"/>
                  <w:tcBorders>
                    <w:top w:val="nil"/>
                    <w:left w:val="single" w:sz="4" w:space="0" w:color="000000"/>
                    <w:bottom w:val="nil"/>
                    <w:right w:val="single" w:sz="4" w:space="0" w:color="auto"/>
                  </w:tcBorders>
                  <w:shd w:val="clear" w:color="auto" w:fill="auto"/>
                  <w:noWrap/>
                  <w:vAlign w:val="bottom"/>
                  <w:hideMark/>
                </w:tcPr>
                <w:p w14:paraId="29B92B2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B2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2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2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SINT-LIEVENS-HOUTEM</w:t>
                  </w:r>
                </w:p>
              </w:tc>
              <w:tc>
                <w:tcPr>
                  <w:tcW w:w="992" w:type="dxa"/>
                  <w:tcBorders>
                    <w:top w:val="nil"/>
                    <w:left w:val="single" w:sz="4" w:space="0" w:color="000000"/>
                    <w:bottom w:val="nil"/>
                    <w:right w:val="single" w:sz="4" w:space="0" w:color="auto"/>
                  </w:tcBorders>
                  <w:shd w:val="clear" w:color="auto" w:fill="auto"/>
                  <w:noWrap/>
                  <w:vAlign w:val="bottom"/>
                  <w:hideMark/>
                </w:tcPr>
                <w:p w14:paraId="29B92B2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B3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3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3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SINT-MARTENS-LATEM</w:t>
                  </w:r>
                </w:p>
              </w:tc>
              <w:tc>
                <w:tcPr>
                  <w:tcW w:w="992" w:type="dxa"/>
                  <w:tcBorders>
                    <w:top w:val="nil"/>
                    <w:left w:val="single" w:sz="4" w:space="0" w:color="000000"/>
                    <w:bottom w:val="nil"/>
                    <w:right w:val="single" w:sz="4" w:space="0" w:color="auto"/>
                  </w:tcBorders>
                  <w:shd w:val="clear" w:color="auto" w:fill="auto"/>
                  <w:noWrap/>
                  <w:vAlign w:val="bottom"/>
                  <w:hideMark/>
                </w:tcPr>
                <w:p w14:paraId="29B92B3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B3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3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3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SINT-NIKLAAS</w:t>
                  </w:r>
                </w:p>
              </w:tc>
              <w:tc>
                <w:tcPr>
                  <w:tcW w:w="992" w:type="dxa"/>
                  <w:tcBorders>
                    <w:top w:val="nil"/>
                    <w:left w:val="single" w:sz="4" w:space="0" w:color="000000"/>
                    <w:bottom w:val="nil"/>
                    <w:right w:val="single" w:sz="4" w:space="0" w:color="auto"/>
                  </w:tcBorders>
                  <w:shd w:val="clear" w:color="auto" w:fill="auto"/>
                  <w:noWrap/>
                  <w:vAlign w:val="bottom"/>
                  <w:hideMark/>
                </w:tcPr>
                <w:p w14:paraId="29B92B3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87</w:t>
                  </w:r>
                </w:p>
              </w:tc>
            </w:tr>
            <w:tr w:rsidR="0057431F" w:rsidRPr="0057431F" w14:paraId="29B92B3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3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3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STEKENE</w:t>
                  </w:r>
                </w:p>
              </w:tc>
              <w:tc>
                <w:tcPr>
                  <w:tcW w:w="992" w:type="dxa"/>
                  <w:tcBorders>
                    <w:top w:val="nil"/>
                    <w:left w:val="single" w:sz="4" w:space="0" w:color="000000"/>
                    <w:bottom w:val="nil"/>
                    <w:right w:val="single" w:sz="4" w:space="0" w:color="auto"/>
                  </w:tcBorders>
                  <w:shd w:val="clear" w:color="auto" w:fill="auto"/>
                  <w:noWrap/>
                  <w:vAlign w:val="bottom"/>
                  <w:hideMark/>
                </w:tcPr>
                <w:p w14:paraId="29B92B3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17</w:t>
                  </w:r>
                </w:p>
              </w:tc>
            </w:tr>
            <w:tr w:rsidR="0057431F" w:rsidRPr="0057431F" w14:paraId="29B92B3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3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3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TEMSE</w:t>
                  </w:r>
                </w:p>
              </w:tc>
              <w:tc>
                <w:tcPr>
                  <w:tcW w:w="992" w:type="dxa"/>
                  <w:tcBorders>
                    <w:top w:val="nil"/>
                    <w:left w:val="single" w:sz="4" w:space="0" w:color="000000"/>
                    <w:bottom w:val="nil"/>
                    <w:right w:val="single" w:sz="4" w:space="0" w:color="auto"/>
                  </w:tcBorders>
                  <w:shd w:val="clear" w:color="auto" w:fill="auto"/>
                  <w:noWrap/>
                  <w:vAlign w:val="bottom"/>
                  <w:hideMark/>
                </w:tcPr>
                <w:p w14:paraId="29B92B3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27</w:t>
                  </w:r>
                </w:p>
              </w:tc>
            </w:tr>
            <w:tr w:rsidR="0057431F" w:rsidRPr="0057431F" w14:paraId="29B92B4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4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4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WAARSCHOOT</w:t>
                  </w:r>
                </w:p>
              </w:tc>
              <w:tc>
                <w:tcPr>
                  <w:tcW w:w="992" w:type="dxa"/>
                  <w:tcBorders>
                    <w:top w:val="nil"/>
                    <w:left w:val="single" w:sz="4" w:space="0" w:color="000000"/>
                    <w:bottom w:val="nil"/>
                    <w:right w:val="single" w:sz="4" w:space="0" w:color="auto"/>
                  </w:tcBorders>
                  <w:shd w:val="clear" w:color="auto" w:fill="auto"/>
                  <w:noWrap/>
                  <w:vAlign w:val="bottom"/>
                  <w:hideMark/>
                </w:tcPr>
                <w:p w14:paraId="29B92B4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B4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4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4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WAASMUNSTER</w:t>
                  </w:r>
                </w:p>
              </w:tc>
              <w:tc>
                <w:tcPr>
                  <w:tcW w:w="992" w:type="dxa"/>
                  <w:tcBorders>
                    <w:top w:val="nil"/>
                    <w:left w:val="single" w:sz="4" w:space="0" w:color="000000"/>
                    <w:bottom w:val="nil"/>
                    <w:right w:val="single" w:sz="4" w:space="0" w:color="auto"/>
                  </w:tcBorders>
                  <w:shd w:val="clear" w:color="auto" w:fill="auto"/>
                  <w:noWrap/>
                  <w:vAlign w:val="bottom"/>
                  <w:hideMark/>
                </w:tcPr>
                <w:p w14:paraId="29B92B4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B4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4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4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WACHTEBEKE</w:t>
                  </w:r>
                </w:p>
              </w:tc>
              <w:tc>
                <w:tcPr>
                  <w:tcW w:w="992" w:type="dxa"/>
                  <w:tcBorders>
                    <w:top w:val="nil"/>
                    <w:left w:val="single" w:sz="4" w:space="0" w:color="000000"/>
                    <w:bottom w:val="nil"/>
                    <w:right w:val="single" w:sz="4" w:space="0" w:color="auto"/>
                  </w:tcBorders>
                  <w:shd w:val="clear" w:color="auto" w:fill="auto"/>
                  <w:noWrap/>
                  <w:vAlign w:val="bottom"/>
                  <w:hideMark/>
                </w:tcPr>
                <w:p w14:paraId="29B92B4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B4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4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4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WETTEREN</w:t>
                  </w:r>
                </w:p>
              </w:tc>
              <w:tc>
                <w:tcPr>
                  <w:tcW w:w="992" w:type="dxa"/>
                  <w:tcBorders>
                    <w:top w:val="nil"/>
                    <w:left w:val="single" w:sz="4" w:space="0" w:color="000000"/>
                    <w:bottom w:val="nil"/>
                    <w:right w:val="single" w:sz="4" w:space="0" w:color="auto"/>
                  </w:tcBorders>
                  <w:shd w:val="clear" w:color="auto" w:fill="auto"/>
                  <w:noWrap/>
                  <w:vAlign w:val="bottom"/>
                  <w:hideMark/>
                </w:tcPr>
                <w:p w14:paraId="29B92B4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25</w:t>
                  </w:r>
                </w:p>
              </w:tc>
            </w:tr>
            <w:tr w:rsidR="0057431F" w:rsidRPr="0057431F" w14:paraId="29B92B5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5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5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WICHELEN</w:t>
                  </w:r>
                </w:p>
              </w:tc>
              <w:tc>
                <w:tcPr>
                  <w:tcW w:w="992" w:type="dxa"/>
                  <w:tcBorders>
                    <w:top w:val="nil"/>
                    <w:left w:val="single" w:sz="4" w:space="0" w:color="000000"/>
                    <w:bottom w:val="nil"/>
                    <w:right w:val="single" w:sz="4" w:space="0" w:color="auto"/>
                  </w:tcBorders>
                  <w:shd w:val="clear" w:color="auto" w:fill="auto"/>
                  <w:noWrap/>
                  <w:vAlign w:val="bottom"/>
                  <w:hideMark/>
                </w:tcPr>
                <w:p w14:paraId="29B92B5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B5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5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5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WORTEGEM-PETEGEM</w:t>
                  </w:r>
                </w:p>
              </w:tc>
              <w:tc>
                <w:tcPr>
                  <w:tcW w:w="992" w:type="dxa"/>
                  <w:tcBorders>
                    <w:top w:val="nil"/>
                    <w:left w:val="single" w:sz="4" w:space="0" w:color="000000"/>
                    <w:bottom w:val="nil"/>
                    <w:right w:val="single" w:sz="4" w:space="0" w:color="auto"/>
                  </w:tcBorders>
                  <w:shd w:val="clear" w:color="auto" w:fill="auto"/>
                  <w:noWrap/>
                  <w:vAlign w:val="bottom"/>
                  <w:hideMark/>
                </w:tcPr>
                <w:p w14:paraId="29B92B5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B5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5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5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ZELE</w:t>
                  </w:r>
                </w:p>
              </w:tc>
              <w:tc>
                <w:tcPr>
                  <w:tcW w:w="992" w:type="dxa"/>
                  <w:tcBorders>
                    <w:top w:val="nil"/>
                    <w:left w:val="single" w:sz="4" w:space="0" w:color="000000"/>
                    <w:bottom w:val="nil"/>
                    <w:right w:val="single" w:sz="4" w:space="0" w:color="auto"/>
                  </w:tcBorders>
                  <w:shd w:val="clear" w:color="auto" w:fill="auto"/>
                  <w:noWrap/>
                  <w:vAlign w:val="bottom"/>
                  <w:hideMark/>
                </w:tcPr>
                <w:p w14:paraId="29B92B5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20</w:t>
                  </w:r>
                </w:p>
              </w:tc>
            </w:tr>
            <w:tr w:rsidR="0057431F" w:rsidRPr="0057431F" w14:paraId="29B92B5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5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5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ZELZATE</w:t>
                  </w:r>
                </w:p>
              </w:tc>
              <w:tc>
                <w:tcPr>
                  <w:tcW w:w="992" w:type="dxa"/>
                  <w:tcBorders>
                    <w:top w:val="nil"/>
                    <w:left w:val="single" w:sz="4" w:space="0" w:color="000000"/>
                    <w:bottom w:val="nil"/>
                    <w:right w:val="single" w:sz="4" w:space="0" w:color="auto"/>
                  </w:tcBorders>
                  <w:shd w:val="clear" w:color="auto" w:fill="auto"/>
                  <w:noWrap/>
                  <w:vAlign w:val="bottom"/>
                  <w:hideMark/>
                </w:tcPr>
                <w:p w14:paraId="29B92B5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27</w:t>
                  </w:r>
                </w:p>
              </w:tc>
            </w:tr>
            <w:tr w:rsidR="0057431F" w:rsidRPr="0057431F" w14:paraId="29B92B6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6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lastRenderedPageBreak/>
                    <w:t> </w:t>
                  </w:r>
                </w:p>
              </w:tc>
              <w:tc>
                <w:tcPr>
                  <w:tcW w:w="4111" w:type="dxa"/>
                  <w:tcBorders>
                    <w:top w:val="nil"/>
                    <w:left w:val="single" w:sz="4" w:space="0" w:color="000000"/>
                    <w:bottom w:val="nil"/>
                    <w:right w:val="nil"/>
                  </w:tcBorders>
                  <w:shd w:val="clear" w:color="auto" w:fill="auto"/>
                  <w:noWrap/>
                  <w:vAlign w:val="bottom"/>
                  <w:hideMark/>
                </w:tcPr>
                <w:p w14:paraId="29B92B6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ZINGEM</w:t>
                  </w:r>
                </w:p>
              </w:tc>
              <w:tc>
                <w:tcPr>
                  <w:tcW w:w="992" w:type="dxa"/>
                  <w:tcBorders>
                    <w:top w:val="nil"/>
                    <w:left w:val="single" w:sz="4" w:space="0" w:color="000000"/>
                    <w:bottom w:val="nil"/>
                    <w:right w:val="single" w:sz="4" w:space="0" w:color="auto"/>
                  </w:tcBorders>
                  <w:shd w:val="clear" w:color="auto" w:fill="auto"/>
                  <w:noWrap/>
                  <w:vAlign w:val="bottom"/>
                  <w:hideMark/>
                </w:tcPr>
                <w:p w14:paraId="29B92B6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B6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6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6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ZOMERGEM</w:t>
                  </w:r>
                </w:p>
              </w:tc>
              <w:tc>
                <w:tcPr>
                  <w:tcW w:w="992" w:type="dxa"/>
                  <w:tcBorders>
                    <w:top w:val="nil"/>
                    <w:left w:val="single" w:sz="4" w:space="0" w:color="000000"/>
                    <w:bottom w:val="nil"/>
                    <w:right w:val="single" w:sz="4" w:space="0" w:color="auto"/>
                  </w:tcBorders>
                  <w:shd w:val="clear" w:color="auto" w:fill="auto"/>
                  <w:noWrap/>
                  <w:vAlign w:val="bottom"/>
                  <w:hideMark/>
                </w:tcPr>
                <w:p w14:paraId="29B92B6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B6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6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6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ZOTTEGEM</w:t>
                  </w:r>
                </w:p>
              </w:tc>
              <w:tc>
                <w:tcPr>
                  <w:tcW w:w="992" w:type="dxa"/>
                  <w:tcBorders>
                    <w:top w:val="nil"/>
                    <w:left w:val="single" w:sz="4" w:space="0" w:color="000000"/>
                    <w:bottom w:val="nil"/>
                    <w:right w:val="single" w:sz="4" w:space="0" w:color="auto"/>
                  </w:tcBorders>
                  <w:shd w:val="clear" w:color="auto" w:fill="auto"/>
                  <w:noWrap/>
                  <w:vAlign w:val="bottom"/>
                  <w:hideMark/>
                </w:tcPr>
                <w:p w14:paraId="29B92B6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18</w:t>
                  </w:r>
                </w:p>
              </w:tc>
            </w:tr>
            <w:tr w:rsidR="0057431F" w:rsidRPr="0057431F" w14:paraId="29B92B6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6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6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ZULTE</w:t>
                  </w:r>
                </w:p>
              </w:tc>
              <w:tc>
                <w:tcPr>
                  <w:tcW w:w="992" w:type="dxa"/>
                  <w:tcBorders>
                    <w:top w:val="nil"/>
                    <w:left w:val="single" w:sz="4" w:space="0" w:color="000000"/>
                    <w:bottom w:val="nil"/>
                    <w:right w:val="single" w:sz="4" w:space="0" w:color="auto"/>
                  </w:tcBorders>
                  <w:shd w:val="clear" w:color="auto" w:fill="auto"/>
                  <w:noWrap/>
                  <w:vAlign w:val="bottom"/>
                  <w:hideMark/>
                </w:tcPr>
                <w:p w14:paraId="29B92B6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w:t>
                  </w:r>
                </w:p>
              </w:tc>
            </w:tr>
            <w:tr w:rsidR="0057431F" w:rsidRPr="0057431F" w14:paraId="29B92B7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7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7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ZWALM</w:t>
                  </w:r>
                </w:p>
              </w:tc>
              <w:tc>
                <w:tcPr>
                  <w:tcW w:w="992" w:type="dxa"/>
                  <w:tcBorders>
                    <w:top w:val="nil"/>
                    <w:left w:val="single" w:sz="4" w:space="0" w:color="000000"/>
                    <w:bottom w:val="nil"/>
                    <w:right w:val="single" w:sz="4" w:space="0" w:color="auto"/>
                  </w:tcBorders>
                  <w:shd w:val="clear" w:color="auto" w:fill="auto"/>
                  <w:noWrap/>
                  <w:vAlign w:val="bottom"/>
                  <w:hideMark/>
                </w:tcPr>
                <w:p w14:paraId="29B92B7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B77"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B7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Totaal Oost-Vlaanderen</w:t>
                  </w:r>
                </w:p>
              </w:tc>
              <w:tc>
                <w:tcPr>
                  <w:tcW w:w="4111" w:type="dxa"/>
                  <w:tcBorders>
                    <w:top w:val="single" w:sz="4" w:space="0" w:color="000000"/>
                    <w:left w:val="nil"/>
                    <w:bottom w:val="nil"/>
                    <w:right w:val="nil"/>
                  </w:tcBorders>
                  <w:shd w:val="clear" w:color="auto" w:fill="auto"/>
                  <w:noWrap/>
                  <w:vAlign w:val="bottom"/>
                  <w:hideMark/>
                </w:tcPr>
                <w:p w14:paraId="29B92B7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B7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1634</w:t>
                  </w:r>
                </w:p>
              </w:tc>
            </w:tr>
            <w:tr w:rsidR="0057431F" w:rsidRPr="0057431F" w14:paraId="29B92B7B"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B7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Vlaams-Brabant</w:t>
                  </w:r>
                </w:p>
              </w:tc>
              <w:tc>
                <w:tcPr>
                  <w:tcW w:w="4111" w:type="dxa"/>
                  <w:tcBorders>
                    <w:top w:val="single" w:sz="4" w:space="0" w:color="000000"/>
                    <w:left w:val="single" w:sz="4" w:space="0" w:color="000000"/>
                    <w:bottom w:val="nil"/>
                    <w:right w:val="nil"/>
                  </w:tcBorders>
                  <w:shd w:val="clear" w:color="auto" w:fill="auto"/>
                  <w:noWrap/>
                  <w:vAlign w:val="bottom"/>
                  <w:hideMark/>
                </w:tcPr>
                <w:p w14:paraId="29B92B7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AARSCHOT</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B7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24</w:t>
                  </w:r>
                </w:p>
              </w:tc>
            </w:tr>
            <w:tr w:rsidR="0057431F" w:rsidRPr="0057431F" w14:paraId="29B92B7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7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7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AFFLIGEM</w:t>
                  </w:r>
                </w:p>
              </w:tc>
              <w:tc>
                <w:tcPr>
                  <w:tcW w:w="992" w:type="dxa"/>
                  <w:tcBorders>
                    <w:top w:val="nil"/>
                    <w:left w:val="single" w:sz="4" w:space="0" w:color="000000"/>
                    <w:bottom w:val="nil"/>
                    <w:right w:val="single" w:sz="4" w:space="0" w:color="auto"/>
                  </w:tcBorders>
                  <w:shd w:val="clear" w:color="auto" w:fill="auto"/>
                  <w:noWrap/>
                  <w:vAlign w:val="bottom"/>
                  <w:hideMark/>
                </w:tcPr>
                <w:p w14:paraId="29B92B7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B8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8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8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ASSE</w:t>
                  </w:r>
                </w:p>
              </w:tc>
              <w:tc>
                <w:tcPr>
                  <w:tcW w:w="992" w:type="dxa"/>
                  <w:tcBorders>
                    <w:top w:val="nil"/>
                    <w:left w:val="single" w:sz="4" w:space="0" w:color="000000"/>
                    <w:bottom w:val="nil"/>
                    <w:right w:val="single" w:sz="4" w:space="0" w:color="auto"/>
                  </w:tcBorders>
                  <w:shd w:val="clear" w:color="auto" w:fill="auto"/>
                  <w:noWrap/>
                  <w:vAlign w:val="bottom"/>
                  <w:hideMark/>
                </w:tcPr>
                <w:p w14:paraId="29B92B8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w:t>
                  </w:r>
                </w:p>
              </w:tc>
            </w:tr>
            <w:tr w:rsidR="0057431F" w:rsidRPr="0057431F" w14:paraId="29B92B8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8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8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BEERSEL</w:t>
                  </w:r>
                </w:p>
              </w:tc>
              <w:tc>
                <w:tcPr>
                  <w:tcW w:w="992" w:type="dxa"/>
                  <w:tcBorders>
                    <w:top w:val="nil"/>
                    <w:left w:val="single" w:sz="4" w:space="0" w:color="000000"/>
                    <w:bottom w:val="nil"/>
                    <w:right w:val="single" w:sz="4" w:space="0" w:color="auto"/>
                  </w:tcBorders>
                  <w:shd w:val="clear" w:color="auto" w:fill="auto"/>
                  <w:noWrap/>
                  <w:vAlign w:val="bottom"/>
                  <w:hideMark/>
                </w:tcPr>
                <w:p w14:paraId="29B92B8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B8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8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8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BEGIJNENDIJK</w:t>
                  </w:r>
                </w:p>
              </w:tc>
              <w:tc>
                <w:tcPr>
                  <w:tcW w:w="992" w:type="dxa"/>
                  <w:tcBorders>
                    <w:top w:val="nil"/>
                    <w:left w:val="single" w:sz="4" w:space="0" w:color="000000"/>
                    <w:bottom w:val="nil"/>
                    <w:right w:val="single" w:sz="4" w:space="0" w:color="auto"/>
                  </w:tcBorders>
                  <w:shd w:val="clear" w:color="auto" w:fill="auto"/>
                  <w:noWrap/>
                  <w:vAlign w:val="bottom"/>
                  <w:hideMark/>
                </w:tcPr>
                <w:p w14:paraId="29B92B8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B8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8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8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BEKKEVOORT</w:t>
                  </w:r>
                </w:p>
              </w:tc>
              <w:tc>
                <w:tcPr>
                  <w:tcW w:w="992" w:type="dxa"/>
                  <w:tcBorders>
                    <w:top w:val="nil"/>
                    <w:left w:val="single" w:sz="4" w:space="0" w:color="000000"/>
                    <w:bottom w:val="nil"/>
                    <w:right w:val="single" w:sz="4" w:space="0" w:color="auto"/>
                  </w:tcBorders>
                  <w:shd w:val="clear" w:color="auto" w:fill="auto"/>
                  <w:noWrap/>
                  <w:vAlign w:val="bottom"/>
                  <w:hideMark/>
                </w:tcPr>
                <w:p w14:paraId="29B92B8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B9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9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9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BERTEM</w:t>
                  </w:r>
                </w:p>
              </w:tc>
              <w:tc>
                <w:tcPr>
                  <w:tcW w:w="992" w:type="dxa"/>
                  <w:tcBorders>
                    <w:top w:val="nil"/>
                    <w:left w:val="single" w:sz="4" w:space="0" w:color="000000"/>
                    <w:bottom w:val="nil"/>
                    <w:right w:val="single" w:sz="4" w:space="0" w:color="auto"/>
                  </w:tcBorders>
                  <w:shd w:val="clear" w:color="auto" w:fill="auto"/>
                  <w:noWrap/>
                  <w:vAlign w:val="bottom"/>
                  <w:hideMark/>
                </w:tcPr>
                <w:p w14:paraId="29B92B9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B9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9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9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BEVER</w:t>
                  </w:r>
                </w:p>
              </w:tc>
              <w:tc>
                <w:tcPr>
                  <w:tcW w:w="992" w:type="dxa"/>
                  <w:tcBorders>
                    <w:top w:val="nil"/>
                    <w:left w:val="single" w:sz="4" w:space="0" w:color="000000"/>
                    <w:bottom w:val="nil"/>
                    <w:right w:val="single" w:sz="4" w:space="0" w:color="auto"/>
                  </w:tcBorders>
                  <w:shd w:val="clear" w:color="auto" w:fill="auto"/>
                  <w:noWrap/>
                  <w:vAlign w:val="bottom"/>
                  <w:hideMark/>
                </w:tcPr>
                <w:p w14:paraId="29B92B9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B9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9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9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BIERBEEK</w:t>
                  </w:r>
                </w:p>
              </w:tc>
              <w:tc>
                <w:tcPr>
                  <w:tcW w:w="992" w:type="dxa"/>
                  <w:tcBorders>
                    <w:top w:val="nil"/>
                    <w:left w:val="single" w:sz="4" w:space="0" w:color="000000"/>
                    <w:bottom w:val="nil"/>
                    <w:right w:val="single" w:sz="4" w:space="0" w:color="auto"/>
                  </w:tcBorders>
                  <w:shd w:val="clear" w:color="auto" w:fill="auto"/>
                  <w:noWrap/>
                  <w:vAlign w:val="bottom"/>
                  <w:hideMark/>
                </w:tcPr>
                <w:p w14:paraId="29B92B9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B9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9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9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BOORTMEERBEEK</w:t>
                  </w:r>
                </w:p>
              </w:tc>
              <w:tc>
                <w:tcPr>
                  <w:tcW w:w="992" w:type="dxa"/>
                  <w:tcBorders>
                    <w:top w:val="nil"/>
                    <w:left w:val="single" w:sz="4" w:space="0" w:color="000000"/>
                    <w:bottom w:val="nil"/>
                    <w:right w:val="single" w:sz="4" w:space="0" w:color="auto"/>
                  </w:tcBorders>
                  <w:shd w:val="clear" w:color="auto" w:fill="auto"/>
                  <w:noWrap/>
                  <w:vAlign w:val="bottom"/>
                  <w:hideMark/>
                </w:tcPr>
                <w:p w14:paraId="29B92B9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BA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A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A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BOUTERSEM</w:t>
                  </w:r>
                </w:p>
              </w:tc>
              <w:tc>
                <w:tcPr>
                  <w:tcW w:w="992" w:type="dxa"/>
                  <w:tcBorders>
                    <w:top w:val="nil"/>
                    <w:left w:val="single" w:sz="4" w:space="0" w:color="000000"/>
                    <w:bottom w:val="nil"/>
                    <w:right w:val="single" w:sz="4" w:space="0" w:color="auto"/>
                  </w:tcBorders>
                  <w:shd w:val="clear" w:color="auto" w:fill="auto"/>
                  <w:noWrap/>
                  <w:vAlign w:val="bottom"/>
                  <w:hideMark/>
                </w:tcPr>
                <w:p w14:paraId="29B92BA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BA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A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A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DIEST</w:t>
                  </w:r>
                </w:p>
              </w:tc>
              <w:tc>
                <w:tcPr>
                  <w:tcW w:w="992" w:type="dxa"/>
                  <w:tcBorders>
                    <w:top w:val="nil"/>
                    <w:left w:val="single" w:sz="4" w:space="0" w:color="000000"/>
                    <w:bottom w:val="nil"/>
                    <w:right w:val="single" w:sz="4" w:space="0" w:color="auto"/>
                  </w:tcBorders>
                  <w:shd w:val="clear" w:color="auto" w:fill="auto"/>
                  <w:noWrap/>
                  <w:vAlign w:val="bottom"/>
                  <w:hideMark/>
                </w:tcPr>
                <w:p w14:paraId="29B92BA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33</w:t>
                  </w:r>
                </w:p>
              </w:tc>
            </w:tr>
            <w:tr w:rsidR="0057431F" w:rsidRPr="0057431F" w14:paraId="29B92BA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A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A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DILBEEK</w:t>
                  </w:r>
                </w:p>
              </w:tc>
              <w:tc>
                <w:tcPr>
                  <w:tcW w:w="992" w:type="dxa"/>
                  <w:tcBorders>
                    <w:top w:val="nil"/>
                    <w:left w:val="single" w:sz="4" w:space="0" w:color="000000"/>
                    <w:bottom w:val="nil"/>
                    <w:right w:val="single" w:sz="4" w:space="0" w:color="auto"/>
                  </w:tcBorders>
                  <w:shd w:val="clear" w:color="auto" w:fill="auto"/>
                  <w:noWrap/>
                  <w:vAlign w:val="bottom"/>
                  <w:hideMark/>
                </w:tcPr>
                <w:p w14:paraId="29B92BA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18</w:t>
                  </w:r>
                </w:p>
              </w:tc>
            </w:tr>
            <w:tr w:rsidR="0057431F" w:rsidRPr="0057431F" w14:paraId="29B92BA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A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A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DROGENBOS</w:t>
                  </w:r>
                </w:p>
              </w:tc>
              <w:tc>
                <w:tcPr>
                  <w:tcW w:w="992" w:type="dxa"/>
                  <w:tcBorders>
                    <w:top w:val="nil"/>
                    <w:left w:val="single" w:sz="4" w:space="0" w:color="000000"/>
                    <w:bottom w:val="nil"/>
                    <w:right w:val="single" w:sz="4" w:space="0" w:color="auto"/>
                  </w:tcBorders>
                  <w:shd w:val="clear" w:color="auto" w:fill="auto"/>
                  <w:noWrap/>
                  <w:vAlign w:val="bottom"/>
                  <w:hideMark/>
                </w:tcPr>
                <w:p w14:paraId="29B92BA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BB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B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B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GALMAARDEN</w:t>
                  </w:r>
                </w:p>
              </w:tc>
              <w:tc>
                <w:tcPr>
                  <w:tcW w:w="992" w:type="dxa"/>
                  <w:tcBorders>
                    <w:top w:val="nil"/>
                    <w:left w:val="single" w:sz="4" w:space="0" w:color="000000"/>
                    <w:bottom w:val="nil"/>
                    <w:right w:val="single" w:sz="4" w:space="0" w:color="auto"/>
                  </w:tcBorders>
                  <w:shd w:val="clear" w:color="auto" w:fill="auto"/>
                  <w:noWrap/>
                  <w:vAlign w:val="bottom"/>
                  <w:hideMark/>
                </w:tcPr>
                <w:p w14:paraId="29B92BB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BB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B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B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GEETBETS</w:t>
                  </w:r>
                </w:p>
              </w:tc>
              <w:tc>
                <w:tcPr>
                  <w:tcW w:w="992" w:type="dxa"/>
                  <w:tcBorders>
                    <w:top w:val="nil"/>
                    <w:left w:val="single" w:sz="4" w:space="0" w:color="000000"/>
                    <w:bottom w:val="nil"/>
                    <w:right w:val="single" w:sz="4" w:space="0" w:color="auto"/>
                  </w:tcBorders>
                  <w:shd w:val="clear" w:color="auto" w:fill="auto"/>
                  <w:noWrap/>
                  <w:vAlign w:val="bottom"/>
                  <w:hideMark/>
                </w:tcPr>
                <w:p w14:paraId="29B92BB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BB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B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B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GLABBEEK-ZUURBEMDE</w:t>
                  </w:r>
                </w:p>
              </w:tc>
              <w:tc>
                <w:tcPr>
                  <w:tcW w:w="992" w:type="dxa"/>
                  <w:tcBorders>
                    <w:top w:val="nil"/>
                    <w:left w:val="single" w:sz="4" w:space="0" w:color="000000"/>
                    <w:bottom w:val="nil"/>
                    <w:right w:val="single" w:sz="4" w:space="0" w:color="auto"/>
                  </w:tcBorders>
                  <w:shd w:val="clear" w:color="auto" w:fill="auto"/>
                  <w:noWrap/>
                  <w:vAlign w:val="bottom"/>
                  <w:hideMark/>
                </w:tcPr>
                <w:p w14:paraId="29B92BB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BB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B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B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GOOIK</w:t>
                  </w:r>
                </w:p>
              </w:tc>
              <w:tc>
                <w:tcPr>
                  <w:tcW w:w="992" w:type="dxa"/>
                  <w:tcBorders>
                    <w:top w:val="nil"/>
                    <w:left w:val="single" w:sz="4" w:space="0" w:color="000000"/>
                    <w:bottom w:val="nil"/>
                    <w:right w:val="single" w:sz="4" w:space="0" w:color="auto"/>
                  </w:tcBorders>
                  <w:shd w:val="clear" w:color="auto" w:fill="auto"/>
                  <w:noWrap/>
                  <w:vAlign w:val="bottom"/>
                  <w:hideMark/>
                </w:tcPr>
                <w:p w14:paraId="29B92BB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BC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C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C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GRIMBERGEN</w:t>
                  </w:r>
                </w:p>
              </w:tc>
              <w:tc>
                <w:tcPr>
                  <w:tcW w:w="992" w:type="dxa"/>
                  <w:tcBorders>
                    <w:top w:val="nil"/>
                    <w:left w:val="single" w:sz="4" w:space="0" w:color="000000"/>
                    <w:bottom w:val="nil"/>
                    <w:right w:val="single" w:sz="4" w:space="0" w:color="auto"/>
                  </w:tcBorders>
                  <w:shd w:val="clear" w:color="auto" w:fill="auto"/>
                  <w:noWrap/>
                  <w:vAlign w:val="bottom"/>
                  <w:hideMark/>
                </w:tcPr>
                <w:p w14:paraId="29B92BC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BC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C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C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HAACHT</w:t>
                  </w:r>
                </w:p>
              </w:tc>
              <w:tc>
                <w:tcPr>
                  <w:tcW w:w="992" w:type="dxa"/>
                  <w:tcBorders>
                    <w:top w:val="nil"/>
                    <w:left w:val="single" w:sz="4" w:space="0" w:color="000000"/>
                    <w:bottom w:val="nil"/>
                    <w:right w:val="single" w:sz="4" w:space="0" w:color="auto"/>
                  </w:tcBorders>
                  <w:shd w:val="clear" w:color="auto" w:fill="auto"/>
                  <w:noWrap/>
                  <w:vAlign w:val="bottom"/>
                  <w:hideMark/>
                </w:tcPr>
                <w:p w14:paraId="29B92BC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17</w:t>
                  </w:r>
                </w:p>
              </w:tc>
            </w:tr>
            <w:tr w:rsidR="0057431F" w:rsidRPr="0057431F" w14:paraId="29B92BC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C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C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HALLE</w:t>
                  </w:r>
                </w:p>
              </w:tc>
              <w:tc>
                <w:tcPr>
                  <w:tcW w:w="992" w:type="dxa"/>
                  <w:tcBorders>
                    <w:top w:val="nil"/>
                    <w:left w:val="single" w:sz="4" w:space="0" w:color="000000"/>
                    <w:bottom w:val="nil"/>
                    <w:right w:val="single" w:sz="4" w:space="0" w:color="auto"/>
                  </w:tcBorders>
                  <w:shd w:val="clear" w:color="auto" w:fill="auto"/>
                  <w:noWrap/>
                  <w:vAlign w:val="bottom"/>
                  <w:hideMark/>
                </w:tcPr>
                <w:p w14:paraId="29B92BC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40</w:t>
                  </w:r>
                </w:p>
              </w:tc>
            </w:tr>
            <w:tr w:rsidR="0057431F" w:rsidRPr="0057431F" w14:paraId="29B92BC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C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C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HERENT</w:t>
                  </w:r>
                </w:p>
              </w:tc>
              <w:tc>
                <w:tcPr>
                  <w:tcW w:w="992" w:type="dxa"/>
                  <w:tcBorders>
                    <w:top w:val="nil"/>
                    <w:left w:val="single" w:sz="4" w:space="0" w:color="000000"/>
                    <w:bottom w:val="nil"/>
                    <w:right w:val="single" w:sz="4" w:space="0" w:color="auto"/>
                  </w:tcBorders>
                  <w:shd w:val="clear" w:color="auto" w:fill="auto"/>
                  <w:noWrap/>
                  <w:vAlign w:val="bottom"/>
                  <w:hideMark/>
                </w:tcPr>
                <w:p w14:paraId="29B92BC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BD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D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D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HERNE</w:t>
                  </w:r>
                </w:p>
              </w:tc>
              <w:tc>
                <w:tcPr>
                  <w:tcW w:w="992" w:type="dxa"/>
                  <w:tcBorders>
                    <w:top w:val="nil"/>
                    <w:left w:val="single" w:sz="4" w:space="0" w:color="000000"/>
                    <w:bottom w:val="nil"/>
                    <w:right w:val="single" w:sz="4" w:space="0" w:color="auto"/>
                  </w:tcBorders>
                  <w:shd w:val="clear" w:color="auto" w:fill="auto"/>
                  <w:noWrap/>
                  <w:vAlign w:val="bottom"/>
                  <w:hideMark/>
                </w:tcPr>
                <w:p w14:paraId="29B92BD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BD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D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D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HOEGAARDEN</w:t>
                  </w:r>
                </w:p>
              </w:tc>
              <w:tc>
                <w:tcPr>
                  <w:tcW w:w="992" w:type="dxa"/>
                  <w:tcBorders>
                    <w:top w:val="nil"/>
                    <w:left w:val="single" w:sz="4" w:space="0" w:color="000000"/>
                    <w:bottom w:val="nil"/>
                    <w:right w:val="single" w:sz="4" w:space="0" w:color="auto"/>
                  </w:tcBorders>
                  <w:shd w:val="clear" w:color="auto" w:fill="auto"/>
                  <w:noWrap/>
                  <w:vAlign w:val="bottom"/>
                  <w:hideMark/>
                </w:tcPr>
                <w:p w14:paraId="29B92BD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BD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D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D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HOLSBEEK</w:t>
                  </w:r>
                </w:p>
              </w:tc>
              <w:tc>
                <w:tcPr>
                  <w:tcW w:w="992" w:type="dxa"/>
                  <w:tcBorders>
                    <w:top w:val="nil"/>
                    <w:left w:val="single" w:sz="4" w:space="0" w:color="000000"/>
                    <w:bottom w:val="nil"/>
                    <w:right w:val="single" w:sz="4" w:space="0" w:color="auto"/>
                  </w:tcBorders>
                  <w:shd w:val="clear" w:color="auto" w:fill="auto"/>
                  <w:noWrap/>
                  <w:vAlign w:val="bottom"/>
                  <w:hideMark/>
                </w:tcPr>
                <w:p w14:paraId="29B92BD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BD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D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D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HULDENBERG</w:t>
                  </w:r>
                </w:p>
              </w:tc>
              <w:tc>
                <w:tcPr>
                  <w:tcW w:w="992" w:type="dxa"/>
                  <w:tcBorders>
                    <w:top w:val="nil"/>
                    <w:left w:val="single" w:sz="4" w:space="0" w:color="000000"/>
                    <w:bottom w:val="nil"/>
                    <w:right w:val="single" w:sz="4" w:space="0" w:color="auto"/>
                  </w:tcBorders>
                  <w:shd w:val="clear" w:color="auto" w:fill="auto"/>
                  <w:noWrap/>
                  <w:vAlign w:val="bottom"/>
                  <w:hideMark/>
                </w:tcPr>
                <w:p w14:paraId="29B92BD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BE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E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E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KAMPENHOUT</w:t>
                  </w:r>
                </w:p>
              </w:tc>
              <w:tc>
                <w:tcPr>
                  <w:tcW w:w="992" w:type="dxa"/>
                  <w:tcBorders>
                    <w:top w:val="nil"/>
                    <w:left w:val="single" w:sz="4" w:space="0" w:color="000000"/>
                    <w:bottom w:val="nil"/>
                    <w:right w:val="single" w:sz="4" w:space="0" w:color="auto"/>
                  </w:tcBorders>
                  <w:shd w:val="clear" w:color="auto" w:fill="auto"/>
                  <w:noWrap/>
                  <w:vAlign w:val="bottom"/>
                  <w:hideMark/>
                </w:tcPr>
                <w:p w14:paraId="29B92BE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BE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E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E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KAPELLE-OP-DEN-BOS</w:t>
                  </w:r>
                </w:p>
              </w:tc>
              <w:tc>
                <w:tcPr>
                  <w:tcW w:w="992" w:type="dxa"/>
                  <w:tcBorders>
                    <w:top w:val="nil"/>
                    <w:left w:val="single" w:sz="4" w:space="0" w:color="000000"/>
                    <w:bottom w:val="nil"/>
                    <w:right w:val="single" w:sz="4" w:space="0" w:color="auto"/>
                  </w:tcBorders>
                  <w:shd w:val="clear" w:color="auto" w:fill="auto"/>
                  <w:noWrap/>
                  <w:vAlign w:val="bottom"/>
                  <w:hideMark/>
                </w:tcPr>
                <w:p w14:paraId="29B92BE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BE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E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E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KEERBERGEN</w:t>
                  </w:r>
                </w:p>
              </w:tc>
              <w:tc>
                <w:tcPr>
                  <w:tcW w:w="992" w:type="dxa"/>
                  <w:tcBorders>
                    <w:top w:val="nil"/>
                    <w:left w:val="single" w:sz="4" w:space="0" w:color="000000"/>
                    <w:bottom w:val="nil"/>
                    <w:right w:val="single" w:sz="4" w:space="0" w:color="auto"/>
                  </w:tcBorders>
                  <w:shd w:val="clear" w:color="auto" w:fill="auto"/>
                  <w:noWrap/>
                  <w:vAlign w:val="bottom"/>
                  <w:hideMark/>
                </w:tcPr>
                <w:p w14:paraId="29B92BE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BE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E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E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KORTENAKEN</w:t>
                  </w:r>
                </w:p>
              </w:tc>
              <w:tc>
                <w:tcPr>
                  <w:tcW w:w="992" w:type="dxa"/>
                  <w:tcBorders>
                    <w:top w:val="nil"/>
                    <w:left w:val="single" w:sz="4" w:space="0" w:color="000000"/>
                    <w:bottom w:val="nil"/>
                    <w:right w:val="single" w:sz="4" w:space="0" w:color="auto"/>
                  </w:tcBorders>
                  <w:shd w:val="clear" w:color="auto" w:fill="auto"/>
                  <w:noWrap/>
                  <w:vAlign w:val="bottom"/>
                  <w:hideMark/>
                </w:tcPr>
                <w:p w14:paraId="29B92BE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BF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F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F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KORTENBERG</w:t>
                  </w:r>
                </w:p>
              </w:tc>
              <w:tc>
                <w:tcPr>
                  <w:tcW w:w="992" w:type="dxa"/>
                  <w:tcBorders>
                    <w:top w:val="nil"/>
                    <w:left w:val="single" w:sz="4" w:space="0" w:color="000000"/>
                    <w:bottom w:val="nil"/>
                    <w:right w:val="single" w:sz="4" w:space="0" w:color="auto"/>
                  </w:tcBorders>
                  <w:shd w:val="clear" w:color="auto" w:fill="auto"/>
                  <w:noWrap/>
                  <w:vAlign w:val="bottom"/>
                  <w:hideMark/>
                </w:tcPr>
                <w:p w14:paraId="29B92BF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BF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F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F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KRAAINEM</w:t>
                  </w:r>
                </w:p>
              </w:tc>
              <w:tc>
                <w:tcPr>
                  <w:tcW w:w="992" w:type="dxa"/>
                  <w:tcBorders>
                    <w:top w:val="nil"/>
                    <w:left w:val="single" w:sz="4" w:space="0" w:color="000000"/>
                    <w:bottom w:val="nil"/>
                    <w:right w:val="single" w:sz="4" w:space="0" w:color="auto"/>
                  </w:tcBorders>
                  <w:shd w:val="clear" w:color="auto" w:fill="auto"/>
                  <w:noWrap/>
                  <w:vAlign w:val="bottom"/>
                  <w:hideMark/>
                </w:tcPr>
                <w:p w14:paraId="29B92BF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BF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F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F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LANDEN</w:t>
                  </w:r>
                </w:p>
              </w:tc>
              <w:tc>
                <w:tcPr>
                  <w:tcW w:w="992" w:type="dxa"/>
                  <w:tcBorders>
                    <w:top w:val="nil"/>
                    <w:left w:val="single" w:sz="4" w:space="0" w:color="000000"/>
                    <w:bottom w:val="nil"/>
                    <w:right w:val="single" w:sz="4" w:space="0" w:color="auto"/>
                  </w:tcBorders>
                  <w:shd w:val="clear" w:color="auto" w:fill="auto"/>
                  <w:noWrap/>
                  <w:vAlign w:val="bottom"/>
                  <w:hideMark/>
                </w:tcPr>
                <w:p w14:paraId="29B92BF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BF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BF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BF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LENNIK</w:t>
                  </w:r>
                </w:p>
              </w:tc>
              <w:tc>
                <w:tcPr>
                  <w:tcW w:w="992" w:type="dxa"/>
                  <w:tcBorders>
                    <w:top w:val="nil"/>
                    <w:left w:val="single" w:sz="4" w:space="0" w:color="000000"/>
                    <w:bottom w:val="nil"/>
                    <w:right w:val="single" w:sz="4" w:space="0" w:color="auto"/>
                  </w:tcBorders>
                  <w:shd w:val="clear" w:color="auto" w:fill="auto"/>
                  <w:noWrap/>
                  <w:vAlign w:val="bottom"/>
                  <w:hideMark/>
                </w:tcPr>
                <w:p w14:paraId="29B92BF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C0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0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0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LEUVEN</w:t>
                  </w:r>
                </w:p>
              </w:tc>
              <w:tc>
                <w:tcPr>
                  <w:tcW w:w="992" w:type="dxa"/>
                  <w:tcBorders>
                    <w:top w:val="nil"/>
                    <w:left w:val="single" w:sz="4" w:space="0" w:color="000000"/>
                    <w:bottom w:val="nil"/>
                    <w:right w:val="single" w:sz="4" w:space="0" w:color="auto"/>
                  </w:tcBorders>
                  <w:shd w:val="clear" w:color="auto" w:fill="auto"/>
                  <w:noWrap/>
                  <w:vAlign w:val="bottom"/>
                  <w:hideMark/>
                </w:tcPr>
                <w:p w14:paraId="29B92C0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140</w:t>
                  </w:r>
                </w:p>
              </w:tc>
            </w:tr>
            <w:tr w:rsidR="0057431F" w:rsidRPr="0057431F" w14:paraId="29B92C0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0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0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LIEDEKERKE</w:t>
                  </w:r>
                </w:p>
              </w:tc>
              <w:tc>
                <w:tcPr>
                  <w:tcW w:w="992" w:type="dxa"/>
                  <w:tcBorders>
                    <w:top w:val="nil"/>
                    <w:left w:val="single" w:sz="4" w:space="0" w:color="000000"/>
                    <w:bottom w:val="nil"/>
                    <w:right w:val="single" w:sz="4" w:space="0" w:color="auto"/>
                  </w:tcBorders>
                  <w:shd w:val="clear" w:color="auto" w:fill="auto"/>
                  <w:noWrap/>
                  <w:vAlign w:val="bottom"/>
                  <w:hideMark/>
                </w:tcPr>
                <w:p w14:paraId="29B92C0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0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0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0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LINKEBEEK</w:t>
                  </w:r>
                </w:p>
              </w:tc>
              <w:tc>
                <w:tcPr>
                  <w:tcW w:w="992" w:type="dxa"/>
                  <w:tcBorders>
                    <w:top w:val="nil"/>
                    <w:left w:val="single" w:sz="4" w:space="0" w:color="000000"/>
                    <w:bottom w:val="nil"/>
                    <w:right w:val="single" w:sz="4" w:space="0" w:color="auto"/>
                  </w:tcBorders>
                  <w:shd w:val="clear" w:color="auto" w:fill="auto"/>
                  <w:noWrap/>
                  <w:vAlign w:val="bottom"/>
                  <w:hideMark/>
                </w:tcPr>
                <w:p w14:paraId="29B92C0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C0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0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0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LINTER</w:t>
                  </w:r>
                </w:p>
              </w:tc>
              <w:tc>
                <w:tcPr>
                  <w:tcW w:w="992" w:type="dxa"/>
                  <w:tcBorders>
                    <w:top w:val="nil"/>
                    <w:left w:val="single" w:sz="4" w:space="0" w:color="000000"/>
                    <w:bottom w:val="nil"/>
                    <w:right w:val="single" w:sz="4" w:space="0" w:color="auto"/>
                  </w:tcBorders>
                  <w:shd w:val="clear" w:color="auto" w:fill="auto"/>
                  <w:noWrap/>
                  <w:vAlign w:val="bottom"/>
                  <w:hideMark/>
                </w:tcPr>
                <w:p w14:paraId="29B92C0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1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1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1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LONDERZEEL</w:t>
                  </w:r>
                </w:p>
              </w:tc>
              <w:tc>
                <w:tcPr>
                  <w:tcW w:w="992" w:type="dxa"/>
                  <w:tcBorders>
                    <w:top w:val="nil"/>
                    <w:left w:val="single" w:sz="4" w:space="0" w:color="000000"/>
                    <w:bottom w:val="nil"/>
                    <w:right w:val="single" w:sz="4" w:space="0" w:color="auto"/>
                  </w:tcBorders>
                  <w:shd w:val="clear" w:color="auto" w:fill="auto"/>
                  <w:noWrap/>
                  <w:vAlign w:val="bottom"/>
                  <w:hideMark/>
                </w:tcPr>
                <w:p w14:paraId="29B92C1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C1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1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1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LUBBEEK</w:t>
                  </w:r>
                </w:p>
              </w:tc>
              <w:tc>
                <w:tcPr>
                  <w:tcW w:w="992" w:type="dxa"/>
                  <w:tcBorders>
                    <w:top w:val="nil"/>
                    <w:left w:val="single" w:sz="4" w:space="0" w:color="000000"/>
                    <w:bottom w:val="nil"/>
                    <w:right w:val="single" w:sz="4" w:space="0" w:color="auto"/>
                  </w:tcBorders>
                  <w:shd w:val="clear" w:color="auto" w:fill="auto"/>
                  <w:noWrap/>
                  <w:vAlign w:val="bottom"/>
                  <w:hideMark/>
                </w:tcPr>
                <w:p w14:paraId="29B92C1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C1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1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lastRenderedPageBreak/>
                    <w:t> </w:t>
                  </w:r>
                </w:p>
              </w:tc>
              <w:tc>
                <w:tcPr>
                  <w:tcW w:w="4111" w:type="dxa"/>
                  <w:tcBorders>
                    <w:top w:val="nil"/>
                    <w:left w:val="single" w:sz="4" w:space="0" w:color="000000"/>
                    <w:bottom w:val="nil"/>
                    <w:right w:val="nil"/>
                  </w:tcBorders>
                  <w:shd w:val="clear" w:color="auto" w:fill="auto"/>
                  <w:noWrap/>
                  <w:vAlign w:val="bottom"/>
                  <w:hideMark/>
                </w:tcPr>
                <w:p w14:paraId="29B92C1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MACHELEN</w:t>
                  </w:r>
                </w:p>
              </w:tc>
              <w:tc>
                <w:tcPr>
                  <w:tcW w:w="992" w:type="dxa"/>
                  <w:tcBorders>
                    <w:top w:val="nil"/>
                    <w:left w:val="single" w:sz="4" w:space="0" w:color="000000"/>
                    <w:bottom w:val="nil"/>
                    <w:right w:val="single" w:sz="4" w:space="0" w:color="auto"/>
                  </w:tcBorders>
                  <w:shd w:val="clear" w:color="auto" w:fill="auto"/>
                  <w:noWrap/>
                  <w:vAlign w:val="bottom"/>
                  <w:hideMark/>
                </w:tcPr>
                <w:p w14:paraId="29B92C1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C1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1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1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MEISE</w:t>
                  </w:r>
                </w:p>
              </w:tc>
              <w:tc>
                <w:tcPr>
                  <w:tcW w:w="992" w:type="dxa"/>
                  <w:tcBorders>
                    <w:top w:val="nil"/>
                    <w:left w:val="single" w:sz="4" w:space="0" w:color="000000"/>
                    <w:bottom w:val="nil"/>
                    <w:right w:val="single" w:sz="4" w:space="0" w:color="auto"/>
                  </w:tcBorders>
                  <w:shd w:val="clear" w:color="auto" w:fill="auto"/>
                  <w:noWrap/>
                  <w:vAlign w:val="bottom"/>
                  <w:hideMark/>
                </w:tcPr>
                <w:p w14:paraId="29B92C1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C2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2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2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MERCHTEM</w:t>
                  </w:r>
                </w:p>
              </w:tc>
              <w:tc>
                <w:tcPr>
                  <w:tcW w:w="992" w:type="dxa"/>
                  <w:tcBorders>
                    <w:top w:val="nil"/>
                    <w:left w:val="single" w:sz="4" w:space="0" w:color="000000"/>
                    <w:bottom w:val="nil"/>
                    <w:right w:val="single" w:sz="4" w:space="0" w:color="auto"/>
                  </w:tcBorders>
                  <w:shd w:val="clear" w:color="auto" w:fill="auto"/>
                  <w:noWrap/>
                  <w:vAlign w:val="bottom"/>
                  <w:hideMark/>
                </w:tcPr>
                <w:p w14:paraId="29B92C2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2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2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2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OPWIJK</w:t>
                  </w:r>
                </w:p>
              </w:tc>
              <w:tc>
                <w:tcPr>
                  <w:tcW w:w="992" w:type="dxa"/>
                  <w:tcBorders>
                    <w:top w:val="nil"/>
                    <w:left w:val="single" w:sz="4" w:space="0" w:color="000000"/>
                    <w:bottom w:val="nil"/>
                    <w:right w:val="single" w:sz="4" w:space="0" w:color="auto"/>
                  </w:tcBorders>
                  <w:shd w:val="clear" w:color="auto" w:fill="auto"/>
                  <w:noWrap/>
                  <w:vAlign w:val="bottom"/>
                  <w:hideMark/>
                </w:tcPr>
                <w:p w14:paraId="29B92C2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C2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2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2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OUD-HEVERLEE</w:t>
                  </w:r>
                </w:p>
              </w:tc>
              <w:tc>
                <w:tcPr>
                  <w:tcW w:w="992" w:type="dxa"/>
                  <w:tcBorders>
                    <w:top w:val="nil"/>
                    <w:left w:val="single" w:sz="4" w:space="0" w:color="000000"/>
                    <w:bottom w:val="nil"/>
                    <w:right w:val="single" w:sz="4" w:space="0" w:color="auto"/>
                  </w:tcBorders>
                  <w:shd w:val="clear" w:color="auto" w:fill="auto"/>
                  <w:noWrap/>
                  <w:vAlign w:val="bottom"/>
                  <w:hideMark/>
                </w:tcPr>
                <w:p w14:paraId="29B92C2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C2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2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2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OVERIJSE</w:t>
                  </w:r>
                </w:p>
              </w:tc>
              <w:tc>
                <w:tcPr>
                  <w:tcW w:w="992" w:type="dxa"/>
                  <w:tcBorders>
                    <w:top w:val="nil"/>
                    <w:left w:val="single" w:sz="4" w:space="0" w:color="000000"/>
                    <w:bottom w:val="nil"/>
                    <w:right w:val="single" w:sz="4" w:space="0" w:color="auto"/>
                  </w:tcBorders>
                  <w:shd w:val="clear" w:color="auto" w:fill="auto"/>
                  <w:noWrap/>
                  <w:vAlign w:val="bottom"/>
                  <w:hideMark/>
                </w:tcPr>
                <w:p w14:paraId="29B92C2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C3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3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3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PEPINGEN</w:t>
                  </w:r>
                </w:p>
              </w:tc>
              <w:tc>
                <w:tcPr>
                  <w:tcW w:w="992" w:type="dxa"/>
                  <w:tcBorders>
                    <w:top w:val="nil"/>
                    <w:left w:val="single" w:sz="4" w:space="0" w:color="000000"/>
                    <w:bottom w:val="nil"/>
                    <w:right w:val="single" w:sz="4" w:space="0" w:color="auto"/>
                  </w:tcBorders>
                  <w:shd w:val="clear" w:color="auto" w:fill="auto"/>
                  <w:noWrap/>
                  <w:vAlign w:val="bottom"/>
                  <w:hideMark/>
                </w:tcPr>
                <w:p w14:paraId="29B92C3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C3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3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3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ROOSDAAL</w:t>
                  </w:r>
                </w:p>
              </w:tc>
              <w:tc>
                <w:tcPr>
                  <w:tcW w:w="992" w:type="dxa"/>
                  <w:tcBorders>
                    <w:top w:val="nil"/>
                    <w:left w:val="single" w:sz="4" w:space="0" w:color="000000"/>
                    <w:bottom w:val="nil"/>
                    <w:right w:val="single" w:sz="4" w:space="0" w:color="auto"/>
                  </w:tcBorders>
                  <w:shd w:val="clear" w:color="auto" w:fill="auto"/>
                  <w:noWrap/>
                  <w:vAlign w:val="bottom"/>
                  <w:hideMark/>
                </w:tcPr>
                <w:p w14:paraId="29B92C3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C3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3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3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ROTSELAAR</w:t>
                  </w:r>
                </w:p>
              </w:tc>
              <w:tc>
                <w:tcPr>
                  <w:tcW w:w="992" w:type="dxa"/>
                  <w:tcBorders>
                    <w:top w:val="nil"/>
                    <w:left w:val="single" w:sz="4" w:space="0" w:color="000000"/>
                    <w:bottom w:val="nil"/>
                    <w:right w:val="single" w:sz="4" w:space="0" w:color="auto"/>
                  </w:tcBorders>
                  <w:shd w:val="clear" w:color="auto" w:fill="auto"/>
                  <w:noWrap/>
                  <w:vAlign w:val="bottom"/>
                  <w:hideMark/>
                </w:tcPr>
                <w:p w14:paraId="29B92C3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C3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3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3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SCHERPENHEUVEL-ZICHEM</w:t>
                  </w:r>
                </w:p>
              </w:tc>
              <w:tc>
                <w:tcPr>
                  <w:tcW w:w="992" w:type="dxa"/>
                  <w:tcBorders>
                    <w:top w:val="nil"/>
                    <w:left w:val="single" w:sz="4" w:space="0" w:color="000000"/>
                    <w:bottom w:val="nil"/>
                    <w:right w:val="single" w:sz="4" w:space="0" w:color="auto"/>
                  </w:tcBorders>
                  <w:shd w:val="clear" w:color="auto" w:fill="auto"/>
                  <w:noWrap/>
                  <w:vAlign w:val="bottom"/>
                  <w:hideMark/>
                </w:tcPr>
                <w:p w14:paraId="29B92C3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C4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4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4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SINT-GENESIUS-RODE</w:t>
                  </w:r>
                </w:p>
              </w:tc>
              <w:tc>
                <w:tcPr>
                  <w:tcW w:w="992" w:type="dxa"/>
                  <w:tcBorders>
                    <w:top w:val="nil"/>
                    <w:left w:val="single" w:sz="4" w:space="0" w:color="000000"/>
                    <w:bottom w:val="nil"/>
                    <w:right w:val="single" w:sz="4" w:space="0" w:color="auto"/>
                  </w:tcBorders>
                  <w:shd w:val="clear" w:color="auto" w:fill="auto"/>
                  <w:noWrap/>
                  <w:vAlign w:val="bottom"/>
                  <w:hideMark/>
                </w:tcPr>
                <w:p w14:paraId="29B92C4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C4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4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4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SINT-PIETERS-LEEUW</w:t>
                  </w:r>
                </w:p>
              </w:tc>
              <w:tc>
                <w:tcPr>
                  <w:tcW w:w="992" w:type="dxa"/>
                  <w:tcBorders>
                    <w:top w:val="nil"/>
                    <w:left w:val="single" w:sz="4" w:space="0" w:color="000000"/>
                    <w:bottom w:val="nil"/>
                    <w:right w:val="single" w:sz="4" w:space="0" w:color="auto"/>
                  </w:tcBorders>
                  <w:shd w:val="clear" w:color="auto" w:fill="auto"/>
                  <w:noWrap/>
                  <w:vAlign w:val="bottom"/>
                  <w:hideMark/>
                </w:tcPr>
                <w:p w14:paraId="29B92C4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21</w:t>
                  </w:r>
                </w:p>
              </w:tc>
            </w:tr>
            <w:tr w:rsidR="0057431F" w:rsidRPr="0057431F" w14:paraId="29B92C4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4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4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STEENOKKERZEEL</w:t>
                  </w:r>
                </w:p>
              </w:tc>
              <w:tc>
                <w:tcPr>
                  <w:tcW w:w="992" w:type="dxa"/>
                  <w:tcBorders>
                    <w:top w:val="nil"/>
                    <w:left w:val="single" w:sz="4" w:space="0" w:color="000000"/>
                    <w:bottom w:val="nil"/>
                    <w:right w:val="single" w:sz="4" w:space="0" w:color="auto"/>
                  </w:tcBorders>
                  <w:shd w:val="clear" w:color="auto" w:fill="auto"/>
                  <w:noWrap/>
                  <w:vAlign w:val="bottom"/>
                  <w:hideMark/>
                </w:tcPr>
                <w:p w14:paraId="29B92C4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4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4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4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TERNAT</w:t>
                  </w:r>
                </w:p>
              </w:tc>
              <w:tc>
                <w:tcPr>
                  <w:tcW w:w="992" w:type="dxa"/>
                  <w:tcBorders>
                    <w:top w:val="nil"/>
                    <w:left w:val="single" w:sz="4" w:space="0" w:color="000000"/>
                    <w:bottom w:val="nil"/>
                    <w:right w:val="single" w:sz="4" w:space="0" w:color="auto"/>
                  </w:tcBorders>
                  <w:shd w:val="clear" w:color="auto" w:fill="auto"/>
                  <w:noWrap/>
                  <w:vAlign w:val="bottom"/>
                  <w:hideMark/>
                </w:tcPr>
                <w:p w14:paraId="29B92C4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C5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5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5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TERVUREN</w:t>
                  </w:r>
                </w:p>
              </w:tc>
              <w:tc>
                <w:tcPr>
                  <w:tcW w:w="992" w:type="dxa"/>
                  <w:tcBorders>
                    <w:top w:val="nil"/>
                    <w:left w:val="single" w:sz="4" w:space="0" w:color="000000"/>
                    <w:bottom w:val="nil"/>
                    <w:right w:val="single" w:sz="4" w:space="0" w:color="auto"/>
                  </w:tcBorders>
                  <w:shd w:val="clear" w:color="auto" w:fill="auto"/>
                  <w:noWrap/>
                  <w:vAlign w:val="bottom"/>
                  <w:hideMark/>
                </w:tcPr>
                <w:p w14:paraId="29B92C5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C5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5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5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TIELT-WINGE</w:t>
                  </w:r>
                </w:p>
              </w:tc>
              <w:tc>
                <w:tcPr>
                  <w:tcW w:w="992" w:type="dxa"/>
                  <w:tcBorders>
                    <w:top w:val="nil"/>
                    <w:left w:val="single" w:sz="4" w:space="0" w:color="000000"/>
                    <w:bottom w:val="nil"/>
                    <w:right w:val="single" w:sz="4" w:space="0" w:color="auto"/>
                  </w:tcBorders>
                  <w:shd w:val="clear" w:color="auto" w:fill="auto"/>
                  <w:noWrap/>
                  <w:vAlign w:val="bottom"/>
                  <w:hideMark/>
                </w:tcPr>
                <w:p w14:paraId="29B92C5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C5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5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5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TIENEN</w:t>
                  </w:r>
                </w:p>
              </w:tc>
              <w:tc>
                <w:tcPr>
                  <w:tcW w:w="992" w:type="dxa"/>
                  <w:tcBorders>
                    <w:top w:val="nil"/>
                    <w:left w:val="single" w:sz="4" w:space="0" w:color="000000"/>
                    <w:bottom w:val="nil"/>
                    <w:right w:val="single" w:sz="4" w:space="0" w:color="auto"/>
                  </w:tcBorders>
                  <w:shd w:val="clear" w:color="auto" w:fill="auto"/>
                  <w:noWrap/>
                  <w:vAlign w:val="bottom"/>
                  <w:hideMark/>
                </w:tcPr>
                <w:p w14:paraId="29B92C5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49</w:t>
                  </w:r>
                </w:p>
              </w:tc>
            </w:tr>
            <w:tr w:rsidR="0057431F" w:rsidRPr="0057431F" w14:paraId="29B92C5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5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5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TREMELO</w:t>
                  </w:r>
                </w:p>
              </w:tc>
              <w:tc>
                <w:tcPr>
                  <w:tcW w:w="992" w:type="dxa"/>
                  <w:tcBorders>
                    <w:top w:val="nil"/>
                    <w:left w:val="single" w:sz="4" w:space="0" w:color="000000"/>
                    <w:bottom w:val="nil"/>
                    <w:right w:val="single" w:sz="4" w:space="0" w:color="auto"/>
                  </w:tcBorders>
                  <w:shd w:val="clear" w:color="auto" w:fill="auto"/>
                  <w:noWrap/>
                  <w:vAlign w:val="bottom"/>
                  <w:hideMark/>
                </w:tcPr>
                <w:p w14:paraId="29B92C5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21</w:t>
                  </w:r>
                </w:p>
              </w:tc>
            </w:tr>
            <w:tr w:rsidR="0057431F" w:rsidRPr="0057431F" w14:paraId="29B92C6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6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6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VILVOORDE</w:t>
                  </w:r>
                </w:p>
              </w:tc>
              <w:tc>
                <w:tcPr>
                  <w:tcW w:w="992" w:type="dxa"/>
                  <w:tcBorders>
                    <w:top w:val="nil"/>
                    <w:left w:val="single" w:sz="4" w:space="0" w:color="000000"/>
                    <w:bottom w:val="nil"/>
                    <w:right w:val="single" w:sz="4" w:space="0" w:color="auto"/>
                  </w:tcBorders>
                  <w:shd w:val="clear" w:color="auto" w:fill="auto"/>
                  <w:noWrap/>
                  <w:vAlign w:val="bottom"/>
                  <w:hideMark/>
                </w:tcPr>
                <w:p w14:paraId="29B92C6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25</w:t>
                  </w:r>
                </w:p>
              </w:tc>
            </w:tr>
            <w:tr w:rsidR="0057431F" w:rsidRPr="0057431F" w14:paraId="29B92C6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6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6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WEMMEL</w:t>
                  </w:r>
                </w:p>
              </w:tc>
              <w:tc>
                <w:tcPr>
                  <w:tcW w:w="992" w:type="dxa"/>
                  <w:tcBorders>
                    <w:top w:val="nil"/>
                    <w:left w:val="single" w:sz="4" w:space="0" w:color="000000"/>
                    <w:bottom w:val="nil"/>
                    <w:right w:val="single" w:sz="4" w:space="0" w:color="auto"/>
                  </w:tcBorders>
                  <w:shd w:val="clear" w:color="auto" w:fill="auto"/>
                  <w:noWrap/>
                  <w:vAlign w:val="bottom"/>
                  <w:hideMark/>
                </w:tcPr>
                <w:p w14:paraId="29B92C6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C6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6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6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WEZEMBEEK-OPPEM</w:t>
                  </w:r>
                </w:p>
              </w:tc>
              <w:tc>
                <w:tcPr>
                  <w:tcW w:w="992" w:type="dxa"/>
                  <w:tcBorders>
                    <w:top w:val="nil"/>
                    <w:left w:val="single" w:sz="4" w:space="0" w:color="000000"/>
                    <w:bottom w:val="nil"/>
                    <w:right w:val="single" w:sz="4" w:space="0" w:color="auto"/>
                  </w:tcBorders>
                  <w:shd w:val="clear" w:color="auto" w:fill="auto"/>
                  <w:noWrap/>
                  <w:vAlign w:val="bottom"/>
                  <w:hideMark/>
                </w:tcPr>
                <w:p w14:paraId="29B92C6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C6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6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6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ZAVENTEM</w:t>
                  </w:r>
                </w:p>
              </w:tc>
              <w:tc>
                <w:tcPr>
                  <w:tcW w:w="992" w:type="dxa"/>
                  <w:tcBorders>
                    <w:top w:val="nil"/>
                    <w:left w:val="single" w:sz="4" w:space="0" w:color="000000"/>
                    <w:bottom w:val="nil"/>
                    <w:right w:val="single" w:sz="4" w:space="0" w:color="auto"/>
                  </w:tcBorders>
                  <w:shd w:val="clear" w:color="auto" w:fill="auto"/>
                  <w:noWrap/>
                  <w:vAlign w:val="bottom"/>
                  <w:hideMark/>
                </w:tcPr>
                <w:p w14:paraId="29B92C6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16</w:t>
                  </w:r>
                </w:p>
              </w:tc>
            </w:tr>
            <w:tr w:rsidR="0057431F" w:rsidRPr="0057431F" w14:paraId="29B92C7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7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7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ZEMST</w:t>
                  </w:r>
                </w:p>
              </w:tc>
              <w:tc>
                <w:tcPr>
                  <w:tcW w:w="992" w:type="dxa"/>
                  <w:tcBorders>
                    <w:top w:val="nil"/>
                    <w:left w:val="single" w:sz="4" w:space="0" w:color="000000"/>
                    <w:bottom w:val="nil"/>
                    <w:right w:val="single" w:sz="4" w:space="0" w:color="auto"/>
                  </w:tcBorders>
                  <w:shd w:val="clear" w:color="auto" w:fill="auto"/>
                  <w:noWrap/>
                  <w:vAlign w:val="bottom"/>
                  <w:hideMark/>
                </w:tcPr>
                <w:p w14:paraId="29B92C7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C7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7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7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ZOUTLEEUW</w:t>
                  </w:r>
                </w:p>
              </w:tc>
              <w:tc>
                <w:tcPr>
                  <w:tcW w:w="992" w:type="dxa"/>
                  <w:tcBorders>
                    <w:top w:val="nil"/>
                    <w:left w:val="single" w:sz="4" w:space="0" w:color="000000"/>
                    <w:bottom w:val="nil"/>
                    <w:right w:val="single" w:sz="4" w:space="0" w:color="auto"/>
                  </w:tcBorders>
                  <w:shd w:val="clear" w:color="auto" w:fill="auto"/>
                  <w:noWrap/>
                  <w:vAlign w:val="bottom"/>
                  <w:hideMark/>
                </w:tcPr>
                <w:p w14:paraId="29B92C7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C7B"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C7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Totaal Vlaams-Brabant</w:t>
                  </w:r>
                </w:p>
              </w:tc>
              <w:tc>
                <w:tcPr>
                  <w:tcW w:w="4111" w:type="dxa"/>
                  <w:tcBorders>
                    <w:top w:val="single" w:sz="4" w:space="0" w:color="000000"/>
                    <w:left w:val="nil"/>
                    <w:bottom w:val="nil"/>
                    <w:right w:val="nil"/>
                  </w:tcBorders>
                  <w:shd w:val="clear" w:color="auto" w:fill="auto"/>
                  <w:noWrap/>
                  <w:vAlign w:val="bottom"/>
                  <w:hideMark/>
                </w:tcPr>
                <w:p w14:paraId="29B92C7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C7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763</w:t>
                  </w:r>
                </w:p>
              </w:tc>
            </w:tr>
            <w:tr w:rsidR="0057431F" w:rsidRPr="0057431F" w14:paraId="29B92C7F"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C7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West-Vlaanderen</w:t>
                  </w:r>
                </w:p>
              </w:tc>
              <w:tc>
                <w:tcPr>
                  <w:tcW w:w="4111" w:type="dxa"/>
                  <w:tcBorders>
                    <w:top w:val="single" w:sz="4" w:space="0" w:color="000000"/>
                    <w:left w:val="single" w:sz="4" w:space="0" w:color="000000"/>
                    <w:bottom w:val="nil"/>
                    <w:right w:val="nil"/>
                  </w:tcBorders>
                  <w:shd w:val="clear" w:color="auto" w:fill="auto"/>
                  <w:noWrap/>
                  <w:vAlign w:val="bottom"/>
                  <w:hideMark/>
                </w:tcPr>
                <w:p w14:paraId="29B92C7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ALVERINGEM</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C7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8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8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8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ANZEGEM</w:t>
                  </w:r>
                </w:p>
              </w:tc>
              <w:tc>
                <w:tcPr>
                  <w:tcW w:w="992" w:type="dxa"/>
                  <w:tcBorders>
                    <w:top w:val="nil"/>
                    <w:left w:val="single" w:sz="4" w:space="0" w:color="000000"/>
                    <w:bottom w:val="nil"/>
                    <w:right w:val="single" w:sz="4" w:space="0" w:color="auto"/>
                  </w:tcBorders>
                  <w:shd w:val="clear" w:color="auto" w:fill="auto"/>
                  <w:noWrap/>
                  <w:vAlign w:val="bottom"/>
                  <w:hideMark/>
                </w:tcPr>
                <w:p w14:paraId="29B92C8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C8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8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8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ARDOOIE</w:t>
                  </w:r>
                </w:p>
              </w:tc>
              <w:tc>
                <w:tcPr>
                  <w:tcW w:w="992" w:type="dxa"/>
                  <w:tcBorders>
                    <w:top w:val="nil"/>
                    <w:left w:val="single" w:sz="4" w:space="0" w:color="000000"/>
                    <w:bottom w:val="nil"/>
                    <w:right w:val="single" w:sz="4" w:space="0" w:color="auto"/>
                  </w:tcBorders>
                  <w:shd w:val="clear" w:color="auto" w:fill="auto"/>
                  <w:noWrap/>
                  <w:vAlign w:val="bottom"/>
                  <w:hideMark/>
                </w:tcPr>
                <w:p w14:paraId="29B92C8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C8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8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8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AVELGEM</w:t>
                  </w:r>
                </w:p>
              </w:tc>
              <w:tc>
                <w:tcPr>
                  <w:tcW w:w="992" w:type="dxa"/>
                  <w:tcBorders>
                    <w:top w:val="nil"/>
                    <w:left w:val="single" w:sz="4" w:space="0" w:color="000000"/>
                    <w:bottom w:val="nil"/>
                    <w:right w:val="single" w:sz="4" w:space="0" w:color="auto"/>
                  </w:tcBorders>
                  <w:shd w:val="clear" w:color="auto" w:fill="auto"/>
                  <w:noWrap/>
                  <w:vAlign w:val="bottom"/>
                  <w:hideMark/>
                </w:tcPr>
                <w:p w14:paraId="29B92C8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8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8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8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BEERNEM</w:t>
                  </w:r>
                </w:p>
              </w:tc>
              <w:tc>
                <w:tcPr>
                  <w:tcW w:w="992" w:type="dxa"/>
                  <w:tcBorders>
                    <w:top w:val="nil"/>
                    <w:left w:val="single" w:sz="4" w:space="0" w:color="000000"/>
                    <w:bottom w:val="nil"/>
                    <w:right w:val="single" w:sz="4" w:space="0" w:color="auto"/>
                  </w:tcBorders>
                  <w:shd w:val="clear" w:color="auto" w:fill="auto"/>
                  <w:noWrap/>
                  <w:vAlign w:val="bottom"/>
                  <w:hideMark/>
                </w:tcPr>
                <w:p w14:paraId="29B92C8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7</w:t>
                  </w:r>
                </w:p>
              </w:tc>
            </w:tr>
            <w:tr w:rsidR="0057431F" w:rsidRPr="0057431F" w14:paraId="29B92C9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9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9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BLANKENBERGE</w:t>
                  </w:r>
                </w:p>
              </w:tc>
              <w:tc>
                <w:tcPr>
                  <w:tcW w:w="992" w:type="dxa"/>
                  <w:tcBorders>
                    <w:top w:val="nil"/>
                    <w:left w:val="single" w:sz="4" w:space="0" w:color="000000"/>
                    <w:bottom w:val="nil"/>
                    <w:right w:val="single" w:sz="4" w:space="0" w:color="auto"/>
                  </w:tcBorders>
                  <w:shd w:val="clear" w:color="auto" w:fill="auto"/>
                  <w:noWrap/>
                  <w:vAlign w:val="bottom"/>
                  <w:hideMark/>
                </w:tcPr>
                <w:p w14:paraId="29B92C9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23</w:t>
                  </w:r>
                </w:p>
              </w:tc>
            </w:tr>
            <w:tr w:rsidR="0057431F" w:rsidRPr="0057431F" w14:paraId="29B92C9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9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9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BREDENE</w:t>
                  </w:r>
                </w:p>
              </w:tc>
              <w:tc>
                <w:tcPr>
                  <w:tcW w:w="992" w:type="dxa"/>
                  <w:tcBorders>
                    <w:top w:val="nil"/>
                    <w:left w:val="single" w:sz="4" w:space="0" w:color="000000"/>
                    <w:bottom w:val="nil"/>
                    <w:right w:val="single" w:sz="4" w:space="0" w:color="auto"/>
                  </w:tcBorders>
                  <w:shd w:val="clear" w:color="auto" w:fill="auto"/>
                  <w:noWrap/>
                  <w:vAlign w:val="bottom"/>
                  <w:hideMark/>
                </w:tcPr>
                <w:p w14:paraId="29B92C9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C9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9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9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BRUGGE</w:t>
                  </w:r>
                </w:p>
              </w:tc>
              <w:tc>
                <w:tcPr>
                  <w:tcW w:w="992" w:type="dxa"/>
                  <w:tcBorders>
                    <w:top w:val="nil"/>
                    <w:left w:val="single" w:sz="4" w:space="0" w:color="000000"/>
                    <w:bottom w:val="nil"/>
                    <w:right w:val="single" w:sz="4" w:space="0" w:color="auto"/>
                  </w:tcBorders>
                  <w:shd w:val="clear" w:color="auto" w:fill="auto"/>
                  <w:noWrap/>
                  <w:vAlign w:val="bottom"/>
                  <w:hideMark/>
                </w:tcPr>
                <w:p w14:paraId="29B92C9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101</w:t>
                  </w:r>
                </w:p>
              </w:tc>
            </w:tr>
            <w:tr w:rsidR="0057431F" w:rsidRPr="0057431F" w14:paraId="29B92C9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9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9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DAMME</w:t>
                  </w:r>
                </w:p>
              </w:tc>
              <w:tc>
                <w:tcPr>
                  <w:tcW w:w="992" w:type="dxa"/>
                  <w:tcBorders>
                    <w:top w:val="nil"/>
                    <w:left w:val="single" w:sz="4" w:space="0" w:color="000000"/>
                    <w:bottom w:val="nil"/>
                    <w:right w:val="single" w:sz="4" w:space="0" w:color="auto"/>
                  </w:tcBorders>
                  <w:shd w:val="clear" w:color="auto" w:fill="auto"/>
                  <w:noWrap/>
                  <w:vAlign w:val="bottom"/>
                  <w:hideMark/>
                </w:tcPr>
                <w:p w14:paraId="29B92C9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CA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A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A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 HAAN</w:t>
                  </w:r>
                </w:p>
              </w:tc>
              <w:tc>
                <w:tcPr>
                  <w:tcW w:w="992" w:type="dxa"/>
                  <w:tcBorders>
                    <w:top w:val="nil"/>
                    <w:left w:val="single" w:sz="4" w:space="0" w:color="000000"/>
                    <w:bottom w:val="nil"/>
                    <w:right w:val="single" w:sz="4" w:space="0" w:color="auto"/>
                  </w:tcBorders>
                  <w:shd w:val="clear" w:color="auto" w:fill="auto"/>
                  <w:noWrap/>
                  <w:vAlign w:val="bottom"/>
                  <w:hideMark/>
                </w:tcPr>
                <w:p w14:paraId="29B92CA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CA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A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A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 PANNE</w:t>
                  </w:r>
                </w:p>
              </w:tc>
              <w:tc>
                <w:tcPr>
                  <w:tcW w:w="992" w:type="dxa"/>
                  <w:tcBorders>
                    <w:top w:val="nil"/>
                    <w:left w:val="single" w:sz="4" w:space="0" w:color="000000"/>
                    <w:bottom w:val="nil"/>
                    <w:right w:val="single" w:sz="4" w:space="0" w:color="auto"/>
                  </w:tcBorders>
                  <w:shd w:val="clear" w:color="auto" w:fill="auto"/>
                  <w:noWrap/>
                  <w:vAlign w:val="bottom"/>
                  <w:hideMark/>
                </w:tcPr>
                <w:p w14:paraId="29B92CA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A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A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A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DEERLIJK</w:t>
                  </w:r>
                </w:p>
              </w:tc>
              <w:tc>
                <w:tcPr>
                  <w:tcW w:w="992" w:type="dxa"/>
                  <w:tcBorders>
                    <w:top w:val="nil"/>
                    <w:left w:val="single" w:sz="4" w:space="0" w:color="000000"/>
                    <w:bottom w:val="nil"/>
                    <w:right w:val="single" w:sz="4" w:space="0" w:color="auto"/>
                  </w:tcBorders>
                  <w:shd w:val="clear" w:color="auto" w:fill="auto"/>
                  <w:noWrap/>
                  <w:vAlign w:val="bottom"/>
                  <w:hideMark/>
                </w:tcPr>
                <w:p w14:paraId="29B92CA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CA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A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A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DENTERGEM</w:t>
                  </w:r>
                </w:p>
              </w:tc>
              <w:tc>
                <w:tcPr>
                  <w:tcW w:w="992" w:type="dxa"/>
                  <w:tcBorders>
                    <w:top w:val="nil"/>
                    <w:left w:val="single" w:sz="4" w:space="0" w:color="000000"/>
                    <w:bottom w:val="nil"/>
                    <w:right w:val="single" w:sz="4" w:space="0" w:color="auto"/>
                  </w:tcBorders>
                  <w:shd w:val="clear" w:color="auto" w:fill="auto"/>
                  <w:noWrap/>
                  <w:vAlign w:val="bottom"/>
                  <w:hideMark/>
                </w:tcPr>
                <w:p w14:paraId="29B92CA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CB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B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B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DIKSMUIDE</w:t>
                  </w:r>
                </w:p>
              </w:tc>
              <w:tc>
                <w:tcPr>
                  <w:tcW w:w="992" w:type="dxa"/>
                  <w:tcBorders>
                    <w:top w:val="nil"/>
                    <w:left w:val="single" w:sz="4" w:space="0" w:color="000000"/>
                    <w:bottom w:val="nil"/>
                    <w:right w:val="single" w:sz="4" w:space="0" w:color="auto"/>
                  </w:tcBorders>
                  <w:shd w:val="clear" w:color="auto" w:fill="auto"/>
                  <w:noWrap/>
                  <w:vAlign w:val="bottom"/>
                  <w:hideMark/>
                </w:tcPr>
                <w:p w14:paraId="29B92CB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CB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B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B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GISTEL</w:t>
                  </w:r>
                </w:p>
              </w:tc>
              <w:tc>
                <w:tcPr>
                  <w:tcW w:w="992" w:type="dxa"/>
                  <w:tcBorders>
                    <w:top w:val="nil"/>
                    <w:left w:val="single" w:sz="4" w:space="0" w:color="000000"/>
                    <w:bottom w:val="nil"/>
                    <w:right w:val="single" w:sz="4" w:space="0" w:color="auto"/>
                  </w:tcBorders>
                  <w:shd w:val="clear" w:color="auto" w:fill="auto"/>
                  <w:noWrap/>
                  <w:vAlign w:val="bottom"/>
                  <w:hideMark/>
                </w:tcPr>
                <w:p w14:paraId="29B92CB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B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B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B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HARELBEKE</w:t>
                  </w:r>
                </w:p>
              </w:tc>
              <w:tc>
                <w:tcPr>
                  <w:tcW w:w="992" w:type="dxa"/>
                  <w:tcBorders>
                    <w:top w:val="nil"/>
                    <w:left w:val="single" w:sz="4" w:space="0" w:color="000000"/>
                    <w:bottom w:val="nil"/>
                    <w:right w:val="single" w:sz="4" w:space="0" w:color="auto"/>
                  </w:tcBorders>
                  <w:shd w:val="clear" w:color="auto" w:fill="auto"/>
                  <w:noWrap/>
                  <w:vAlign w:val="bottom"/>
                  <w:hideMark/>
                </w:tcPr>
                <w:p w14:paraId="29B92CB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CB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B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B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HEUVELLAND</w:t>
                  </w:r>
                </w:p>
              </w:tc>
              <w:tc>
                <w:tcPr>
                  <w:tcW w:w="992" w:type="dxa"/>
                  <w:tcBorders>
                    <w:top w:val="nil"/>
                    <w:left w:val="single" w:sz="4" w:space="0" w:color="000000"/>
                    <w:bottom w:val="nil"/>
                    <w:right w:val="single" w:sz="4" w:space="0" w:color="auto"/>
                  </w:tcBorders>
                  <w:shd w:val="clear" w:color="auto" w:fill="auto"/>
                  <w:noWrap/>
                  <w:vAlign w:val="bottom"/>
                  <w:hideMark/>
                </w:tcPr>
                <w:p w14:paraId="29B92CB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C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C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C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HOOGLEDE</w:t>
                  </w:r>
                </w:p>
              </w:tc>
              <w:tc>
                <w:tcPr>
                  <w:tcW w:w="992" w:type="dxa"/>
                  <w:tcBorders>
                    <w:top w:val="nil"/>
                    <w:left w:val="single" w:sz="4" w:space="0" w:color="000000"/>
                    <w:bottom w:val="nil"/>
                    <w:right w:val="single" w:sz="4" w:space="0" w:color="auto"/>
                  </w:tcBorders>
                  <w:shd w:val="clear" w:color="auto" w:fill="auto"/>
                  <w:noWrap/>
                  <w:vAlign w:val="bottom"/>
                  <w:hideMark/>
                </w:tcPr>
                <w:p w14:paraId="29B92CC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C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C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C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HOUTHULST</w:t>
                  </w:r>
                </w:p>
              </w:tc>
              <w:tc>
                <w:tcPr>
                  <w:tcW w:w="992" w:type="dxa"/>
                  <w:tcBorders>
                    <w:top w:val="nil"/>
                    <w:left w:val="single" w:sz="4" w:space="0" w:color="000000"/>
                    <w:bottom w:val="nil"/>
                    <w:right w:val="single" w:sz="4" w:space="0" w:color="auto"/>
                  </w:tcBorders>
                  <w:shd w:val="clear" w:color="auto" w:fill="auto"/>
                  <w:noWrap/>
                  <w:vAlign w:val="bottom"/>
                  <w:hideMark/>
                </w:tcPr>
                <w:p w14:paraId="29B92CC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CC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C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C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ICHTEGEM</w:t>
                  </w:r>
                </w:p>
              </w:tc>
              <w:tc>
                <w:tcPr>
                  <w:tcW w:w="992" w:type="dxa"/>
                  <w:tcBorders>
                    <w:top w:val="nil"/>
                    <w:left w:val="single" w:sz="4" w:space="0" w:color="000000"/>
                    <w:bottom w:val="nil"/>
                    <w:right w:val="single" w:sz="4" w:space="0" w:color="auto"/>
                  </w:tcBorders>
                  <w:shd w:val="clear" w:color="auto" w:fill="auto"/>
                  <w:noWrap/>
                  <w:vAlign w:val="bottom"/>
                  <w:hideMark/>
                </w:tcPr>
                <w:p w14:paraId="29B92CC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C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C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C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IEPER</w:t>
                  </w:r>
                </w:p>
              </w:tc>
              <w:tc>
                <w:tcPr>
                  <w:tcW w:w="992" w:type="dxa"/>
                  <w:tcBorders>
                    <w:top w:val="nil"/>
                    <w:left w:val="single" w:sz="4" w:space="0" w:color="000000"/>
                    <w:bottom w:val="nil"/>
                    <w:right w:val="single" w:sz="4" w:space="0" w:color="auto"/>
                  </w:tcBorders>
                  <w:shd w:val="clear" w:color="auto" w:fill="auto"/>
                  <w:noWrap/>
                  <w:vAlign w:val="bottom"/>
                  <w:hideMark/>
                </w:tcPr>
                <w:p w14:paraId="29B92CC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13</w:t>
                  </w:r>
                </w:p>
              </w:tc>
            </w:tr>
            <w:tr w:rsidR="0057431F" w:rsidRPr="0057431F" w14:paraId="29B92CD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D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lastRenderedPageBreak/>
                    <w:t> </w:t>
                  </w:r>
                </w:p>
              </w:tc>
              <w:tc>
                <w:tcPr>
                  <w:tcW w:w="4111" w:type="dxa"/>
                  <w:tcBorders>
                    <w:top w:val="nil"/>
                    <w:left w:val="single" w:sz="4" w:space="0" w:color="000000"/>
                    <w:bottom w:val="nil"/>
                    <w:right w:val="nil"/>
                  </w:tcBorders>
                  <w:shd w:val="clear" w:color="auto" w:fill="auto"/>
                  <w:noWrap/>
                  <w:vAlign w:val="bottom"/>
                  <w:hideMark/>
                </w:tcPr>
                <w:p w14:paraId="29B92CD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INGELMUNSTER</w:t>
                  </w:r>
                </w:p>
              </w:tc>
              <w:tc>
                <w:tcPr>
                  <w:tcW w:w="992" w:type="dxa"/>
                  <w:tcBorders>
                    <w:top w:val="nil"/>
                    <w:left w:val="single" w:sz="4" w:space="0" w:color="000000"/>
                    <w:bottom w:val="nil"/>
                    <w:right w:val="single" w:sz="4" w:space="0" w:color="auto"/>
                  </w:tcBorders>
                  <w:shd w:val="clear" w:color="auto" w:fill="auto"/>
                  <w:noWrap/>
                  <w:vAlign w:val="bottom"/>
                  <w:hideMark/>
                </w:tcPr>
                <w:p w14:paraId="29B92CD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CD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D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D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IZEGEM</w:t>
                  </w:r>
                </w:p>
              </w:tc>
              <w:tc>
                <w:tcPr>
                  <w:tcW w:w="992" w:type="dxa"/>
                  <w:tcBorders>
                    <w:top w:val="nil"/>
                    <w:left w:val="single" w:sz="4" w:space="0" w:color="000000"/>
                    <w:bottom w:val="nil"/>
                    <w:right w:val="single" w:sz="4" w:space="0" w:color="auto"/>
                  </w:tcBorders>
                  <w:shd w:val="clear" w:color="auto" w:fill="auto"/>
                  <w:noWrap/>
                  <w:vAlign w:val="bottom"/>
                  <w:hideMark/>
                </w:tcPr>
                <w:p w14:paraId="29B92CD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CD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D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D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JABBEKE</w:t>
                  </w:r>
                </w:p>
              </w:tc>
              <w:tc>
                <w:tcPr>
                  <w:tcW w:w="992" w:type="dxa"/>
                  <w:tcBorders>
                    <w:top w:val="nil"/>
                    <w:left w:val="single" w:sz="4" w:space="0" w:color="000000"/>
                    <w:bottom w:val="nil"/>
                    <w:right w:val="single" w:sz="4" w:space="0" w:color="auto"/>
                  </w:tcBorders>
                  <w:shd w:val="clear" w:color="auto" w:fill="auto"/>
                  <w:noWrap/>
                  <w:vAlign w:val="bottom"/>
                  <w:hideMark/>
                </w:tcPr>
                <w:p w14:paraId="29B92CD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9</w:t>
                  </w:r>
                </w:p>
              </w:tc>
            </w:tr>
            <w:tr w:rsidR="0057431F" w:rsidRPr="0057431F" w14:paraId="29B92CD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D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D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KNOKKE-HEIST</w:t>
                  </w:r>
                </w:p>
              </w:tc>
              <w:tc>
                <w:tcPr>
                  <w:tcW w:w="992" w:type="dxa"/>
                  <w:tcBorders>
                    <w:top w:val="nil"/>
                    <w:left w:val="single" w:sz="4" w:space="0" w:color="000000"/>
                    <w:bottom w:val="nil"/>
                    <w:right w:val="single" w:sz="4" w:space="0" w:color="auto"/>
                  </w:tcBorders>
                  <w:shd w:val="clear" w:color="auto" w:fill="auto"/>
                  <w:noWrap/>
                  <w:vAlign w:val="bottom"/>
                  <w:hideMark/>
                </w:tcPr>
                <w:p w14:paraId="29B92CD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11</w:t>
                  </w:r>
                </w:p>
              </w:tc>
            </w:tr>
            <w:tr w:rsidR="0057431F" w:rsidRPr="0057431F" w14:paraId="29B92CE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E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E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KOEKELARE</w:t>
                  </w:r>
                </w:p>
              </w:tc>
              <w:tc>
                <w:tcPr>
                  <w:tcW w:w="992" w:type="dxa"/>
                  <w:tcBorders>
                    <w:top w:val="nil"/>
                    <w:left w:val="single" w:sz="4" w:space="0" w:color="000000"/>
                    <w:bottom w:val="nil"/>
                    <w:right w:val="single" w:sz="4" w:space="0" w:color="auto"/>
                  </w:tcBorders>
                  <w:shd w:val="clear" w:color="auto" w:fill="auto"/>
                  <w:noWrap/>
                  <w:vAlign w:val="bottom"/>
                  <w:hideMark/>
                </w:tcPr>
                <w:p w14:paraId="29B92CE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CE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E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E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KOKSIJDE</w:t>
                  </w:r>
                </w:p>
              </w:tc>
              <w:tc>
                <w:tcPr>
                  <w:tcW w:w="992" w:type="dxa"/>
                  <w:tcBorders>
                    <w:top w:val="nil"/>
                    <w:left w:val="single" w:sz="4" w:space="0" w:color="000000"/>
                    <w:bottom w:val="nil"/>
                    <w:right w:val="single" w:sz="4" w:space="0" w:color="auto"/>
                  </w:tcBorders>
                  <w:shd w:val="clear" w:color="auto" w:fill="auto"/>
                  <w:noWrap/>
                  <w:vAlign w:val="bottom"/>
                  <w:hideMark/>
                </w:tcPr>
                <w:p w14:paraId="29B92CE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CE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E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E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KORTEMARK</w:t>
                  </w:r>
                </w:p>
              </w:tc>
              <w:tc>
                <w:tcPr>
                  <w:tcW w:w="992" w:type="dxa"/>
                  <w:tcBorders>
                    <w:top w:val="nil"/>
                    <w:left w:val="single" w:sz="4" w:space="0" w:color="000000"/>
                    <w:bottom w:val="nil"/>
                    <w:right w:val="single" w:sz="4" w:space="0" w:color="auto"/>
                  </w:tcBorders>
                  <w:shd w:val="clear" w:color="auto" w:fill="auto"/>
                  <w:noWrap/>
                  <w:vAlign w:val="bottom"/>
                  <w:hideMark/>
                </w:tcPr>
                <w:p w14:paraId="29B92CE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CE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E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E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KORTRIJK</w:t>
                  </w:r>
                </w:p>
              </w:tc>
              <w:tc>
                <w:tcPr>
                  <w:tcW w:w="992" w:type="dxa"/>
                  <w:tcBorders>
                    <w:top w:val="nil"/>
                    <w:left w:val="single" w:sz="4" w:space="0" w:color="000000"/>
                    <w:bottom w:val="nil"/>
                    <w:right w:val="single" w:sz="4" w:space="0" w:color="auto"/>
                  </w:tcBorders>
                  <w:shd w:val="clear" w:color="auto" w:fill="auto"/>
                  <w:noWrap/>
                  <w:vAlign w:val="bottom"/>
                  <w:hideMark/>
                </w:tcPr>
                <w:p w14:paraId="29B92CE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33</w:t>
                  </w:r>
                </w:p>
              </w:tc>
            </w:tr>
            <w:tr w:rsidR="0057431F" w:rsidRPr="0057431F" w14:paraId="29B92CF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F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F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KUURNE</w:t>
                  </w:r>
                </w:p>
              </w:tc>
              <w:tc>
                <w:tcPr>
                  <w:tcW w:w="992" w:type="dxa"/>
                  <w:tcBorders>
                    <w:top w:val="nil"/>
                    <w:left w:val="single" w:sz="4" w:space="0" w:color="000000"/>
                    <w:bottom w:val="nil"/>
                    <w:right w:val="single" w:sz="4" w:space="0" w:color="auto"/>
                  </w:tcBorders>
                  <w:shd w:val="clear" w:color="auto" w:fill="auto"/>
                  <w:noWrap/>
                  <w:vAlign w:val="bottom"/>
                  <w:hideMark/>
                </w:tcPr>
                <w:p w14:paraId="29B92CF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CF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F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F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LANGEMARK-POELKAPELLE</w:t>
                  </w:r>
                </w:p>
              </w:tc>
              <w:tc>
                <w:tcPr>
                  <w:tcW w:w="992" w:type="dxa"/>
                  <w:tcBorders>
                    <w:top w:val="nil"/>
                    <w:left w:val="single" w:sz="4" w:space="0" w:color="000000"/>
                    <w:bottom w:val="nil"/>
                    <w:right w:val="single" w:sz="4" w:space="0" w:color="auto"/>
                  </w:tcBorders>
                  <w:shd w:val="clear" w:color="auto" w:fill="auto"/>
                  <w:noWrap/>
                  <w:vAlign w:val="bottom"/>
                  <w:hideMark/>
                </w:tcPr>
                <w:p w14:paraId="29B92CF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CF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F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F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LEDEGEM</w:t>
                  </w:r>
                </w:p>
              </w:tc>
              <w:tc>
                <w:tcPr>
                  <w:tcW w:w="992" w:type="dxa"/>
                  <w:tcBorders>
                    <w:top w:val="nil"/>
                    <w:left w:val="single" w:sz="4" w:space="0" w:color="000000"/>
                    <w:bottom w:val="nil"/>
                    <w:right w:val="single" w:sz="4" w:space="0" w:color="auto"/>
                  </w:tcBorders>
                  <w:shd w:val="clear" w:color="auto" w:fill="auto"/>
                  <w:noWrap/>
                  <w:vAlign w:val="bottom"/>
                  <w:hideMark/>
                </w:tcPr>
                <w:p w14:paraId="29B92CF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CF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CF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CF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LENDELEDE</w:t>
                  </w:r>
                </w:p>
              </w:tc>
              <w:tc>
                <w:tcPr>
                  <w:tcW w:w="992" w:type="dxa"/>
                  <w:tcBorders>
                    <w:top w:val="nil"/>
                    <w:left w:val="single" w:sz="4" w:space="0" w:color="000000"/>
                    <w:bottom w:val="nil"/>
                    <w:right w:val="single" w:sz="4" w:space="0" w:color="auto"/>
                  </w:tcBorders>
                  <w:shd w:val="clear" w:color="auto" w:fill="auto"/>
                  <w:noWrap/>
                  <w:vAlign w:val="bottom"/>
                  <w:hideMark/>
                </w:tcPr>
                <w:p w14:paraId="29B92CF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D0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0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0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LICHTERVELDE</w:t>
                  </w:r>
                </w:p>
              </w:tc>
              <w:tc>
                <w:tcPr>
                  <w:tcW w:w="992" w:type="dxa"/>
                  <w:tcBorders>
                    <w:top w:val="nil"/>
                    <w:left w:val="single" w:sz="4" w:space="0" w:color="000000"/>
                    <w:bottom w:val="nil"/>
                    <w:right w:val="single" w:sz="4" w:space="0" w:color="auto"/>
                  </w:tcBorders>
                  <w:shd w:val="clear" w:color="auto" w:fill="auto"/>
                  <w:noWrap/>
                  <w:vAlign w:val="bottom"/>
                  <w:hideMark/>
                </w:tcPr>
                <w:p w14:paraId="29B92D0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D0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0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0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LO-RENINGE</w:t>
                  </w:r>
                </w:p>
              </w:tc>
              <w:tc>
                <w:tcPr>
                  <w:tcW w:w="992" w:type="dxa"/>
                  <w:tcBorders>
                    <w:top w:val="nil"/>
                    <w:left w:val="single" w:sz="4" w:space="0" w:color="000000"/>
                    <w:bottom w:val="nil"/>
                    <w:right w:val="single" w:sz="4" w:space="0" w:color="auto"/>
                  </w:tcBorders>
                  <w:shd w:val="clear" w:color="auto" w:fill="auto"/>
                  <w:noWrap/>
                  <w:vAlign w:val="bottom"/>
                  <w:hideMark/>
                </w:tcPr>
                <w:p w14:paraId="29B92D0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D0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0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0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MENEN</w:t>
                  </w:r>
                </w:p>
              </w:tc>
              <w:tc>
                <w:tcPr>
                  <w:tcW w:w="992" w:type="dxa"/>
                  <w:tcBorders>
                    <w:top w:val="nil"/>
                    <w:left w:val="single" w:sz="4" w:space="0" w:color="000000"/>
                    <w:bottom w:val="nil"/>
                    <w:right w:val="single" w:sz="4" w:space="0" w:color="auto"/>
                  </w:tcBorders>
                  <w:shd w:val="clear" w:color="auto" w:fill="auto"/>
                  <w:noWrap/>
                  <w:vAlign w:val="bottom"/>
                  <w:hideMark/>
                </w:tcPr>
                <w:p w14:paraId="29B92D0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21</w:t>
                  </w:r>
                </w:p>
              </w:tc>
            </w:tr>
            <w:tr w:rsidR="0057431F" w:rsidRPr="0057431F" w14:paraId="29B92D0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0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0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MEULEBEKE</w:t>
                  </w:r>
                </w:p>
              </w:tc>
              <w:tc>
                <w:tcPr>
                  <w:tcW w:w="992" w:type="dxa"/>
                  <w:tcBorders>
                    <w:top w:val="nil"/>
                    <w:left w:val="single" w:sz="4" w:space="0" w:color="000000"/>
                    <w:bottom w:val="nil"/>
                    <w:right w:val="single" w:sz="4" w:space="0" w:color="auto"/>
                  </w:tcBorders>
                  <w:shd w:val="clear" w:color="auto" w:fill="auto"/>
                  <w:noWrap/>
                  <w:vAlign w:val="bottom"/>
                  <w:hideMark/>
                </w:tcPr>
                <w:p w14:paraId="29B92D0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D1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1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1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MIDDELKERKE</w:t>
                  </w:r>
                </w:p>
              </w:tc>
              <w:tc>
                <w:tcPr>
                  <w:tcW w:w="992" w:type="dxa"/>
                  <w:tcBorders>
                    <w:top w:val="nil"/>
                    <w:left w:val="single" w:sz="4" w:space="0" w:color="000000"/>
                    <w:bottom w:val="nil"/>
                    <w:right w:val="single" w:sz="4" w:space="0" w:color="auto"/>
                  </w:tcBorders>
                  <w:shd w:val="clear" w:color="auto" w:fill="auto"/>
                  <w:noWrap/>
                  <w:vAlign w:val="bottom"/>
                  <w:hideMark/>
                </w:tcPr>
                <w:p w14:paraId="29B92D1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10</w:t>
                  </w:r>
                </w:p>
              </w:tc>
            </w:tr>
            <w:tr w:rsidR="0057431F" w:rsidRPr="0057431F" w14:paraId="29B92D1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1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1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MOORSLEDE</w:t>
                  </w:r>
                </w:p>
              </w:tc>
              <w:tc>
                <w:tcPr>
                  <w:tcW w:w="992" w:type="dxa"/>
                  <w:tcBorders>
                    <w:top w:val="nil"/>
                    <w:left w:val="single" w:sz="4" w:space="0" w:color="000000"/>
                    <w:bottom w:val="nil"/>
                    <w:right w:val="single" w:sz="4" w:space="0" w:color="auto"/>
                  </w:tcBorders>
                  <w:shd w:val="clear" w:color="auto" w:fill="auto"/>
                  <w:noWrap/>
                  <w:vAlign w:val="bottom"/>
                  <w:hideMark/>
                </w:tcPr>
                <w:p w14:paraId="29B92D1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D1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1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1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NIEUWPOORT</w:t>
                  </w:r>
                </w:p>
              </w:tc>
              <w:tc>
                <w:tcPr>
                  <w:tcW w:w="992" w:type="dxa"/>
                  <w:tcBorders>
                    <w:top w:val="nil"/>
                    <w:left w:val="single" w:sz="4" w:space="0" w:color="000000"/>
                    <w:bottom w:val="nil"/>
                    <w:right w:val="single" w:sz="4" w:space="0" w:color="auto"/>
                  </w:tcBorders>
                  <w:shd w:val="clear" w:color="auto" w:fill="auto"/>
                  <w:noWrap/>
                  <w:vAlign w:val="bottom"/>
                  <w:hideMark/>
                </w:tcPr>
                <w:p w14:paraId="29B92D1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D1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1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1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OOSTENDE</w:t>
                  </w:r>
                </w:p>
              </w:tc>
              <w:tc>
                <w:tcPr>
                  <w:tcW w:w="992" w:type="dxa"/>
                  <w:tcBorders>
                    <w:top w:val="nil"/>
                    <w:left w:val="single" w:sz="4" w:space="0" w:color="000000"/>
                    <w:bottom w:val="nil"/>
                    <w:right w:val="single" w:sz="4" w:space="0" w:color="auto"/>
                  </w:tcBorders>
                  <w:shd w:val="clear" w:color="auto" w:fill="auto"/>
                  <w:noWrap/>
                  <w:vAlign w:val="bottom"/>
                  <w:hideMark/>
                </w:tcPr>
                <w:p w14:paraId="29B92D1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53</w:t>
                  </w:r>
                </w:p>
              </w:tc>
            </w:tr>
            <w:tr w:rsidR="0057431F" w:rsidRPr="0057431F" w14:paraId="29B92D2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2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2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OOSTKAMP</w:t>
                  </w:r>
                </w:p>
              </w:tc>
              <w:tc>
                <w:tcPr>
                  <w:tcW w:w="992" w:type="dxa"/>
                  <w:tcBorders>
                    <w:top w:val="nil"/>
                    <w:left w:val="single" w:sz="4" w:space="0" w:color="000000"/>
                    <w:bottom w:val="nil"/>
                    <w:right w:val="single" w:sz="4" w:space="0" w:color="auto"/>
                  </w:tcBorders>
                  <w:shd w:val="clear" w:color="auto" w:fill="auto"/>
                  <w:noWrap/>
                  <w:vAlign w:val="bottom"/>
                  <w:hideMark/>
                </w:tcPr>
                <w:p w14:paraId="29B92D2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12</w:t>
                  </w:r>
                </w:p>
              </w:tc>
            </w:tr>
            <w:tr w:rsidR="0057431F" w:rsidRPr="0057431F" w14:paraId="29B92D2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2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2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OOSTROZEBEKE</w:t>
                  </w:r>
                </w:p>
              </w:tc>
              <w:tc>
                <w:tcPr>
                  <w:tcW w:w="992" w:type="dxa"/>
                  <w:tcBorders>
                    <w:top w:val="nil"/>
                    <w:left w:val="single" w:sz="4" w:space="0" w:color="000000"/>
                    <w:bottom w:val="nil"/>
                    <w:right w:val="single" w:sz="4" w:space="0" w:color="auto"/>
                  </w:tcBorders>
                  <w:shd w:val="clear" w:color="auto" w:fill="auto"/>
                  <w:noWrap/>
                  <w:vAlign w:val="bottom"/>
                  <w:hideMark/>
                </w:tcPr>
                <w:p w14:paraId="29B92D2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D2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2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2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OUDENBURG</w:t>
                  </w:r>
                </w:p>
              </w:tc>
              <w:tc>
                <w:tcPr>
                  <w:tcW w:w="992" w:type="dxa"/>
                  <w:tcBorders>
                    <w:top w:val="nil"/>
                    <w:left w:val="single" w:sz="4" w:space="0" w:color="000000"/>
                    <w:bottom w:val="nil"/>
                    <w:right w:val="single" w:sz="4" w:space="0" w:color="auto"/>
                  </w:tcBorders>
                  <w:shd w:val="clear" w:color="auto" w:fill="auto"/>
                  <w:noWrap/>
                  <w:vAlign w:val="bottom"/>
                  <w:hideMark/>
                </w:tcPr>
                <w:p w14:paraId="29B92D2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w:t>
                  </w:r>
                </w:p>
              </w:tc>
            </w:tr>
            <w:tr w:rsidR="0057431F" w:rsidRPr="0057431F" w14:paraId="29B92D2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2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2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PITTEM</w:t>
                  </w:r>
                </w:p>
              </w:tc>
              <w:tc>
                <w:tcPr>
                  <w:tcW w:w="992" w:type="dxa"/>
                  <w:tcBorders>
                    <w:top w:val="nil"/>
                    <w:left w:val="single" w:sz="4" w:space="0" w:color="000000"/>
                    <w:bottom w:val="nil"/>
                    <w:right w:val="single" w:sz="4" w:space="0" w:color="auto"/>
                  </w:tcBorders>
                  <w:shd w:val="clear" w:color="auto" w:fill="auto"/>
                  <w:noWrap/>
                  <w:vAlign w:val="bottom"/>
                  <w:hideMark/>
                </w:tcPr>
                <w:p w14:paraId="29B92D2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D3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3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3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POPERINGE</w:t>
                  </w:r>
                </w:p>
              </w:tc>
              <w:tc>
                <w:tcPr>
                  <w:tcW w:w="992" w:type="dxa"/>
                  <w:tcBorders>
                    <w:top w:val="nil"/>
                    <w:left w:val="single" w:sz="4" w:space="0" w:color="000000"/>
                    <w:bottom w:val="nil"/>
                    <w:right w:val="single" w:sz="4" w:space="0" w:color="auto"/>
                  </w:tcBorders>
                  <w:shd w:val="clear" w:color="auto" w:fill="auto"/>
                  <w:noWrap/>
                  <w:vAlign w:val="bottom"/>
                  <w:hideMark/>
                </w:tcPr>
                <w:p w14:paraId="29B92D3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D3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3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3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ROESELARE</w:t>
                  </w:r>
                </w:p>
              </w:tc>
              <w:tc>
                <w:tcPr>
                  <w:tcW w:w="992" w:type="dxa"/>
                  <w:tcBorders>
                    <w:top w:val="nil"/>
                    <w:left w:val="single" w:sz="4" w:space="0" w:color="000000"/>
                    <w:bottom w:val="nil"/>
                    <w:right w:val="single" w:sz="4" w:space="0" w:color="auto"/>
                  </w:tcBorders>
                  <w:shd w:val="clear" w:color="auto" w:fill="auto"/>
                  <w:noWrap/>
                  <w:vAlign w:val="bottom"/>
                  <w:hideMark/>
                </w:tcPr>
                <w:p w14:paraId="29B92D3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22</w:t>
                  </w:r>
                </w:p>
              </w:tc>
            </w:tr>
            <w:tr w:rsidR="0057431F" w:rsidRPr="0057431F" w14:paraId="29B92D3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3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3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RUISELEDE</w:t>
                  </w:r>
                </w:p>
              </w:tc>
              <w:tc>
                <w:tcPr>
                  <w:tcW w:w="992" w:type="dxa"/>
                  <w:tcBorders>
                    <w:top w:val="nil"/>
                    <w:left w:val="single" w:sz="4" w:space="0" w:color="000000"/>
                    <w:bottom w:val="nil"/>
                    <w:right w:val="single" w:sz="4" w:space="0" w:color="auto"/>
                  </w:tcBorders>
                  <w:shd w:val="clear" w:color="auto" w:fill="auto"/>
                  <w:noWrap/>
                  <w:vAlign w:val="bottom"/>
                  <w:hideMark/>
                </w:tcPr>
                <w:p w14:paraId="29B92D3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D3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3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3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STADEN</w:t>
                  </w:r>
                </w:p>
              </w:tc>
              <w:tc>
                <w:tcPr>
                  <w:tcW w:w="992" w:type="dxa"/>
                  <w:tcBorders>
                    <w:top w:val="nil"/>
                    <w:left w:val="single" w:sz="4" w:space="0" w:color="000000"/>
                    <w:bottom w:val="nil"/>
                    <w:right w:val="single" w:sz="4" w:space="0" w:color="auto"/>
                  </w:tcBorders>
                  <w:shd w:val="clear" w:color="auto" w:fill="auto"/>
                  <w:noWrap/>
                  <w:vAlign w:val="bottom"/>
                  <w:hideMark/>
                </w:tcPr>
                <w:p w14:paraId="29B92D3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D4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4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4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TIELT</w:t>
                  </w:r>
                </w:p>
              </w:tc>
              <w:tc>
                <w:tcPr>
                  <w:tcW w:w="992" w:type="dxa"/>
                  <w:tcBorders>
                    <w:top w:val="nil"/>
                    <w:left w:val="single" w:sz="4" w:space="0" w:color="000000"/>
                    <w:bottom w:val="nil"/>
                    <w:right w:val="single" w:sz="4" w:space="0" w:color="auto"/>
                  </w:tcBorders>
                  <w:shd w:val="clear" w:color="auto" w:fill="auto"/>
                  <w:noWrap/>
                  <w:vAlign w:val="bottom"/>
                  <w:hideMark/>
                </w:tcPr>
                <w:p w14:paraId="29B92D4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D4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4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4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TORHOUT</w:t>
                  </w:r>
                </w:p>
              </w:tc>
              <w:tc>
                <w:tcPr>
                  <w:tcW w:w="992" w:type="dxa"/>
                  <w:tcBorders>
                    <w:top w:val="nil"/>
                    <w:left w:val="single" w:sz="4" w:space="0" w:color="000000"/>
                    <w:bottom w:val="nil"/>
                    <w:right w:val="single" w:sz="4" w:space="0" w:color="auto"/>
                  </w:tcBorders>
                  <w:shd w:val="clear" w:color="auto" w:fill="auto"/>
                  <w:noWrap/>
                  <w:vAlign w:val="bottom"/>
                  <w:hideMark/>
                </w:tcPr>
                <w:p w14:paraId="29B92D4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25</w:t>
                  </w:r>
                </w:p>
              </w:tc>
            </w:tr>
            <w:tr w:rsidR="0057431F" w:rsidRPr="0057431F" w14:paraId="29B92D4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4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4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VEURNE</w:t>
                  </w:r>
                </w:p>
              </w:tc>
              <w:tc>
                <w:tcPr>
                  <w:tcW w:w="992" w:type="dxa"/>
                  <w:tcBorders>
                    <w:top w:val="nil"/>
                    <w:left w:val="single" w:sz="4" w:space="0" w:color="000000"/>
                    <w:bottom w:val="nil"/>
                    <w:right w:val="single" w:sz="4" w:space="0" w:color="auto"/>
                  </w:tcBorders>
                  <w:shd w:val="clear" w:color="auto" w:fill="auto"/>
                  <w:noWrap/>
                  <w:vAlign w:val="bottom"/>
                  <w:hideMark/>
                </w:tcPr>
                <w:p w14:paraId="29B92D4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D4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4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4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WAREGEM</w:t>
                  </w:r>
                </w:p>
              </w:tc>
              <w:tc>
                <w:tcPr>
                  <w:tcW w:w="992" w:type="dxa"/>
                  <w:tcBorders>
                    <w:top w:val="nil"/>
                    <w:left w:val="single" w:sz="4" w:space="0" w:color="000000"/>
                    <w:bottom w:val="nil"/>
                    <w:right w:val="single" w:sz="4" w:space="0" w:color="auto"/>
                  </w:tcBorders>
                  <w:shd w:val="clear" w:color="auto" w:fill="auto"/>
                  <w:noWrap/>
                  <w:vAlign w:val="bottom"/>
                  <w:hideMark/>
                </w:tcPr>
                <w:p w14:paraId="29B92D4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D5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5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5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WERVIK</w:t>
                  </w:r>
                </w:p>
              </w:tc>
              <w:tc>
                <w:tcPr>
                  <w:tcW w:w="992" w:type="dxa"/>
                  <w:tcBorders>
                    <w:top w:val="nil"/>
                    <w:left w:val="single" w:sz="4" w:space="0" w:color="000000"/>
                    <w:bottom w:val="nil"/>
                    <w:right w:val="single" w:sz="4" w:space="0" w:color="auto"/>
                  </w:tcBorders>
                  <w:shd w:val="clear" w:color="auto" w:fill="auto"/>
                  <w:noWrap/>
                  <w:vAlign w:val="bottom"/>
                  <w:hideMark/>
                </w:tcPr>
                <w:p w14:paraId="29B92D5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D5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5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5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WEVELGEM</w:t>
                  </w:r>
                </w:p>
              </w:tc>
              <w:tc>
                <w:tcPr>
                  <w:tcW w:w="992" w:type="dxa"/>
                  <w:tcBorders>
                    <w:top w:val="nil"/>
                    <w:left w:val="single" w:sz="4" w:space="0" w:color="000000"/>
                    <w:bottom w:val="nil"/>
                    <w:right w:val="single" w:sz="4" w:space="0" w:color="auto"/>
                  </w:tcBorders>
                  <w:shd w:val="clear" w:color="auto" w:fill="auto"/>
                  <w:noWrap/>
                  <w:vAlign w:val="bottom"/>
                  <w:hideMark/>
                </w:tcPr>
                <w:p w14:paraId="29B92D5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8</w:t>
                  </w:r>
                </w:p>
              </w:tc>
            </w:tr>
            <w:tr w:rsidR="0057431F" w:rsidRPr="0057431F" w14:paraId="29B92D5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5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5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WIELSBEKE</w:t>
                  </w:r>
                </w:p>
              </w:tc>
              <w:tc>
                <w:tcPr>
                  <w:tcW w:w="992" w:type="dxa"/>
                  <w:tcBorders>
                    <w:top w:val="nil"/>
                    <w:left w:val="single" w:sz="4" w:space="0" w:color="000000"/>
                    <w:bottom w:val="nil"/>
                    <w:right w:val="single" w:sz="4" w:space="0" w:color="auto"/>
                  </w:tcBorders>
                  <w:shd w:val="clear" w:color="auto" w:fill="auto"/>
                  <w:noWrap/>
                  <w:vAlign w:val="bottom"/>
                  <w:hideMark/>
                </w:tcPr>
                <w:p w14:paraId="29B92D5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3</w:t>
                  </w:r>
                </w:p>
              </w:tc>
            </w:tr>
            <w:tr w:rsidR="0057431F" w:rsidRPr="0057431F" w14:paraId="29B92D5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5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5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WINGENE</w:t>
                  </w:r>
                </w:p>
              </w:tc>
              <w:tc>
                <w:tcPr>
                  <w:tcW w:w="992" w:type="dxa"/>
                  <w:tcBorders>
                    <w:top w:val="nil"/>
                    <w:left w:val="single" w:sz="4" w:space="0" w:color="000000"/>
                    <w:bottom w:val="nil"/>
                    <w:right w:val="single" w:sz="4" w:space="0" w:color="auto"/>
                  </w:tcBorders>
                  <w:shd w:val="clear" w:color="auto" w:fill="auto"/>
                  <w:noWrap/>
                  <w:vAlign w:val="bottom"/>
                  <w:hideMark/>
                </w:tcPr>
                <w:p w14:paraId="29B92D5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w:t>
                  </w:r>
                </w:p>
              </w:tc>
            </w:tr>
            <w:tr w:rsidR="0057431F" w:rsidRPr="0057431F" w14:paraId="29B92D63"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6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6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ZEDELGEM</w:t>
                  </w:r>
                </w:p>
              </w:tc>
              <w:tc>
                <w:tcPr>
                  <w:tcW w:w="992" w:type="dxa"/>
                  <w:tcBorders>
                    <w:top w:val="nil"/>
                    <w:left w:val="single" w:sz="4" w:space="0" w:color="000000"/>
                    <w:bottom w:val="nil"/>
                    <w:right w:val="single" w:sz="4" w:space="0" w:color="auto"/>
                  </w:tcBorders>
                  <w:shd w:val="clear" w:color="auto" w:fill="auto"/>
                  <w:noWrap/>
                  <w:vAlign w:val="bottom"/>
                  <w:hideMark/>
                </w:tcPr>
                <w:p w14:paraId="29B92D6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15</w:t>
                  </w:r>
                </w:p>
              </w:tc>
            </w:tr>
            <w:tr w:rsidR="0057431F" w:rsidRPr="0057431F" w14:paraId="29B92D67"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6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6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ZONNEBEKE</w:t>
                  </w:r>
                </w:p>
              </w:tc>
              <w:tc>
                <w:tcPr>
                  <w:tcW w:w="992" w:type="dxa"/>
                  <w:tcBorders>
                    <w:top w:val="nil"/>
                    <w:left w:val="single" w:sz="4" w:space="0" w:color="000000"/>
                    <w:bottom w:val="nil"/>
                    <w:right w:val="single" w:sz="4" w:space="0" w:color="auto"/>
                  </w:tcBorders>
                  <w:shd w:val="clear" w:color="auto" w:fill="auto"/>
                  <w:noWrap/>
                  <w:vAlign w:val="bottom"/>
                  <w:hideMark/>
                </w:tcPr>
                <w:p w14:paraId="29B92D6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4</w:t>
                  </w:r>
                </w:p>
              </w:tc>
            </w:tr>
            <w:tr w:rsidR="0057431F" w:rsidRPr="0057431F" w14:paraId="29B92D6B"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68"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69"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ZUIENKERKE</w:t>
                  </w:r>
                </w:p>
              </w:tc>
              <w:tc>
                <w:tcPr>
                  <w:tcW w:w="992" w:type="dxa"/>
                  <w:tcBorders>
                    <w:top w:val="nil"/>
                    <w:left w:val="single" w:sz="4" w:space="0" w:color="000000"/>
                    <w:bottom w:val="nil"/>
                    <w:right w:val="single" w:sz="4" w:space="0" w:color="auto"/>
                  </w:tcBorders>
                  <w:shd w:val="clear" w:color="auto" w:fill="auto"/>
                  <w:noWrap/>
                  <w:vAlign w:val="bottom"/>
                  <w:hideMark/>
                </w:tcPr>
                <w:p w14:paraId="29B92D6A"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1</w:t>
                  </w:r>
                </w:p>
              </w:tc>
            </w:tr>
            <w:tr w:rsidR="0057431F" w:rsidRPr="0057431F" w14:paraId="29B92D6F" w14:textId="77777777" w:rsidTr="00815D05">
              <w:trPr>
                <w:trHeight w:val="300"/>
              </w:trPr>
              <w:tc>
                <w:tcPr>
                  <w:tcW w:w="3561" w:type="dxa"/>
                  <w:tcBorders>
                    <w:top w:val="nil"/>
                    <w:left w:val="single" w:sz="4" w:space="0" w:color="auto"/>
                    <w:bottom w:val="nil"/>
                    <w:right w:val="nil"/>
                  </w:tcBorders>
                  <w:shd w:val="clear" w:color="auto" w:fill="auto"/>
                  <w:noWrap/>
                  <w:vAlign w:val="bottom"/>
                  <w:hideMark/>
                </w:tcPr>
                <w:p w14:paraId="29B92D6C"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4111" w:type="dxa"/>
                  <w:tcBorders>
                    <w:top w:val="nil"/>
                    <w:left w:val="single" w:sz="4" w:space="0" w:color="000000"/>
                    <w:bottom w:val="nil"/>
                    <w:right w:val="nil"/>
                  </w:tcBorders>
                  <w:shd w:val="clear" w:color="auto" w:fill="auto"/>
                  <w:noWrap/>
                  <w:vAlign w:val="bottom"/>
                  <w:hideMark/>
                </w:tcPr>
                <w:p w14:paraId="29B92D6D"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ZWEVEGEM</w:t>
                  </w:r>
                </w:p>
              </w:tc>
              <w:tc>
                <w:tcPr>
                  <w:tcW w:w="992" w:type="dxa"/>
                  <w:tcBorders>
                    <w:top w:val="nil"/>
                    <w:left w:val="single" w:sz="4" w:space="0" w:color="000000"/>
                    <w:bottom w:val="nil"/>
                    <w:right w:val="single" w:sz="4" w:space="0" w:color="auto"/>
                  </w:tcBorders>
                  <w:shd w:val="clear" w:color="auto" w:fill="auto"/>
                  <w:noWrap/>
                  <w:vAlign w:val="bottom"/>
                  <w:hideMark/>
                </w:tcPr>
                <w:p w14:paraId="29B92D6E"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w:t>
                  </w:r>
                </w:p>
              </w:tc>
            </w:tr>
            <w:tr w:rsidR="0057431F" w:rsidRPr="0057431F" w14:paraId="29B92D73" w14:textId="77777777" w:rsidTr="00815D05">
              <w:trPr>
                <w:trHeight w:val="300"/>
              </w:trPr>
              <w:tc>
                <w:tcPr>
                  <w:tcW w:w="3561" w:type="dxa"/>
                  <w:tcBorders>
                    <w:top w:val="single" w:sz="4" w:space="0" w:color="000000"/>
                    <w:left w:val="single" w:sz="4" w:space="0" w:color="auto"/>
                    <w:bottom w:val="nil"/>
                    <w:right w:val="nil"/>
                  </w:tcBorders>
                  <w:shd w:val="clear" w:color="auto" w:fill="auto"/>
                  <w:noWrap/>
                  <w:vAlign w:val="bottom"/>
                  <w:hideMark/>
                </w:tcPr>
                <w:p w14:paraId="29B92D70"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Totaal West-Vlaanderen</w:t>
                  </w:r>
                </w:p>
              </w:tc>
              <w:tc>
                <w:tcPr>
                  <w:tcW w:w="4111" w:type="dxa"/>
                  <w:tcBorders>
                    <w:top w:val="single" w:sz="4" w:space="0" w:color="000000"/>
                    <w:left w:val="nil"/>
                    <w:bottom w:val="nil"/>
                    <w:right w:val="nil"/>
                  </w:tcBorders>
                  <w:shd w:val="clear" w:color="auto" w:fill="auto"/>
                  <w:noWrap/>
                  <w:vAlign w:val="bottom"/>
                  <w:hideMark/>
                </w:tcPr>
                <w:p w14:paraId="29B92D71"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992" w:type="dxa"/>
                  <w:tcBorders>
                    <w:top w:val="single" w:sz="4" w:space="0" w:color="000000"/>
                    <w:left w:val="single" w:sz="4" w:space="0" w:color="000000"/>
                    <w:bottom w:val="nil"/>
                    <w:right w:val="single" w:sz="4" w:space="0" w:color="auto"/>
                  </w:tcBorders>
                  <w:shd w:val="clear" w:color="auto" w:fill="auto"/>
                  <w:noWrap/>
                  <w:vAlign w:val="bottom"/>
                  <w:hideMark/>
                </w:tcPr>
                <w:p w14:paraId="29B92D72"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542</w:t>
                  </w:r>
                </w:p>
              </w:tc>
            </w:tr>
            <w:tr w:rsidR="0057431F" w:rsidRPr="0057431F" w14:paraId="29B92D77" w14:textId="77777777" w:rsidTr="00815D05">
              <w:trPr>
                <w:trHeight w:val="300"/>
              </w:trPr>
              <w:tc>
                <w:tcPr>
                  <w:tcW w:w="3561" w:type="dxa"/>
                  <w:tcBorders>
                    <w:top w:val="single" w:sz="4" w:space="0" w:color="000000"/>
                    <w:left w:val="single" w:sz="4" w:space="0" w:color="auto"/>
                    <w:bottom w:val="single" w:sz="4" w:space="0" w:color="auto"/>
                    <w:right w:val="nil"/>
                  </w:tcBorders>
                  <w:shd w:val="clear" w:color="auto" w:fill="auto"/>
                  <w:noWrap/>
                  <w:vAlign w:val="bottom"/>
                  <w:hideMark/>
                </w:tcPr>
                <w:p w14:paraId="29B92D74"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Eindtotaal</w:t>
                  </w:r>
                </w:p>
              </w:tc>
              <w:tc>
                <w:tcPr>
                  <w:tcW w:w="4111" w:type="dxa"/>
                  <w:tcBorders>
                    <w:top w:val="single" w:sz="4" w:space="0" w:color="000000"/>
                    <w:left w:val="nil"/>
                    <w:bottom w:val="single" w:sz="4" w:space="0" w:color="auto"/>
                    <w:right w:val="nil"/>
                  </w:tcBorders>
                  <w:shd w:val="clear" w:color="auto" w:fill="auto"/>
                  <w:noWrap/>
                  <w:vAlign w:val="bottom"/>
                  <w:hideMark/>
                </w:tcPr>
                <w:p w14:paraId="29B92D75" w14:textId="77777777" w:rsidR="0057431F" w:rsidRPr="0057431F" w:rsidRDefault="0057431F" w:rsidP="0057431F">
                  <w:pPr>
                    <w:spacing w:after="0" w:line="240" w:lineRule="auto"/>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 </w:t>
                  </w:r>
                </w:p>
              </w:tc>
              <w:tc>
                <w:tcPr>
                  <w:tcW w:w="992" w:type="dxa"/>
                  <w:tcBorders>
                    <w:top w:val="single" w:sz="4" w:space="0" w:color="000000"/>
                    <w:left w:val="single" w:sz="4" w:space="0" w:color="000000"/>
                    <w:bottom w:val="single" w:sz="4" w:space="0" w:color="auto"/>
                    <w:right w:val="single" w:sz="4" w:space="0" w:color="auto"/>
                  </w:tcBorders>
                  <w:shd w:val="clear" w:color="auto" w:fill="auto"/>
                  <w:noWrap/>
                  <w:vAlign w:val="bottom"/>
                  <w:hideMark/>
                </w:tcPr>
                <w:p w14:paraId="29B92D76" w14:textId="77777777" w:rsidR="0057431F" w:rsidRPr="0057431F" w:rsidRDefault="0057431F" w:rsidP="0057431F">
                  <w:pPr>
                    <w:spacing w:after="0" w:line="240" w:lineRule="auto"/>
                    <w:jc w:val="right"/>
                    <w:rPr>
                      <w:rFonts w:ascii="Calibri" w:eastAsia="Times New Roman" w:hAnsi="Calibri" w:cs="Times New Roman"/>
                      <w:color w:val="000000"/>
                      <w:lang w:eastAsia="nl-BE"/>
                    </w:rPr>
                  </w:pPr>
                  <w:r w:rsidRPr="0057431F">
                    <w:rPr>
                      <w:rFonts w:ascii="Calibri" w:eastAsia="Times New Roman" w:hAnsi="Calibri" w:cs="Times New Roman"/>
                      <w:color w:val="000000"/>
                      <w:lang w:eastAsia="nl-BE"/>
                    </w:rPr>
                    <w:t>6416</w:t>
                  </w:r>
                </w:p>
              </w:tc>
            </w:tr>
          </w:tbl>
          <w:p w14:paraId="29B92D78"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5586" w:type="dxa"/>
            <w:tcBorders>
              <w:top w:val="nil"/>
              <w:left w:val="nil"/>
              <w:bottom w:val="nil"/>
              <w:right w:val="nil"/>
            </w:tcBorders>
            <w:shd w:val="clear" w:color="auto" w:fill="auto"/>
            <w:noWrap/>
            <w:vAlign w:val="bottom"/>
            <w:hideMark/>
          </w:tcPr>
          <w:p w14:paraId="29B92D79" w14:textId="77777777" w:rsidR="000A2C0A" w:rsidRPr="000A2C0A" w:rsidRDefault="000A2C0A" w:rsidP="000A2C0A">
            <w:pPr>
              <w:spacing w:after="0" w:line="240" w:lineRule="auto"/>
              <w:rPr>
                <w:rFonts w:ascii="Calibri" w:eastAsia="Times New Roman" w:hAnsi="Calibri" w:cs="Calibri"/>
                <w:color w:val="000000"/>
                <w:lang w:eastAsia="nl-BE"/>
              </w:rPr>
            </w:pPr>
          </w:p>
        </w:tc>
        <w:tc>
          <w:tcPr>
            <w:tcW w:w="1040" w:type="dxa"/>
            <w:tcBorders>
              <w:top w:val="nil"/>
              <w:left w:val="nil"/>
              <w:bottom w:val="nil"/>
              <w:right w:val="nil"/>
            </w:tcBorders>
            <w:shd w:val="clear" w:color="auto" w:fill="auto"/>
            <w:noWrap/>
            <w:vAlign w:val="bottom"/>
            <w:hideMark/>
          </w:tcPr>
          <w:p w14:paraId="29B92D7A" w14:textId="77777777" w:rsidR="000A2C0A" w:rsidRPr="000A2C0A" w:rsidRDefault="000A2C0A" w:rsidP="000A2C0A">
            <w:pPr>
              <w:spacing w:after="0" w:line="240" w:lineRule="auto"/>
              <w:rPr>
                <w:rFonts w:ascii="Calibri" w:eastAsia="Times New Roman" w:hAnsi="Calibri" w:cs="Calibri"/>
                <w:color w:val="000000"/>
                <w:lang w:eastAsia="nl-BE"/>
              </w:rPr>
            </w:pPr>
          </w:p>
        </w:tc>
      </w:tr>
    </w:tbl>
    <w:p w14:paraId="29B92D7C" w14:textId="77777777" w:rsidR="000A2C0A" w:rsidRDefault="000A2C0A" w:rsidP="00761343">
      <w:pPr>
        <w:spacing w:after="0" w:line="240" w:lineRule="auto"/>
      </w:pPr>
    </w:p>
    <w:sectPr w:rsidR="000A2C0A" w:rsidSect="001E5EF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48D04" w14:textId="77777777" w:rsidR="00174B4F" w:rsidRDefault="00174B4F" w:rsidP="00B4080A">
      <w:pPr>
        <w:spacing w:after="0" w:line="240" w:lineRule="auto"/>
      </w:pPr>
      <w:r>
        <w:separator/>
      </w:r>
    </w:p>
  </w:endnote>
  <w:endnote w:type="continuationSeparator" w:id="0">
    <w:p w14:paraId="5267D8A0" w14:textId="77777777" w:rsidR="00174B4F" w:rsidRDefault="00174B4F" w:rsidP="00B4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CE6D" w14:textId="4B92025E" w:rsidR="0043457C" w:rsidRPr="00BB616B" w:rsidRDefault="00C207F8">
    <w:pPr>
      <w:pStyle w:val="Voettekst"/>
    </w:pPr>
    <w:r>
      <w:t xml:space="preserve">Geïntegreerd breed onthaal 2018 – </w:t>
    </w:r>
    <w:r w:rsidR="0043457C">
      <w:t>infobrochure</w:t>
    </w:r>
    <w:r>
      <w:t xml:space="preserve"> </w:t>
    </w:r>
    <w:r w:rsidR="0043457C" w:rsidRPr="00BB616B">
      <w:tab/>
    </w:r>
    <w:r>
      <w:tab/>
    </w:r>
    <w:r w:rsidR="0043457C">
      <w:rPr>
        <w:lang w:val="nl-NL"/>
      </w:rPr>
      <w:t xml:space="preserve">Pagina </w:t>
    </w:r>
    <w:r w:rsidR="0043457C">
      <w:rPr>
        <w:b/>
        <w:bCs/>
      </w:rPr>
      <w:fldChar w:fldCharType="begin"/>
    </w:r>
    <w:r w:rsidR="0043457C">
      <w:rPr>
        <w:b/>
        <w:bCs/>
      </w:rPr>
      <w:instrText>PAGE  \* Arabic  \* MERGEFORMAT</w:instrText>
    </w:r>
    <w:r w:rsidR="0043457C">
      <w:rPr>
        <w:b/>
        <w:bCs/>
      </w:rPr>
      <w:fldChar w:fldCharType="separate"/>
    </w:r>
    <w:r w:rsidR="00236DDB" w:rsidRPr="00236DDB">
      <w:rPr>
        <w:b/>
        <w:bCs/>
        <w:noProof/>
        <w:lang w:val="nl-NL"/>
      </w:rPr>
      <w:t>1</w:t>
    </w:r>
    <w:r w:rsidR="0043457C">
      <w:rPr>
        <w:b/>
        <w:bCs/>
      </w:rPr>
      <w:fldChar w:fldCharType="end"/>
    </w:r>
    <w:r w:rsidR="0043457C">
      <w:rPr>
        <w:lang w:val="nl-NL"/>
      </w:rPr>
      <w:t xml:space="preserve"> van </w:t>
    </w:r>
    <w:r w:rsidR="0043457C">
      <w:rPr>
        <w:b/>
        <w:bCs/>
      </w:rPr>
      <w:fldChar w:fldCharType="begin"/>
    </w:r>
    <w:r w:rsidR="0043457C">
      <w:rPr>
        <w:b/>
        <w:bCs/>
      </w:rPr>
      <w:instrText>NUMPAGES  \* Arabic  \* MERGEFORMAT</w:instrText>
    </w:r>
    <w:r w:rsidR="0043457C">
      <w:rPr>
        <w:b/>
        <w:bCs/>
      </w:rPr>
      <w:fldChar w:fldCharType="separate"/>
    </w:r>
    <w:r w:rsidR="00236DDB" w:rsidRPr="00236DDB">
      <w:rPr>
        <w:b/>
        <w:bCs/>
        <w:noProof/>
        <w:lang w:val="nl-NL"/>
      </w:rPr>
      <w:t>26</w:t>
    </w:r>
    <w:r w:rsidR="0043457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0412" w14:textId="77777777" w:rsidR="00174B4F" w:rsidRDefault="00174B4F" w:rsidP="00B4080A">
      <w:pPr>
        <w:spacing w:after="0" w:line="240" w:lineRule="auto"/>
      </w:pPr>
      <w:r>
        <w:separator/>
      </w:r>
    </w:p>
  </w:footnote>
  <w:footnote w:type="continuationSeparator" w:id="0">
    <w:p w14:paraId="186754A6" w14:textId="77777777" w:rsidR="00174B4F" w:rsidRDefault="00174B4F" w:rsidP="00B40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214"/>
    <w:multiLevelType w:val="hybridMultilevel"/>
    <w:tmpl w:val="7F6E0490"/>
    <w:lvl w:ilvl="0" w:tplc="75C8E6E4">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1D6861"/>
    <w:multiLevelType w:val="hybridMultilevel"/>
    <w:tmpl w:val="FCB697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DD361F"/>
    <w:multiLevelType w:val="multilevel"/>
    <w:tmpl w:val="E69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B093A"/>
    <w:multiLevelType w:val="hybridMultilevel"/>
    <w:tmpl w:val="E3D2A0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1D0AD5"/>
    <w:multiLevelType w:val="hybridMultilevel"/>
    <w:tmpl w:val="F8265F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D7A7A60"/>
    <w:multiLevelType w:val="hybridMultilevel"/>
    <w:tmpl w:val="1A96385A"/>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9858C0"/>
    <w:multiLevelType w:val="hybridMultilevel"/>
    <w:tmpl w:val="ED6E5E2E"/>
    <w:lvl w:ilvl="0" w:tplc="3738B9C0">
      <w:numFmt w:val="bullet"/>
      <w:lvlText w:val="-"/>
      <w:lvlJc w:val="left"/>
      <w:pPr>
        <w:tabs>
          <w:tab w:val="num" w:pos="720"/>
        </w:tabs>
        <w:ind w:left="720" w:hanging="360"/>
      </w:pPr>
      <w:rPr>
        <w:rFonts w:ascii="Tahoma" w:eastAsia="Times New Roman" w:hAnsi="Tahoma" w:cs="Tahom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C25D5"/>
    <w:multiLevelType w:val="multilevel"/>
    <w:tmpl w:val="2B6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213FB"/>
    <w:multiLevelType w:val="multilevel"/>
    <w:tmpl w:val="88EE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A40AC"/>
    <w:multiLevelType w:val="multilevel"/>
    <w:tmpl w:val="813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61FF8"/>
    <w:multiLevelType w:val="hybridMultilevel"/>
    <w:tmpl w:val="6D56003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B9B0AF3"/>
    <w:multiLevelType w:val="multilevel"/>
    <w:tmpl w:val="D952B7BE"/>
    <w:lvl w:ilvl="0">
      <w:start w:val="1"/>
      <w:numFmt w:val="bullet"/>
      <w:lvlText w:val="-"/>
      <w:lvlJc w:val="left"/>
      <w:pPr>
        <w:tabs>
          <w:tab w:val="num" w:pos="720"/>
        </w:tabs>
        <w:ind w:left="720" w:hanging="360"/>
      </w:pPr>
      <w:rPr>
        <w:rFonts w:ascii="Calibri" w:eastAsiaTheme="minorHAnsi" w:hAnsi="Calibri" w:cstheme="minorBidi" w:hint="default"/>
        <w:sz w:val="20"/>
      </w:rPr>
    </w:lvl>
    <w:lvl w:ilvl="1">
      <w:start w:val="2019"/>
      <w:numFmt w:val="bullet"/>
      <w:lvlText w:val=""/>
      <w:lvlJc w:val="left"/>
      <w:pPr>
        <w:ind w:left="1440" w:hanging="360"/>
      </w:pPr>
      <w:rPr>
        <w:rFonts w:ascii="Symbol" w:eastAsiaTheme="minorHAnsi" w:hAnsi="Symbol"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478B8"/>
    <w:multiLevelType w:val="hybridMultilevel"/>
    <w:tmpl w:val="07F0D964"/>
    <w:lvl w:ilvl="0" w:tplc="34E6BF7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2CE352E"/>
    <w:multiLevelType w:val="hybridMultilevel"/>
    <w:tmpl w:val="BA66528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7678D"/>
    <w:multiLevelType w:val="multilevel"/>
    <w:tmpl w:val="A6E0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75653"/>
    <w:multiLevelType w:val="multilevel"/>
    <w:tmpl w:val="E534BB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30323A"/>
    <w:multiLevelType w:val="hybridMultilevel"/>
    <w:tmpl w:val="775220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69539C4"/>
    <w:multiLevelType w:val="multilevel"/>
    <w:tmpl w:val="B628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241D9"/>
    <w:multiLevelType w:val="hybridMultilevel"/>
    <w:tmpl w:val="D00A9F48"/>
    <w:lvl w:ilvl="0" w:tplc="3738B9C0">
      <w:numFmt w:val="bullet"/>
      <w:lvlText w:val="-"/>
      <w:lvlJc w:val="left"/>
      <w:pPr>
        <w:tabs>
          <w:tab w:val="num" w:pos="720"/>
        </w:tabs>
        <w:ind w:left="720" w:hanging="360"/>
      </w:pPr>
      <w:rPr>
        <w:rFonts w:ascii="Tahoma" w:eastAsia="Times New Roman" w:hAnsi="Tahoma" w:cs="Tahom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5567AD"/>
    <w:multiLevelType w:val="hybridMultilevel"/>
    <w:tmpl w:val="0FBE3D28"/>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Courier New"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Courier New" w:hint="default"/>
      </w:rPr>
    </w:lvl>
    <w:lvl w:ilvl="8" w:tplc="04130005">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8F26280"/>
    <w:multiLevelType w:val="hybridMultilevel"/>
    <w:tmpl w:val="F6326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91472E0"/>
    <w:multiLevelType w:val="hybridMultilevel"/>
    <w:tmpl w:val="E3D2A0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ADC39BC"/>
    <w:multiLevelType w:val="multilevel"/>
    <w:tmpl w:val="1BE6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A430D"/>
    <w:multiLevelType w:val="multilevel"/>
    <w:tmpl w:val="F58229F6"/>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D00B7E"/>
    <w:multiLevelType w:val="hybridMultilevel"/>
    <w:tmpl w:val="5C7C807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43E4CFE"/>
    <w:multiLevelType w:val="hybridMultilevel"/>
    <w:tmpl w:val="D3CA8E5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4693D4A"/>
    <w:multiLevelType w:val="multilevel"/>
    <w:tmpl w:val="99B2A96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73D3E24"/>
    <w:multiLevelType w:val="multilevel"/>
    <w:tmpl w:val="4EC2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07CB3"/>
    <w:multiLevelType w:val="hybridMultilevel"/>
    <w:tmpl w:val="540CE17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48344230"/>
    <w:multiLevelType w:val="hybridMultilevel"/>
    <w:tmpl w:val="1EC8596A"/>
    <w:lvl w:ilvl="0" w:tplc="34E6BF7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916027F"/>
    <w:multiLevelType w:val="multilevel"/>
    <w:tmpl w:val="E534BB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A9E663C"/>
    <w:multiLevelType w:val="hybridMultilevel"/>
    <w:tmpl w:val="DB2A80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308328C"/>
    <w:multiLevelType w:val="hybridMultilevel"/>
    <w:tmpl w:val="AE8A8A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44F2503"/>
    <w:multiLevelType w:val="hybridMultilevel"/>
    <w:tmpl w:val="FB4C1FE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142131"/>
    <w:multiLevelType w:val="hybridMultilevel"/>
    <w:tmpl w:val="2FEE27E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5" w15:restartNumberingAfterBreak="0">
    <w:nsid w:val="56361EEC"/>
    <w:multiLevelType w:val="multilevel"/>
    <w:tmpl w:val="D210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A344A1"/>
    <w:multiLevelType w:val="multilevel"/>
    <w:tmpl w:val="169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14253"/>
    <w:multiLevelType w:val="hybridMultilevel"/>
    <w:tmpl w:val="7A86E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AE262A"/>
    <w:multiLevelType w:val="hybridMultilevel"/>
    <w:tmpl w:val="4EF47C70"/>
    <w:lvl w:ilvl="0" w:tplc="9546403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D010B07"/>
    <w:multiLevelType w:val="hybridMultilevel"/>
    <w:tmpl w:val="19206228"/>
    <w:lvl w:ilvl="0" w:tplc="CEAAD5B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D593E1D"/>
    <w:multiLevelType w:val="hybridMultilevel"/>
    <w:tmpl w:val="D2E29E52"/>
    <w:lvl w:ilvl="0" w:tplc="50C4D0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EF3202D"/>
    <w:multiLevelType w:val="multilevel"/>
    <w:tmpl w:val="350EB17C"/>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A066D9"/>
    <w:multiLevelType w:val="hybridMultilevel"/>
    <w:tmpl w:val="AA40DA16"/>
    <w:lvl w:ilvl="0" w:tplc="C522279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2C00D49"/>
    <w:multiLevelType w:val="multilevel"/>
    <w:tmpl w:val="993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56C11"/>
    <w:multiLevelType w:val="multilevel"/>
    <w:tmpl w:val="E534BB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C35BD6"/>
    <w:multiLevelType w:val="multilevel"/>
    <w:tmpl w:val="EAC897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2F7D7F"/>
    <w:multiLevelType w:val="hybridMultilevel"/>
    <w:tmpl w:val="72F81A42"/>
    <w:lvl w:ilvl="0" w:tplc="75C8E6E4">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4"/>
  </w:num>
  <w:num w:numId="4">
    <w:abstractNumId w:val="1"/>
  </w:num>
  <w:num w:numId="5">
    <w:abstractNumId w:val="45"/>
  </w:num>
  <w:num w:numId="6">
    <w:abstractNumId w:val="16"/>
  </w:num>
  <w:num w:numId="7">
    <w:abstractNumId w:val="3"/>
  </w:num>
  <w:num w:numId="8">
    <w:abstractNumId w:val="32"/>
  </w:num>
  <w:num w:numId="9">
    <w:abstractNumId w:val="21"/>
  </w:num>
  <w:num w:numId="10">
    <w:abstractNumId w:val="28"/>
  </w:num>
  <w:num w:numId="11">
    <w:abstractNumId w:val="34"/>
  </w:num>
  <w:num w:numId="12">
    <w:abstractNumId w:val="25"/>
  </w:num>
  <w:num w:numId="13">
    <w:abstractNumId w:val="10"/>
  </w:num>
  <w:num w:numId="14">
    <w:abstractNumId w:val="46"/>
  </w:num>
  <w:num w:numId="15">
    <w:abstractNumId w:val="33"/>
  </w:num>
  <w:num w:numId="16">
    <w:abstractNumId w:val="13"/>
  </w:num>
  <w:num w:numId="17">
    <w:abstractNumId w:val="18"/>
  </w:num>
  <w:num w:numId="18">
    <w:abstractNumId w:val="6"/>
  </w:num>
  <w:num w:numId="19">
    <w:abstractNumId w:val="19"/>
  </w:num>
  <w:num w:numId="20">
    <w:abstractNumId w:val="17"/>
  </w:num>
  <w:num w:numId="21">
    <w:abstractNumId w:val="26"/>
  </w:num>
  <w:num w:numId="22">
    <w:abstractNumId w:val="43"/>
  </w:num>
  <w:num w:numId="23">
    <w:abstractNumId w:val="27"/>
  </w:num>
  <w:num w:numId="24">
    <w:abstractNumId w:val="22"/>
  </w:num>
  <w:num w:numId="25">
    <w:abstractNumId w:val="11"/>
  </w:num>
  <w:num w:numId="26">
    <w:abstractNumId w:val="14"/>
  </w:num>
  <w:num w:numId="27">
    <w:abstractNumId w:val="2"/>
  </w:num>
  <w:num w:numId="28">
    <w:abstractNumId w:val="36"/>
  </w:num>
  <w:num w:numId="29">
    <w:abstractNumId w:val="7"/>
  </w:num>
  <w:num w:numId="30">
    <w:abstractNumId w:val="9"/>
  </w:num>
  <w:num w:numId="31">
    <w:abstractNumId w:val="35"/>
  </w:num>
  <w:num w:numId="32">
    <w:abstractNumId w:val="0"/>
  </w:num>
  <w:num w:numId="33">
    <w:abstractNumId w:val="29"/>
  </w:num>
  <w:num w:numId="34">
    <w:abstractNumId w:val="12"/>
  </w:num>
  <w:num w:numId="35">
    <w:abstractNumId w:val="42"/>
  </w:num>
  <w:num w:numId="36">
    <w:abstractNumId w:val="44"/>
  </w:num>
  <w:num w:numId="37">
    <w:abstractNumId w:val="15"/>
  </w:num>
  <w:num w:numId="38">
    <w:abstractNumId w:val="38"/>
  </w:num>
  <w:num w:numId="39">
    <w:abstractNumId w:val="30"/>
  </w:num>
  <w:num w:numId="40">
    <w:abstractNumId w:val="41"/>
  </w:num>
  <w:num w:numId="41">
    <w:abstractNumId w:val="23"/>
  </w:num>
  <w:num w:numId="42">
    <w:abstractNumId w:val="39"/>
  </w:num>
  <w:num w:numId="43">
    <w:abstractNumId w:val="24"/>
  </w:num>
  <w:num w:numId="44">
    <w:abstractNumId w:val="31"/>
  </w:num>
  <w:num w:numId="45">
    <w:abstractNumId w:val="37"/>
  </w:num>
  <w:num w:numId="46">
    <w:abstractNumId w:val="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B0"/>
    <w:rsid w:val="00013ADE"/>
    <w:rsid w:val="00014EB1"/>
    <w:rsid w:val="00021DFC"/>
    <w:rsid w:val="00032010"/>
    <w:rsid w:val="0005698D"/>
    <w:rsid w:val="0005794C"/>
    <w:rsid w:val="00060BF3"/>
    <w:rsid w:val="0007296F"/>
    <w:rsid w:val="00091C60"/>
    <w:rsid w:val="000A22B6"/>
    <w:rsid w:val="000A2C0A"/>
    <w:rsid w:val="000B2E53"/>
    <w:rsid w:val="000B3F67"/>
    <w:rsid w:val="000C29AC"/>
    <w:rsid w:val="000C6857"/>
    <w:rsid w:val="000D481E"/>
    <w:rsid w:val="000E5B81"/>
    <w:rsid w:val="000E7D15"/>
    <w:rsid w:val="00110B5E"/>
    <w:rsid w:val="001174E2"/>
    <w:rsid w:val="001220E0"/>
    <w:rsid w:val="00125924"/>
    <w:rsid w:val="001319BD"/>
    <w:rsid w:val="001328CC"/>
    <w:rsid w:val="00133A01"/>
    <w:rsid w:val="001376C9"/>
    <w:rsid w:val="00140048"/>
    <w:rsid w:val="00147BCA"/>
    <w:rsid w:val="00174B4F"/>
    <w:rsid w:val="0017652B"/>
    <w:rsid w:val="001768C2"/>
    <w:rsid w:val="0018163F"/>
    <w:rsid w:val="00186014"/>
    <w:rsid w:val="00193337"/>
    <w:rsid w:val="00194636"/>
    <w:rsid w:val="001A0E8F"/>
    <w:rsid w:val="001A6F15"/>
    <w:rsid w:val="001B0462"/>
    <w:rsid w:val="001D7377"/>
    <w:rsid w:val="001E4556"/>
    <w:rsid w:val="001E5EFB"/>
    <w:rsid w:val="001F3BCC"/>
    <w:rsid w:val="001F6510"/>
    <w:rsid w:val="001F65EB"/>
    <w:rsid w:val="00205924"/>
    <w:rsid w:val="00206155"/>
    <w:rsid w:val="00210683"/>
    <w:rsid w:val="00213EFB"/>
    <w:rsid w:val="00213FAB"/>
    <w:rsid w:val="002159DD"/>
    <w:rsid w:val="0022243B"/>
    <w:rsid w:val="0023143B"/>
    <w:rsid w:val="00231FDF"/>
    <w:rsid w:val="002352F5"/>
    <w:rsid w:val="00236DDB"/>
    <w:rsid w:val="002415F1"/>
    <w:rsid w:val="00244582"/>
    <w:rsid w:val="002531B9"/>
    <w:rsid w:val="00262DF5"/>
    <w:rsid w:val="002735A5"/>
    <w:rsid w:val="00276F56"/>
    <w:rsid w:val="00294C61"/>
    <w:rsid w:val="002A4644"/>
    <w:rsid w:val="002B094F"/>
    <w:rsid w:val="002B6BC4"/>
    <w:rsid w:val="002C376E"/>
    <w:rsid w:val="002C692C"/>
    <w:rsid w:val="002C716E"/>
    <w:rsid w:val="002D0A9D"/>
    <w:rsid w:val="002D21CA"/>
    <w:rsid w:val="002D2E2D"/>
    <w:rsid w:val="002E4D9C"/>
    <w:rsid w:val="002F5873"/>
    <w:rsid w:val="00322C17"/>
    <w:rsid w:val="00330EC4"/>
    <w:rsid w:val="00333190"/>
    <w:rsid w:val="003336FA"/>
    <w:rsid w:val="00337365"/>
    <w:rsid w:val="00353E2F"/>
    <w:rsid w:val="00355150"/>
    <w:rsid w:val="003579D4"/>
    <w:rsid w:val="0036250E"/>
    <w:rsid w:val="00391EAD"/>
    <w:rsid w:val="003936FE"/>
    <w:rsid w:val="00393D9F"/>
    <w:rsid w:val="003963E9"/>
    <w:rsid w:val="003A0AEF"/>
    <w:rsid w:val="003A0CD6"/>
    <w:rsid w:val="003A38EE"/>
    <w:rsid w:val="003B4540"/>
    <w:rsid w:val="003C7AAE"/>
    <w:rsid w:val="003C7DCE"/>
    <w:rsid w:val="003D52CF"/>
    <w:rsid w:val="003D7A0B"/>
    <w:rsid w:val="003E1296"/>
    <w:rsid w:val="003E1E3C"/>
    <w:rsid w:val="004011C5"/>
    <w:rsid w:val="00411D23"/>
    <w:rsid w:val="00430B0C"/>
    <w:rsid w:val="0043457C"/>
    <w:rsid w:val="00445D47"/>
    <w:rsid w:val="00450BB0"/>
    <w:rsid w:val="004514F9"/>
    <w:rsid w:val="00451DE2"/>
    <w:rsid w:val="00452F6E"/>
    <w:rsid w:val="0046776D"/>
    <w:rsid w:val="00481BAA"/>
    <w:rsid w:val="00484D6A"/>
    <w:rsid w:val="00490048"/>
    <w:rsid w:val="004901CE"/>
    <w:rsid w:val="004909B4"/>
    <w:rsid w:val="004919C3"/>
    <w:rsid w:val="004A6FD6"/>
    <w:rsid w:val="004A713B"/>
    <w:rsid w:val="004B787F"/>
    <w:rsid w:val="004C01D9"/>
    <w:rsid w:val="004C233A"/>
    <w:rsid w:val="004C6BC0"/>
    <w:rsid w:val="004D5237"/>
    <w:rsid w:val="004D633E"/>
    <w:rsid w:val="004E25F4"/>
    <w:rsid w:val="004E7DBC"/>
    <w:rsid w:val="004F368D"/>
    <w:rsid w:val="00506D18"/>
    <w:rsid w:val="0052122F"/>
    <w:rsid w:val="0053089A"/>
    <w:rsid w:val="00540E51"/>
    <w:rsid w:val="00542135"/>
    <w:rsid w:val="00551677"/>
    <w:rsid w:val="0055211B"/>
    <w:rsid w:val="00557BB8"/>
    <w:rsid w:val="005601A2"/>
    <w:rsid w:val="005629B1"/>
    <w:rsid w:val="005643FC"/>
    <w:rsid w:val="0057124E"/>
    <w:rsid w:val="0057431F"/>
    <w:rsid w:val="005A003D"/>
    <w:rsid w:val="005A7DEE"/>
    <w:rsid w:val="005B040C"/>
    <w:rsid w:val="005B1964"/>
    <w:rsid w:val="005B6187"/>
    <w:rsid w:val="005B6243"/>
    <w:rsid w:val="005B7B41"/>
    <w:rsid w:val="005D6B4A"/>
    <w:rsid w:val="005F17F0"/>
    <w:rsid w:val="005F56B3"/>
    <w:rsid w:val="006005A1"/>
    <w:rsid w:val="0063682B"/>
    <w:rsid w:val="0064059F"/>
    <w:rsid w:val="00640602"/>
    <w:rsid w:val="006411FD"/>
    <w:rsid w:val="00652E86"/>
    <w:rsid w:val="006532F7"/>
    <w:rsid w:val="006644C9"/>
    <w:rsid w:val="00676FFB"/>
    <w:rsid w:val="00681635"/>
    <w:rsid w:val="006917B6"/>
    <w:rsid w:val="006936C9"/>
    <w:rsid w:val="00693FBE"/>
    <w:rsid w:val="006973E5"/>
    <w:rsid w:val="006A09DC"/>
    <w:rsid w:val="006B5082"/>
    <w:rsid w:val="006B6784"/>
    <w:rsid w:val="006C0B92"/>
    <w:rsid w:val="006D0150"/>
    <w:rsid w:val="006D269F"/>
    <w:rsid w:val="006D3DAE"/>
    <w:rsid w:val="006E79C7"/>
    <w:rsid w:val="006E7D21"/>
    <w:rsid w:val="006F2D75"/>
    <w:rsid w:val="00703063"/>
    <w:rsid w:val="00706937"/>
    <w:rsid w:val="007100DA"/>
    <w:rsid w:val="00731253"/>
    <w:rsid w:val="00733E5E"/>
    <w:rsid w:val="00736408"/>
    <w:rsid w:val="007366D5"/>
    <w:rsid w:val="00761343"/>
    <w:rsid w:val="007613D6"/>
    <w:rsid w:val="007646DB"/>
    <w:rsid w:val="00767809"/>
    <w:rsid w:val="007871A5"/>
    <w:rsid w:val="007A3DB0"/>
    <w:rsid w:val="007B17AB"/>
    <w:rsid w:val="007B502F"/>
    <w:rsid w:val="007C0814"/>
    <w:rsid w:val="007C3DF3"/>
    <w:rsid w:val="007C4A0D"/>
    <w:rsid w:val="007D2066"/>
    <w:rsid w:val="007E1EA8"/>
    <w:rsid w:val="007E6455"/>
    <w:rsid w:val="007F1FBC"/>
    <w:rsid w:val="007F5C3F"/>
    <w:rsid w:val="00800B21"/>
    <w:rsid w:val="00805788"/>
    <w:rsid w:val="00810AF5"/>
    <w:rsid w:val="00815A73"/>
    <w:rsid w:val="00815D05"/>
    <w:rsid w:val="008301F1"/>
    <w:rsid w:val="008344AD"/>
    <w:rsid w:val="00842D79"/>
    <w:rsid w:val="00843551"/>
    <w:rsid w:val="00850693"/>
    <w:rsid w:val="00855AE2"/>
    <w:rsid w:val="008612CC"/>
    <w:rsid w:val="008622D2"/>
    <w:rsid w:val="00866156"/>
    <w:rsid w:val="008666F3"/>
    <w:rsid w:val="00885668"/>
    <w:rsid w:val="00894BD1"/>
    <w:rsid w:val="008A2ECA"/>
    <w:rsid w:val="008B16A6"/>
    <w:rsid w:val="008C0378"/>
    <w:rsid w:val="008C1A50"/>
    <w:rsid w:val="008C2E65"/>
    <w:rsid w:val="008C4A4C"/>
    <w:rsid w:val="008C4F2E"/>
    <w:rsid w:val="008C571D"/>
    <w:rsid w:val="008D38AF"/>
    <w:rsid w:val="00910F33"/>
    <w:rsid w:val="00920CC7"/>
    <w:rsid w:val="009432CA"/>
    <w:rsid w:val="00945C3B"/>
    <w:rsid w:val="009461D9"/>
    <w:rsid w:val="00955208"/>
    <w:rsid w:val="00957A93"/>
    <w:rsid w:val="00964E57"/>
    <w:rsid w:val="00971373"/>
    <w:rsid w:val="00973266"/>
    <w:rsid w:val="0097565C"/>
    <w:rsid w:val="00986BDB"/>
    <w:rsid w:val="009B06D0"/>
    <w:rsid w:val="009C6183"/>
    <w:rsid w:val="009C6B06"/>
    <w:rsid w:val="009D4306"/>
    <w:rsid w:val="009E4341"/>
    <w:rsid w:val="009F3312"/>
    <w:rsid w:val="00A02BC4"/>
    <w:rsid w:val="00A4152C"/>
    <w:rsid w:val="00A417FD"/>
    <w:rsid w:val="00A432B9"/>
    <w:rsid w:val="00A44109"/>
    <w:rsid w:val="00A4604C"/>
    <w:rsid w:val="00A52EF2"/>
    <w:rsid w:val="00A53E78"/>
    <w:rsid w:val="00A55ACA"/>
    <w:rsid w:val="00A56777"/>
    <w:rsid w:val="00A702D2"/>
    <w:rsid w:val="00A703EE"/>
    <w:rsid w:val="00A720D2"/>
    <w:rsid w:val="00A8462C"/>
    <w:rsid w:val="00A97DDB"/>
    <w:rsid w:val="00AA5B58"/>
    <w:rsid w:val="00AB7204"/>
    <w:rsid w:val="00AB7C60"/>
    <w:rsid w:val="00AC0FCB"/>
    <w:rsid w:val="00AD5368"/>
    <w:rsid w:val="00AD7FC9"/>
    <w:rsid w:val="00AE4E05"/>
    <w:rsid w:val="00AF21D1"/>
    <w:rsid w:val="00AF5188"/>
    <w:rsid w:val="00AF75DE"/>
    <w:rsid w:val="00B120F9"/>
    <w:rsid w:val="00B1777D"/>
    <w:rsid w:val="00B2604C"/>
    <w:rsid w:val="00B3300F"/>
    <w:rsid w:val="00B34D2C"/>
    <w:rsid w:val="00B4080A"/>
    <w:rsid w:val="00B41BFE"/>
    <w:rsid w:val="00B514EB"/>
    <w:rsid w:val="00B571C1"/>
    <w:rsid w:val="00B629E4"/>
    <w:rsid w:val="00B66530"/>
    <w:rsid w:val="00B87672"/>
    <w:rsid w:val="00B92257"/>
    <w:rsid w:val="00BB2FCD"/>
    <w:rsid w:val="00BB6001"/>
    <w:rsid w:val="00BB616B"/>
    <w:rsid w:val="00BD3BF8"/>
    <w:rsid w:val="00BF2FB4"/>
    <w:rsid w:val="00C02674"/>
    <w:rsid w:val="00C1389B"/>
    <w:rsid w:val="00C142D1"/>
    <w:rsid w:val="00C16C00"/>
    <w:rsid w:val="00C207F8"/>
    <w:rsid w:val="00C23793"/>
    <w:rsid w:val="00C24937"/>
    <w:rsid w:val="00C25B93"/>
    <w:rsid w:val="00C32C14"/>
    <w:rsid w:val="00C32C40"/>
    <w:rsid w:val="00C34ACC"/>
    <w:rsid w:val="00C358C8"/>
    <w:rsid w:val="00C417FF"/>
    <w:rsid w:val="00C42906"/>
    <w:rsid w:val="00C42912"/>
    <w:rsid w:val="00C47332"/>
    <w:rsid w:val="00C7490C"/>
    <w:rsid w:val="00C76C7C"/>
    <w:rsid w:val="00C76F73"/>
    <w:rsid w:val="00C77B55"/>
    <w:rsid w:val="00C80C2A"/>
    <w:rsid w:val="00C914ED"/>
    <w:rsid w:val="00CA176B"/>
    <w:rsid w:val="00CA22AB"/>
    <w:rsid w:val="00CA2627"/>
    <w:rsid w:val="00CA5D18"/>
    <w:rsid w:val="00CB3100"/>
    <w:rsid w:val="00CB392B"/>
    <w:rsid w:val="00CD409A"/>
    <w:rsid w:val="00CD709F"/>
    <w:rsid w:val="00CD7B1A"/>
    <w:rsid w:val="00CE786E"/>
    <w:rsid w:val="00D32A13"/>
    <w:rsid w:val="00D36FFA"/>
    <w:rsid w:val="00D37D76"/>
    <w:rsid w:val="00D41AFE"/>
    <w:rsid w:val="00D50E26"/>
    <w:rsid w:val="00D6067D"/>
    <w:rsid w:val="00D73C00"/>
    <w:rsid w:val="00D85568"/>
    <w:rsid w:val="00D96FA2"/>
    <w:rsid w:val="00DA07D0"/>
    <w:rsid w:val="00DA4A68"/>
    <w:rsid w:val="00DB3754"/>
    <w:rsid w:val="00DC0BA9"/>
    <w:rsid w:val="00DC1AE6"/>
    <w:rsid w:val="00DD3538"/>
    <w:rsid w:val="00DD6B9A"/>
    <w:rsid w:val="00DF04EC"/>
    <w:rsid w:val="00DF5232"/>
    <w:rsid w:val="00E17435"/>
    <w:rsid w:val="00E23B5E"/>
    <w:rsid w:val="00E31C7F"/>
    <w:rsid w:val="00E34CE0"/>
    <w:rsid w:val="00E37267"/>
    <w:rsid w:val="00E60332"/>
    <w:rsid w:val="00E64870"/>
    <w:rsid w:val="00E64D77"/>
    <w:rsid w:val="00E65976"/>
    <w:rsid w:val="00E6610E"/>
    <w:rsid w:val="00E70CD4"/>
    <w:rsid w:val="00E76AFA"/>
    <w:rsid w:val="00E76BB9"/>
    <w:rsid w:val="00E773A0"/>
    <w:rsid w:val="00E85D1B"/>
    <w:rsid w:val="00E87D30"/>
    <w:rsid w:val="00EB0FA9"/>
    <w:rsid w:val="00EB42E2"/>
    <w:rsid w:val="00EC10DE"/>
    <w:rsid w:val="00ED2F33"/>
    <w:rsid w:val="00EE0A66"/>
    <w:rsid w:val="00EE3496"/>
    <w:rsid w:val="00EE5411"/>
    <w:rsid w:val="00EF0D5B"/>
    <w:rsid w:val="00EF5F6E"/>
    <w:rsid w:val="00EF7DAA"/>
    <w:rsid w:val="00F02BB9"/>
    <w:rsid w:val="00F14E95"/>
    <w:rsid w:val="00F21608"/>
    <w:rsid w:val="00F301E1"/>
    <w:rsid w:val="00F443D3"/>
    <w:rsid w:val="00F62473"/>
    <w:rsid w:val="00F633E7"/>
    <w:rsid w:val="00F64519"/>
    <w:rsid w:val="00F77B4B"/>
    <w:rsid w:val="00F971AB"/>
    <w:rsid w:val="00F97B9B"/>
    <w:rsid w:val="00FA20F6"/>
    <w:rsid w:val="00FA3631"/>
    <w:rsid w:val="00FB4E76"/>
    <w:rsid w:val="00FC39C3"/>
    <w:rsid w:val="00FD1E74"/>
    <w:rsid w:val="00FD6D01"/>
    <w:rsid w:val="00FE63E4"/>
    <w:rsid w:val="6651E2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9B92550"/>
  <w15:docId w15:val="{9E0F00CA-B753-4019-A580-4B444EB7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E5E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3DB0"/>
    <w:rPr>
      <w:color w:val="0563C1" w:themeColor="hyperlink"/>
      <w:u w:val="single"/>
    </w:rPr>
  </w:style>
  <w:style w:type="character" w:customStyle="1" w:styleId="Onopgelostemelding1">
    <w:name w:val="Onopgeloste melding1"/>
    <w:basedOn w:val="Standaardalinea-lettertype"/>
    <w:uiPriority w:val="99"/>
    <w:semiHidden/>
    <w:unhideWhenUsed/>
    <w:rsid w:val="007A3DB0"/>
    <w:rPr>
      <w:color w:val="808080"/>
      <w:shd w:val="clear" w:color="auto" w:fill="E6E6E6"/>
    </w:rPr>
  </w:style>
  <w:style w:type="table" w:styleId="Tabelraster">
    <w:name w:val="Table Grid"/>
    <w:basedOn w:val="Standaardtabel"/>
    <w:uiPriority w:val="39"/>
    <w:rsid w:val="0055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089A"/>
    <w:pPr>
      <w:ind w:left="720"/>
      <w:contextualSpacing/>
    </w:pPr>
  </w:style>
  <w:style w:type="paragraph" w:customStyle="1" w:styleId="paragraph">
    <w:name w:val="paragraph"/>
    <w:basedOn w:val="Standaard"/>
    <w:rsid w:val="0053089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53089A"/>
  </w:style>
  <w:style w:type="character" w:customStyle="1" w:styleId="eop">
    <w:name w:val="eop"/>
    <w:basedOn w:val="Standaardalinea-lettertype"/>
    <w:rsid w:val="0053089A"/>
  </w:style>
  <w:style w:type="character" w:customStyle="1" w:styleId="spellingerror">
    <w:name w:val="spellingerror"/>
    <w:basedOn w:val="Standaardalinea-lettertype"/>
    <w:rsid w:val="0053089A"/>
  </w:style>
  <w:style w:type="character" w:styleId="Verwijzingopmerking">
    <w:name w:val="annotation reference"/>
    <w:basedOn w:val="Standaardalinea-lettertype"/>
    <w:uiPriority w:val="99"/>
    <w:semiHidden/>
    <w:unhideWhenUsed/>
    <w:rsid w:val="00FA3631"/>
    <w:rPr>
      <w:sz w:val="16"/>
      <w:szCs w:val="16"/>
    </w:rPr>
  </w:style>
  <w:style w:type="paragraph" w:styleId="Tekstopmerking">
    <w:name w:val="annotation text"/>
    <w:basedOn w:val="Standaard"/>
    <w:link w:val="TekstopmerkingChar"/>
    <w:uiPriority w:val="99"/>
    <w:semiHidden/>
    <w:unhideWhenUsed/>
    <w:rsid w:val="00FA36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3631"/>
    <w:rPr>
      <w:sz w:val="20"/>
      <w:szCs w:val="20"/>
    </w:rPr>
  </w:style>
  <w:style w:type="paragraph" w:styleId="Onderwerpvanopmerking">
    <w:name w:val="annotation subject"/>
    <w:basedOn w:val="Tekstopmerking"/>
    <w:next w:val="Tekstopmerking"/>
    <w:link w:val="OnderwerpvanopmerkingChar"/>
    <w:uiPriority w:val="99"/>
    <w:semiHidden/>
    <w:unhideWhenUsed/>
    <w:rsid w:val="00FA3631"/>
    <w:rPr>
      <w:b/>
      <w:bCs/>
    </w:rPr>
  </w:style>
  <w:style w:type="character" w:customStyle="1" w:styleId="OnderwerpvanopmerkingChar">
    <w:name w:val="Onderwerp van opmerking Char"/>
    <w:basedOn w:val="TekstopmerkingChar"/>
    <w:link w:val="Onderwerpvanopmerking"/>
    <w:uiPriority w:val="99"/>
    <w:semiHidden/>
    <w:rsid w:val="00FA3631"/>
    <w:rPr>
      <w:b/>
      <w:bCs/>
      <w:sz w:val="20"/>
      <w:szCs w:val="20"/>
    </w:rPr>
  </w:style>
  <w:style w:type="paragraph" w:styleId="Ballontekst">
    <w:name w:val="Balloon Text"/>
    <w:basedOn w:val="Standaard"/>
    <w:link w:val="BallontekstChar"/>
    <w:uiPriority w:val="99"/>
    <w:semiHidden/>
    <w:unhideWhenUsed/>
    <w:rsid w:val="00FA36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3631"/>
    <w:rPr>
      <w:rFonts w:ascii="Tahoma" w:hAnsi="Tahoma" w:cs="Tahoma"/>
      <w:sz w:val="16"/>
      <w:szCs w:val="16"/>
    </w:rPr>
  </w:style>
  <w:style w:type="paragraph" w:styleId="Voetnoottekst">
    <w:name w:val="footnote text"/>
    <w:basedOn w:val="Standaard"/>
    <w:link w:val="VoetnoottekstChar"/>
    <w:uiPriority w:val="99"/>
    <w:semiHidden/>
    <w:unhideWhenUsed/>
    <w:rsid w:val="00B408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080A"/>
    <w:rPr>
      <w:sz w:val="20"/>
      <w:szCs w:val="20"/>
    </w:rPr>
  </w:style>
  <w:style w:type="character" w:styleId="Voetnootmarkering">
    <w:name w:val="footnote reference"/>
    <w:basedOn w:val="Standaardalinea-lettertype"/>
    <w:uiPriority w:val="99"/>
    <w:semiHidden/>
    <w:unhideWhenUsed/>
    <w:rsid w:val="00B4080A"/>
    <w:rPr>
      <w:vertAlign w:val="superscript"/>
    </w:rPr>
  </w:style>
  <w:style w:type="character" w:styleId="GevolgdeHyperlink">
    <w:name w:val="FollowedHyperlink"/>
    <w:basedOn w:val="Standaardalinea-lettertype"/>
    <w:uiPriority w:val="99"/>
    <w:semiHidden/>
    <w:unhideWhenUsed/>
    <w:rsid w:val="0057431F"/>
    <w:rPr>
      <w:color w:val="800080"/>
      <w:u w:val="single"/>
    </w:rPr>
  </w:style>
  <w:style w:type="paragraph" w:customStyle="1" w:styleId="msonormal0">
    <w:name w:val="msonormal"/>
    <w:basedOn w:val="Standaard"/>
    <w:rsid w:val="0057431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5">
    <w:name w:val="xl65"/>
    <w:basedOn w:val="Standaard"/>
    <w:rsid w:val="0057431F"/>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6">
    <w:name w:val="xl66"/>
    <w:basedOn w:val="Standaard"/>
    <w:rsid w:val="0057431F"/>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7">
    <w:name w:val="xl67"/>
    <w:basedOn w:val="Standaard"/>
    <w:rsid w:val="0057431F"/>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8">
    <w:name w:val="xl68"/>
    <w:basedOn w:val="Standaard"/>
    <w:rsid w:val="005743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69">
    <w:name w:val="xl69"/>
    <w:basedOn w:val="Standaard"/>
    <w:rsid w:val="0057431F"/>
    <w:pPr>
      <w:pBdr>
        <w:top w:val="single" w:sz="4" w:space="0" w:color="auto"/>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0">
    <w:name w:val="xl70"/>
    <w:basedOn w:val="Standaard"/>
    <w:rsid w:val="0057431F"/>
    <w:pPr>
      <w:pBdr>
        <w:top w:val="single" w:sz="4" w:space="0" w:color="auto"/>
        <w:left w:val="single" w:sz="4" w:space="0" w:color="000000"/>
        <w:right w:val="single" w:sz="4" w:space="0" w:color="auto"/>
      </w:pBdr>
      <w:shd w:val="clear" w:color="000000" w:fill="CCCCFF"/>
      <w:spacing w:before="100" w:beforeAutospacing="1" w:after="100" w:afterAutospacing="1" w:line="240" w:lineRule="auto"/>
      <w:jc w:val="center"/>
    </w:pPr>
    <w:rPr>
      <w:rFonts w:ascii="Arial" w:eastAsia="Times New Roman" w:hAnsi="Arial" w:cs="Arial"/>
      <w:b/>
      <w:bCs/>
      <w:sz w:val="20"/>
      <w:szCs w:val="20"/>
      <w:lang w:eastAsia="nl-BE"/>
    </w:rPr>
  </w:style>
  <w:style w:type="paragraph" w:customStyle="1" w:styleId="xl71">
    <w:name w:val="xl71"/>
    <w:basedOn w:val="Standaard"/>
    <w:rsid w:val="0057431F"/>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2">
    <w:name w:val="xl72"/>
    <w:basedOn w:val="Standaard"/>
    <w:rsid w:val="0057431F"/>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3">
    <w:name w:val="xl73"/>
    <w:basedOn w:val="Standaard"/>
    <w:rsid w:val="0057431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4">
    <w:name w:val="xl74"/>
    <w:basedOn w:val="Standaard"/>
    <w:rsid w:val="0057431F"/>
    <w:pPr>
      <w:pBdr>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5">
    <w:name w:val="xl75"/>
    <w:basedOn w:val="Standaard"/>
    <w:rsid w:val="0057431F"/>
    <w:pPr>
      <w:pBdr>
        <w:top w:val="single" w:sz="4" w:space="0" w:color="000000"/>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6">
    <w:name w:val="xl76"/>
    <w:basedOn w:val="Standaard"/>
    <w:rsid w:val="0057431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l77">
    <w:name w:val="xl77"/>
    <w:basedOn w:val="Standaard"/>
    <w:rsid w:val="0057431F"/>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Revisie">
    <w:name w:val="Revision"/>
    <w:hidden/>
    <w:uiPriority w:val="99"/>
    <w:semiHidden/>
    <w:rsid w:val="0064059F"/>
    <w:pPr>
      <w:spacing w:after="0" w:line="240" w:lineRule="auto"/>
    </w:pPr>
  </w:style>
  <w:style w:type="paragraph" w:styleId="Normaalweb">
    <w:name w:val="Normal (Web)"/>
    <w:basedOn w:val="Standaard"/>
    <w:uiPriority w:val="99"/>
    <w:semiHidden/>
    <w:unhideWhenUsed/>
    <w:rsid w:val="0064059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CA22AB"/>
    <w:rPr>
      <w:color w:val="808080"/>
      <w:shd w:val="clear" w:color="auto" w:fill="E6E6E6"/>
    </w:rPr>
  </w:style>
  <w:style w:type="paragraph" w:styleId="Koptekst">
    <w:name w:val="header"/>
    <w:basedOn w:val="Standaard"/>
    <w:link w:val="KoptekstChar"/>
    <w:uiPriority w:val="99"/>
    <w:unhideWhenUsed/>
    <w:rsid w:val="00BB61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616B"/>
  </w:style>
  <w:style w:type="paragraph" w:styleId="Voettekst">
    <w:name w:val="footer"/>
    <w:basedOn w:val="Standaard"/>
    <w:link w:val="VoettekstChar"/>
    <w:uiPriority w:val="99"/>
    <w:unhideWhenUsed/>
    <w:rsid w:val="00BB61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584">
      <w:bodyDiv w:val="1"/>
      <w:marLeft w:val="0"/>
      <w:marRight w:val="0"/>
      <w:marTop w:val="0"/>
      <w:marBottom w:val="0"/>
      <w:divBdr>
        <w:top w:val="none" w:sz="0" w:space="0" w:color="auto"/>
        <w:left w:val="none" w:sz="0" w:space="0" w:color="auto"/>
        <w:bottom w:val="none" w:sz="0" w:space="0" w:color="auto"/>
        <w:right w:val="none" w:sz="0" w:space="0" w:color="auto"/>
      </w:divBdr>
    </w:div>
    <w:div w:id="245651956">
      <w:bodyDiv w:val="1"/>
      <w:marLeft w:val="0"/>
      <w:marRight w:val="0"/>
      <w:marTop w:val="0"/>
      <w:marBottom w:val="0"/>
      <w:divBdr>
        <w:top w:val="none" w:sz="0" w:space="0" w:color="auto"/>
        <w:left w:val="none" w:sz="0" w:space="0" w:color="auto"/>
        <w:bottom w:val="none" w:sz="0" w:space="0" w:color="auto"/>
        <w:right w:val="none" w:sz="0" w:space="0" w:color="auto"/>
      </w:divBdr>
    </w:div>
    <w:div w:id="325131322">
      <w:bodyDiv w:val="1"/>
      <w:marLeft w:val="0"/>
      <w:marRight w:val="0"/>
      <w:marTop w:val="0"/>
      <w:marBottom w:val="0"/>
      <w:divBdr>
        <w:top w:val="none" w:sz="0" w:space="0" w:color="auto"/>
        <w:left w:val="none" w:sz="0" w:space="0" w:color="auto"/>
        <w:bottom w:val="none" w:sz="0" w:space="0" w:color="auto"/>
        <w:right w:val="none" w:sz="0" w:space="0" w:color="auto"/>
      </w:divBdr>
      <w:divsChild>
        <w:div w:id="2073770952">
          <w:marLeft w:val="0"/>
          <w:marRight w:val="0"/>
          <w:marTop w:val="0"/>
          <w:marBottom w:val="0"/>
          <w:divBdr>
            <w:top w:val="none" w:sz="0" w:space="0" w:color="auto"/>
            <w:left w:val="none" w:sz="0" w:space="0" w:color="auto"/>
            <w:bottom w:val="none" w:sz="0" w:space="0" w:color="auto"/>
            <w:right w:val="none" w:sz="0" w:space="0" w:color="auto"/>
          </w:divBdr>
        </w:div>
      </w:divsChild>
    </w:div>
    <w:div w:id="355426142">
      <w:bodyDiv w:val="1"/>
      <w:marLeft w:val="0"/>
      <w:marRight w:val="0"/>
      <w:marTop w:val="0"/>
      <w:marBottom w:val="0"/>
      <w:divBdr>
        <w:top w:val="none" w:sz="0" w:space="0" w:color="auto"/>
        <w:left w:val="none" w:sz="0" w:space="0" w:color="auto"/>
        <w:bottom w:val="none" w:sz="0" w:space="0" w:color="auto"/>
        <w:right w:val="none" w:sz="0" w:space="0" w:color="auto"/>
      </w:divBdr>
      <w:divsChild>
        <w:div w:id="963854091">
          <w:marLeft w:val="0"/>
          <w:marRight w:val="0"/>
          <w:marTop w:val="0"/>
          <w:marBottom w:val="0"/>
          <w:divBdr>
            <w:top w:val="none" w:sz="0" w:space="0" w:color="auto"/>
            <w:left w:val="none" w:sz="0" w:space="0" w:color="auto"/>
            <w:bottom w:val="none" w:sz="0" w:space="0" w:color="auto"/>
            <w:right w:val="none" w:sz="0" w:space="0" w:color="auto"/>
          </w:divBdr>
          <w:divsChild>
            <w:div w:id="793669276">
              <w:marLeft w:val="0"/>
              <w:marRight w:val="0"/>
              <w:marTop w:val="0"/>
              <w:marBottom w:val="0"/>
              <w:divBdr>
                <w:top w:val="none" w:sz="0" w:space="0" w:color="auto"/>
                <w:left w:val="none" w:sz="0" w:space="0" w:color="auto"/>
                <w:bottom w:val="none" w:sz="0" w:space="0" w:color="auto"/>
                <w:right w:val="none" w:sz="0" w:space="0" w:color="auto"/>
              </w:divBdr>
            </w:div>
            <w:div w:id="1911310205">
              <w:marLeft w:val="0"/>
              <w:marRight w:val="0"/>
              <w:marTop w:val="0"/>
              <w:marBottom w:val="0"/>
              <w:divBdr>
                <w:top w:val="none" w:sz="0" w:space="0" w:color="auto"/>
                <w:left w:val="none" w:sz="0" w:space="0" w:color="auto"/>
                <w:bottom w:val="none" w:sz="0" w:space="0" w:color="auto"/>
                <w:right w:val="none" w:sz="0" w:space="0" w:color="auto"/>
              </w:divBdr>
            </w:div>
            <w:div w:id="19825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76618">
      <w:bodyDiv w:val="1"/>
      <w:marLeft w:val="0"/>
      <w:marRight w:val="0"/>
      <w:marTop w:val="0"/>
      <w:marBottom w:val="0"/>
      <w:divBdr>
        <w:top w:val="none" w:sz="0" w:space="0" w:color="auto"/>
        <w:left w:val="none" w:sz="0" w:space="0" w:color="auto"/>
        <w:bottom w:val="none" w:sz="0" w:space="0" w:color="auto"/>
        <w:right w:val="none" w:sz="0" w:space="0" w:color="auto"/>
      </w:divBdr>
      <w:divsChild>
        <w:div w:id="1679113895">
          <w:marLeft w:val="0"/>
          <w:marRight w:val="0"/>
          <w:marTop w:val="0"/>
          <w:marBottom w:val="0"/>
          <w:divBdr>
            <w:top w:val="none" w:sz="0" w:space="0" w:color="auto"/>
            <w:left w:val="none" w:sz="0" w:space="0" w:color="auto"/>
            <w:bottom w:val="none" w:sz="0" w:space="0" w:color="auto"/>
            <w:right w:val="none" w:sz="0" w:space="0" w:color="auto"/>
          </w:divBdr>
        </w:div>
      </w:divsChild>
    </w:div>
    <w:div w:id="880438046">
      <w:bodyDiv w:val="1"/>
      <w:marLeft w:val="0"/>
      <w:marRight w:val="0"/>
      <w:marTop w:val="0"/>
      <w:marBottom w:val="0"/>
      <w:divBdr>
        <w:top w:val="none" w:sz="0" w:space="0" w:color="auto"/>
        <w:left w:val="none" w:sz="0" w:space="0" w:color="auto"/>
        <w:bottom w:val="none" w:sz="0" w:space="0" w:color="auto"/>
        <w:right w:val="none" w:sz="0" w:space="0" w:color="auto"/>
      </w:divBdr>
    </w:div>
    <w:div w:id="887568487">
      <w:bodyDiv w:val="1"/>
      <w:marLeft w:val="0"/>
      <w:marRight w:val="0"/>
      <w:marTop w:val="0"/>
      <w:marBottom w:val="0"/>
      <w:divBdr>
        <w:top w:val="none" w:sz="0" w:space="0" w:color="auto"/>
        <w:left w:val="none" w:sz="0" w:space="0" w:color="auto"/>
        <w:bottom w:val="none" w:sz="0" w:space="0" w:color="auto"/>
        <w:right w:val="none" w:sz="0" w:space="0" w:color="auto"/>
      </w:divBdr>
    </w:div>
    <w:div w:id="1574928296">
      <w:bodyDiv w:val="1"/>
      <w:marLeft w:val="0"/>
      <w:marRight w:val="0"/>
      <w:marTop w:val="0"/>
      <w:marBottom w:val="0"/>
      <w:divBdr>
        <w:top w:val="none" w:sz="0" w:space="0" w:color="auto"/>
        <w:left w:val="none" w:sz="0" w:space="0" w:color="auto"/>
        <w:bottom w:val="none" w:sz="0" w:space="0" w:color="auto"/>
        <w:right w:val="none" w:sz="0" w:space="0" w:color="auto"/>
      </w:divBdr>
      <w:divsChild>
        <w:div w:id="178274614">
          <w:marLeft w:val="0"/>
          <w:marRight w:val="0"/>
          <w:marTop w:val="0"/>
          <w:marBottom w:val="0"/>
          <w:divBdr>
            <w:top w:val="none" w:sz="0" w:space="0" w:color="auto"/>
            <w:left w:val="none" w:sz="0" w:space="0" w:color="auto"/>
            <w:bottom w:val="none" w:sz="0" w:space="0" w:color="auto"/>
            <w:right w:val="none" w:sz="0" w:space="0" w:color="auto"/>
          </w:divBdr>
        </w:div>
        <w:div w:id="1504589448">
          <w:marLeft w:val="0"/>
          <w:marRight w:val="0"/>
          <w:marTop w:val="0"/>
          <w:marBottom w:val="0"/>
          <w:divBdr>
            <w:top w:val="none" w:sz="0" w:space="0" w:color="auto"/>
            <w:left w:val="none" w:sz="0" w:space="0" w:color="auto"/>
            <w:bottom w:val="none" w:sz="0" w:space="0" w:color="auto"/>
            <w:right w:val="none" w:sz="0" w:space="0" w:color="auto"/>
          </w:divBdr>
        </w:div>
      </w:divsChild>
    </w:div>
    <w:div w:id="1718894772">
      <w:bodyDiv w:val="1"/>
      <w:marLeft w:val="0"/>
      <w:marRight w:val="0"/>
      <w:marTop w:val="0"/>
      <w:marBottom w:val="0"/>
      <w:divBdr>
        <w:top w:val="none" w:sz="0" w:space="0" w:color="auto"/>
        <w:left w:val="none" w:sz="0" w:space="0" w:color="auto"/>
        <w:bottom w:val="none" w:sz="0" w:space="0" w:color="auto"/>
        <w:right w:val="none" w:sz="0" w:space="0" w:color="auto"/>
      </w:divBdr>
      <w:divsChild>
        <w:div w:id="1823620853">
          <w:marLeft w:val="0"/>
          <w:marRight w:val="0"/>
          <w:marTop w:val="0"/>
          <w:marBottom w:val="0"/>
          <w:divBdr>
            <w:top w:val="none" w:sz="0" w:space="0" w:color="auto"/>
            <w:left w:val="none" w:sz="0" w:space="0" w:color="auto"/>
            <w:bottom w:val="none" w:sz="0" w:space="0" w:color="auto"/>
            <w:right w:val="none" w:sz="0" w:space="0" w:color="auto"/>
          </w:divBdr>
        </w:div>
      </w:divsChild>
    </w:div>
    <w:div w:id="1787235055">
      <w:bodyDiv w:val="1"/>
      <w:marLeft w:val="0"/>
      <w:marRight w:val="0"/>
      <w:marTop w:val="0"/>
      <w:marBottom w:val="0"/>
      <w:divBdr>
        <w:top w:val="none" w:sz="0" w:space="0" w:color="auto"/>
        <w:left w:val="none" w:sz="0" w:space="0" w:color="auto"/>
        <w:bottom w:val="none" w:sz="0" w:space="0" w:color="auto"/>
        <w:right w:val="none" w:sz="0" w:space="0" w:color="auto"/>
      </w:divBdr>
    </w:div>
    <w:div w:id="1982032880">
      <w:bodyDiv w:val="1"/>
      <w:marLeft w:val="0"/>
      <w:marRight w:val="0"/>
      <w:marTop w:val="0"/>
      <w:marBottom w:val="0"/>
      <w:divBdr>
        <w:top w:val="none" w:sz="0" w:space="0" w:color="auto"/>
        <w:left w:val="none" w:sz="0" w:space="0" w:color="auto"/>
        <w:bottom w:val="none" w:sz="0" w:space="0" w:color="auto"/>
        <w:right w:val="none" w:sz="0" w:space="0" w:color="auto"/>
      </w:divBdr>
    </w:div>
    <w:div w:id="2092852075">
      <w:bodyDiv w:val="1"/>
      <w:marLeft w:val="0"/>
      <w:marRight w:val="0"/>
      <w:marTop w:val="0"/>
      <w:marBottom w:val="0"/>
      <w:divBdr>
        <w:top w:val="none" w:sz="0" w:space="0" w:color="auto"/>
        <w:left w:val="none" w:sz="0" w:space="0" w:color="auto"/>
        <w:bottom w:val="none" w:sz="0" w:space="0" w:color="auto"/>
        <w:right w:val="none" w:sz="0" w:space="0" w:color="auto"/>
      </w:divBdr>
      <w:divsChild>
        <w:div w:id="1986735574">
          <w:marLeft w:val="0"/>
          <w:marRight w:val="0"/>
          <w:marTop w:val="0"/>
          <w:marBottom w:val="0"/>
          <w:divBdr>
            <w:top w:val="none" w:sz="0" w:space="0" w:color="auto"/>
            <w:left w:val="none" w:sz="0" w:space="0" w:color="auto"/>
            <w:bottom w:val="none" w:sz="0" w:space="0" w:color="auto"/>
            <w:right w:val="none" w:sz="0" w:space="0" w:color="auto"/>
          </w:divBdr>
        </w:div>
      </w:divsChild>
    </w:div>
    <w:div w:id="2115392452">
      <w:bodyDiv w:val="1"/>
      <w:marLeft w:val="0"/>
      <w:marRight w:val="0"/>
      <w:marTop w:val="0"/>
      <w:marBottom w:val="0"/>
      <w:divBdr>
        <w:top w:val="none" w:sz="0" w:space="0" w:color="auto"/>
        <w:left w:val="none" w:sz="0" w:space="0" w:color="auto"/>
        <w:bottom w:val="none" w:sz="0" w:space="0" w:color="auto"/>
        <w:right w:val="none" w:sz="0" w:space="0" w:color="auto"/>
      </w:divBdr>
      <w:divsChild>
        <w:div w:id="1434397178">
          <w:marLeft w:val="0"/>
          <w:marRight w:val="0"/>
          <w:marTop w:val="0"/>
          <w:marBottom w:val="0"/>
          <w:divBdr>
            <w:top w:val="none" w:sz="0" w:space="0" w:color="auto"/>
            <w:left w:val="none" w:sz="0" w:space="0" w:color="auto"/>
            <w:bottom w:val="none" w:sz="0" w:space="0" w:color="auto"/>
            <w:right w:val="none" w:sz="0" w:space="0" w:color="auto"/>
          </w:divBdr>
        </w:div>
      </w:divsChild>
    </w:div>
    <w:div w:id="2130277880">
      <w:bodyDiv w:val="1"/>
      <w:marLeft w:val="0"/>
      <w:marRight w:val="0"/>
      <w:marTop w:val="0"/>
      <w:marBottom w:val="0"/>
      <w:divBdr>
        <w:top w:val="none" w:sz="0" w:space="0" w:color="auto"/>
        <w:left w:val="none" w:sz="0" w:space="0" w:color="auto"/>
        <w:bottom w:val="none" w:sz="0" w:space="0" w:color="auto"/>
        <w:right w:val="none" w:sz="0" w:space="0" w:color="auto"/>
      </w:divBdr>
      <w:divsChild>
        <w:div w:id="631517411">
          <w:marLeft w:val="0"/>
          <w:marRight w:val="0"/>
          <w:marTop w:val="0"/>
          <w:marBottom w:val="0"/>
          <w:divBdr>
            <w:top w:val="none" w:sz="0" w:space="0" w:color="auto"/>
            <w:left w:val="none" w:sz="0" w:space="0" w:color="auto"/>
            <w:bottom w:val="none" w:sz="0" w:space="0" w:color="auto"/>
            <w:right w:val="none" w:sz="0" w:space="0" w:color="auto"/>
          </w:divBdr>
          <w:divsChild>
            <w:div w:id="112752246">
              <w:marLeft w:val="0"/>
              <w:marRight w:val="0"/>
              <w:marTop w:val="0"/>
              <w:marBottom w:val="0"/>
              <w:divBdr>
                <w:top w:val="none" w:sz="0" w:space="0" w:color="auto"/>
                <w:left w:val="none" w:sz="0" w:space="0" w:color="auto"/>
                <w:bottom w:val="none" w:sz="0" w:space="0" w:color="auto"/>
                <w:right w:val="none" w:sz="0" w:space="0" w:color="auto"/>
              </w:divBdr>
            </w:div>
            <w:div w:id="195311117">
              <w:marLeft w:val="0"/>
              <w:marRight w:val="0"/>
              <w:marTop w:val="0"/>
              <w:marBottom w:val="0"/>
              <w:divBdr>
                <w:top w:val="none" w:sz="0" w:space="0" w:color="auto"/>
                <w:left w:val="none" w:sz="0" w:space="0" w:color="auto"/>
                <w:bottom w:val="none" w:sz="0" w:space="0" w:color="auto"/>
                <w:right w:val="none" w:sz="0" w:space="0" w:color="auto"/>
              </w:divBdr>
            </w:div>
            <w:div w:id="491874641">
              <w:marLeft w:val="0"/>
              <w:marRight w:val="0"/>
              <w:marTop w:val="0"/>
              <w:marBottom w:val="0"/>
              <w:divBdr>
                <w:top w:val="none" w:sz="0" w:space="0" w:color="auto"/>
                <w:left w:val="none" w:sz="0" w:space="0" w:color="auto"/>
                <w:bottom w:val="none" w:sz="0" w:space="0" w:color="auto"/>
                <w:right w:val="none" w:sz="0" w:space="0" w:color="auto"/>
              </w:divBdr>
            </w:div>
            <w:div w:id="876309196">
              <w:marLeft w:val="0"/>
              <w:marRight w:val="0"/>
              <w:marTop w:val="0"/>
              <w:marBottom w:val="0"/>
              <w:divBdr>
                <w:top w:val="none" w:sz="0" w:space="0" w:color="auto"/>
                <w:left w:val="none" w:sz="0" w:space="0" w:color="auto"/>
                <w:bottom w:val="none" w:sz="0" w:space="0" w:color="auto"/>
                <w:right w:val="none" w:sz="0" w:space="0" w:color="auto"/>
              </w:divBdr>
            </w:div>
            <w:div w:id="978729467">
              <w:marLeft w:val="0"/>
              <w:marRight w:val="0"/>
              <w:marTop w:val="0"/>
              <w:marBottom w:val="0"/>
              <w:divBdr>
                <w:top w:val="none" w:sz="0" w:space="0" w:color="auto"/>
                <w:left w:val="none" w:sz="0" w:space="0" w:color="auto"/>
                <w:bottom w:val="none" w:sz="0" w:space="0" w:color="auto"/>
                <w:right w:val="none" w:sz="0" w:space="0" w:color="auto"/>
              </w:divBdr>
            </w:div>
            <w:div w:id="1656762374">
              <w:marLeft w:val="0"/>
              <w:marRight w:val="0"/>
              <w:marTop w:val="0"/>
              <w:marBottom w:val="0"/>
              <w:divBdr>
                <w:top w:val="none" w:sz="0" w:space="0" w:color="auto"/>
                <w:left w:val="none" w:sz="0" w:space="0" w:color="auto"/>
                <w:bottom w:val="none" w:sz="0" w:space="0" w:color="auto"/>
                <w:right w:val="none" w:sz="0" w:space="0" w:color="auto"/>
              </w:divBdr>
            </w:div>
            <w:div w:id="1773743153">
              <w:marLeft w:val="0"/>
              <w:marRight w:val="0"/>
              <w:marTop w:val="0"/>
              <w:marBottom w:val="0"/>
              <w:divBdr>
                <w:top w:val="none" w:sz="0" w:space="0" w:color="auto"/>
                <w:left w:val="none" w:sz="0" w:space="0" w:color="auto"/>
                <w:bottom w:val="none" w:sz="0" w:space="0" w:color="auto"/>
                <w:right w:val="none" w:sz="0" w:space="0" w:color="auto"/>
              </w:divBdr>
            </w:div>
            <w:div w:id="1859083138">
              <w:marLeft w:val="0"/>
              <w:marRight w:val="0"/>
              <w:marTop w:val="0"/>
              <w:marBottom w:val="0"/>
              <w:divBdr>
                <w:top w:val="none" w:sz="0" w:space="0" w:color="auto"/>
                <w:left w:val="none" w:sz="0" w:space="0" w:color="auto"/>
                <w:bottom w:val="none" w:sz="0" w:space="0" w:color="auto"/>
                <w:right w:val="none" w:sz="0" w:space="0" w:color="auto"/>
              </w:divBdr>
            </w:div>
            <w:div w:id="1927641761">
              <w:marLeft w:val="0"/>
              <w:marRight w:val="0"/>
              <w:marTop w:val="0"/>
              <w:marBottom w:val="0"/>
              <w:divBdr>
                <w:top w:val="none" w:sz="0" w:space="0" w:color="auto"/>
                <w:left w:val="none" w:sz="0" w:space="0" w:color="auto"/>
                <w:bottom w:val="none" w:sz="0" w:space="0" w:color="auto"/>
                <w:right w:val="none" w:sz="0" w:space="0" w:color="auto"/>
              </w:divBdr>
            </w:div>
            <w:div w:id="1988894615">
              <w:marLeft w:val="0"/>
              <w:marRight w:val="0"/>
              <w:marTop w:val="0"/>
              <w:marBottom w:val="0"/>
              <w:divBdr>
                <w:top w:val="none" w:sz="0" w:space="0" w:color="auto"/>
                <w:left w:val="none" w:sz="0" w:space="0" w:color="auto"/>
                <w:bottom w:val="none" w:sz="0" w:space="0" w:color="auto"/>
                <w:right w:val="none" w:sz="0" w:space="0" w:color="auto"/>
              </w:divBdr>
            </w:div>
            <w:div w:id="21246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zijnensamenleving.be" TargetMode="External"/><Relationship Id="rId18" Type="http://schemas.openxmlformats.org/officeDocument/2006/relationships/hyperlink" Target="http://www.welzijnensamenleving.be/gb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elzijnensamenleving.be" TargetMode="External"/><Relationship Id="rId17" Type="http://schemas.openxmlformats.org/officeDocument/2006/relationships/hyperlink" Target="mailto:welzijnensamenleving@wvg.vlaanderen.be" TargetMode="External"/><Relationship Id="rId2" Type="http://schemas.openxmlformats.org/officeDocument/2006/relationships/customXml" Target="../customXml/item2.xml"/><Relationship Id="rId16" Type="http://schemas.openxmlformats.org/officeDocument/2006/relationships/hyperlink" Target="http://www.welzijnensamenleving.be/g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zijnensamenleving@wvg.vlaanderen.be" TargetMode="External"/><Relationship Id="rId5" Type="http://schemas.openxmlformats.org/officeDocument/2006/relationships/numbering" Target="numbering.xml"/><Relationship Id="rId15" Type="http://schemas.openxmlformats.org/officeDocument/2006/relationships/hyperlink" Target="mailto:welzijnensamenleving@wvg.vlaanderen.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zijnensamenleving@wvg.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B922010462945A6A95504F872AAB6" ma:contentTypeVersion="4" ma:contentTypeDescription="Een nieuw document maken." ma:contentTypeScope="" ma:versionID="6d3d5a2602519000200102ff50a3b976">
  <xsd:schema xmlns:xsd="http://www.w3.org/2001/XMLSchema" xmlns:xs="http://www.w3.org/2001/XMLSchema" xmlns:p="http://schemas.microsoft.com/office/2006/metadata/properties" xmlns:ns2="4b1c13b9-6777-41c7-a9fd-2be9564c6d08" xmlns:ns3="965ef0fb-6ed7-4381-81fa-4d5e02ab9c83" targetNamespace="http://schemas.microsoft.com/office/2006/metadata/properties" ma:root="true" ma:fieldsID="6cc73f86a1ab32d6663b42f3568d66ab" ns2:_="" ns3:_="">
    <xsd:import namespace="4b1c13b9-6777-41c7-a9fd-2be9564c6d08"/>
    <xsd:import namespace="965ef0fb-6ed7-4381-81fa-4d5e02ab9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13b9-6777-41c7-a9fd-2be9564c6d0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5ef0fb-6ed7-4381-81fa-4d5e02ab9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A2BC-652E-4C2C-A77D-D03E841B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13b9-6777-41c7-a9fd-2be9564c6d08"/>
    <ds:schemaRef ds:uri="965ef0fb-6ed7-4381-81fa-4d5e02ab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1E2D9-9FE2-4C9D-8C6C-76A303011EC6}">
  <ds:schemaRefs>
    <ds:schemaRef ds:uri="http://schemas.microsoft.com/office/2006/documentManagement/types"/>
    <ds:schemaRef ds:uri="http://schemas.microsoft.com/office/2006/metadata/properties"/>
    <ds:schemaRef ds:uri="965ef0fb-6ed7-4381-81fa-4d5e02ab9c83"/>
    <ds:schemaRef ds:uri="http://purl.org/dc/elements/1.1/"/>
    <ds:schemaRef ds:uri="http://schemas.openxmlformats.org/package/2006/metadata/core-properties"/>
    <ds:schemaRef ds:uri="http://purl.org/dc/terms/"/>
    <ds:schemaRef ds:uri="http://schemas.microsoft.com/office/infopath/2007/PartnerControls"/>
    <ds:schemaRef ds:uri="4b1c13b9-6777-41c7-a9fd-2be9564c6d08"/>
    <ds:schemaRef ds:uri="http://www.w3.org/XML/1998/namespace"/>
    <ds:schemaRef ds:uri="http://purl.org/dc/dcmitype/"/>
  </ds:schemaRefs>
</ds:datastoreItem>
</file>

<file path=customXml/itemProps3.xml><?xml version="1.0" encoding="utf-8"?>
<ds:datastoreItem xmlns:ds="http://schemas.openxmlformats.org/officeDocument/2006/customXml" ds:itemID="{4AC2AFDC-2F0B-43FF-9C7B-FE91F223E5D5}">
  <ds:schemaRefs>
    <ds:schemaRef ds:uri="http://schemas.microsoft.com/sharepoint/v3/contenttype/forms"/>
  </ds:schemaRefs>
</ds:datastoreItem>
</file>

<file path=customXml/itemProps4.xml><?xml version="1.0" encoding="utf-8"?>
<ds:datastoreItem xmlns:ds="http://schemas.openxmlformats.org/officeDocument/2006/customXml" ds:itemID="{0A462FF7-DE91-4174-A4C6-C5BFC9EB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8919</Words>
  <Characters>49055</Characters>
  <Application>Microsoft Office Word</Application>
  <DocSecurity>4</DocSecurity>
  <Lines>408</Lines>
  <Paragraphs>115</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Vreckem, Isabelle</dc:creator>
  <cp:keywords/>
  <dc:description/>
  <cp:lastModifiedBy>Gerlinde Taets</cp:lastModifiedBy>
  <cp:revision>2</cp:revision>
  <cp:lastPrinted>2018-01-17T11:13:00Z</cp:lastPrinted>
  <dcterms:created xsi:type="dcterms:W3CDTF">2018-06-07T14:06:00Z</dcterms:created>
  <dcterms:modified xsi:type="dcterms:W3CDTF">2018-06-07T14:06:00Z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0x010100BC4B922010462945A6A95504F872AAB6</vt:lpwstr>
  </property>
</Properties>
</file>