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6D7AF" w14:textId="5AD4AEA6" w:rsidR="002B1C25" w:rsidRPr="00747490" w:rsidRDefault="008814E5" w:rsidP="001F06E4">
      <w:pPr>
        <w:pStyle w:val="Kop1"/>
        <w:rPr>
          <w:rFonts w:asciiTheme="minorHAnsi" w:hAnsiTheme="minorHAnsi"/>
          <w:sz w:val="28"/>
          <w:szCs w:val="28"/>
          <w:lang w:val="nl-BE"/>
        </w:rPr>
      </w:pPr>
      <w:r w:rsidRPr="00747490">
        <w:rPr>
          <w:rFonts w:asciiTheme="minorHAnsi" w:hAnsiTheme="minorHAnsi"/>
          <w:sz w:val="28"/>
          <w:szCs w:val="28"/>
          <w:lang w:val="nl-BE"/>
        </w:rPr>
        <w:t>Samenvatting</w:t>
      </w:r>
      <w:r w:rsidR="004063CE" w:rsidRPr="00747490">
        <w:rPr>
          <w:rFonts w:asciiTheme="minorHAnsi" w:hAnsiTheme="minorHAnsi"/>
          <w:sz w:val="28"/>
          <w:szCs w:val="28"/>
          <w:lang w:val="nl-BE"/>
        </w:rPr>
        <w:t xml:space="preserve"> richtlijn: </w:t>
      </w:r>
      <w:r w:rsidR="00CC6CF8">
        <w:rPr>
          <w:rFonts w:asciiTheme="minorHAnsi" w:hAnsiTheme="minorHAnsi"/>
          <w:sz w:val="28"/>
          <w:szCs w:val="28"/>
          <w:lang w:val="nl-BE"/>
        </w:rPr>
        <w:t>Invasieve g</w:t>
      </w:r>
      <w:r w:rsidR="0033145A" w:rsidRPr="00747490">
        <w:rPr>
          <w:rFonts w:asciiTheme="minorHAnsi" w:hAnsiTheme="minorHAnsi"/>
          <w:sz w:val="28"/>
          <w:szCs w:val="28"/>
          <w:lang w:val="nl-BE"/>
        </w:rPr>
        <w:t>roep A-streptokokkeninfectie</w:t>
      </w:r>
    </w:p>
    <w:p w14:paraId="29BD2D97" w14:textId="77777777" w:rsidR="004063CE" w:rsidRPr="00747490" w:rsidRDefault="004063CE" w:rsidP="002B1C25">
      <w:pPr>
        <w:autoSpaceDE w:val="0"/>
        <w:autoSpaceDN w:val="0"/>
        <w:adjustRightInd w:val="0"/>
        <w:spacing w:line="280" w:lineRule="atLeast"/>
        <w:rPr>
          <w:rFonts w:cs="Times"/>
          <w:color w:val="000000"/>
          <w:sz w:val="20"/>
          <w:szCs w:val="20"/>
          <w:lang w:val="nl-BE"/>
        </w:rPr>
      </w:pPr>
    </w:p>
    <w:tbl>
      <w:tblPr>
        <w:tblW w:w="10120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885"/>
      </w:tblGrid>
      <w:tr w:rsidR="002B1C25" w:rsidRPr="00747490" w14:paraId="08388172" w14:textId="77777777" w:rsidTr="00456D1F">
        <w:tc>
          <w:tcPr>
            <w:tcW w:w="22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8ACB9A" w14:textId="77777777" w:rsidR="002B1C25" w:rsidRPr="00747490" w:rsidRDefault="002B1C25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0"/>
                <w:szCs w:val="20"/>
                <w:lang w:val="nl-BE"/>
              </w:rPr>
            </w:pPr>
            <w:r w:rsidRPr="00747490">
              <w:rPr>
                <w:rFonts w:cs="Times"/>
                <w:b/>
                <w:bCs/>
                <w:color w:val="000000"/>
                <w:sz w:val="20"/>
                <w:szCs w:val="20"/>
                <w:lang w:val="nl-BE"/>
              </w:rPr>
              <w:t>Categorie</w:t>
            </w:r>
          </w:p>
        </w:tc>
        <w:tc>
          <w:tcPr>
            <w:tcW w:w="78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B1B34E" w14:textId="77777777" w:rsidR="002B1C25" w:rsidRPr="00747490" w:rsidRDefault="002B1C25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0"/>
                <w:szCs w:val="20"/>
                <w:lang w:val="nl-BE"/>
              </w:rPr>
            </w:pPr>
            <w:r w:rsidRPr="00747490">
              <w:rPr>
                <w:rFonts w:cs="Times"/>
                <w:b/>
                <w:bCs/>
                <w:color w:val="000000"/>
                <w:sz w:val="20"/>
                <w:szCs w:val="20"/>
                <w:lang w:val="nl-BE"/>
              </w:rPr>
              <w:t>Informatie - Actie</w:t>
            </w:r>
          </w:p>
        </w:tc>
      </w:tr>
      <w:tr w:rsidR="002B1C25" w:rsidRPr="00747490" w14:paraId="43F57568" w14:textId="77777777" w:rsidTr="00456D1F">
        <w:tblPrEx>
          <w:tblBorders>
            <w:top w:val="none" w:sz="0" w:space="0" w:color="auto"/>
          </w:tblBorders>
        </w:tblPrEx>
        <w:trPr>
          <w:trHeight w:val="3570"/>
        </w:trPr>
        <w:tc>
          <w:tcPr>
            <w:tcW w:w="22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CA982D" w14:textId="77777777" w:rsidR="002B1C25" w:rsidRPr="00747490" w:rsidRDefault="002B1C25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0"/>
                <w:szCs w:val="20"/>
                <w:lang w:val="nl-BE"/>
              </w:rPr>
            </w:pPr>
            <w:r w:rsidRPr="00747490">
              <w:rPr>
                <w:rFonts w:cs="Times"/>
                <w:b/>
                <w:bCs/>
                <w:color w:val="000000"/>
                <w:sz w:val="20"/>
                <w:szCs w:val="20"/>
                <w:lang w:val="nl-BE"/>
              </w:rPr>
              <w:t>Kliniek</w:t>
            </w:r>
          </w:p>
        </w:tc>
        <w:tc>
          <w:tcPr>
            <w:tcW w:w="78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895FA8" w14:textId="77777777" w:rsidR="002F015B" w:rsidRPr="002F015B" w:rsidRDefault="002F015B" w:rsidP="002F015B">
            <w:pPr>
              <w:rPr>
                <w:b/>
                <w:sz w:val="20"/>
                <w:szCs w:val="20"/>
              </w:rPr>
            </w:pPr>
            <w:r w:rsidRPr="002F015B">
              <w:rPr>
                <w:b/>
                <w:sz w:val="20"/>
                <w:szCs w:val="20"/>
              </w:rPr>
              <w:t>Eén van volgende klinische syndromen van iGAS:</w:t>
            </w:r>
          </w:p>
          <w:p w14:paraId="05279DE1" w14:textId="3830C8FF" w:rsidR="002F015B" w:rsidRPr="002F015B" w:rsidRDefault="002F015B" w:rsidP="002F015B">
            <w:pPr>
              <w:rPr>
                <w:bCs/>
                <w:sz w:val="20"/>
                <w:szCs w:val="20"/>
                <w:lang w:val="en-GB"/>
              </w:rPr>
            </w:pPr>
            <w:r w:rsidRPr="002F015B">
              <w:rPr>
                <w:bCs/>
                <w:sz w:val="20"/>
                <w:szCs w:val="20"/>
                <w:lang w:val="en-GB"/>
              </w:rPr>
              <w:t>&gt; Fasciitis necroticans</w:t>
            </w:r>
            <w:r w:rsidR="00953E39">
              <w:rPr>
                <w:bCs/>
                <w:sz w:val="20"/>
                <w:szCs w:val="20"/>
                <w:lang w:val="en-GB"/>
              </w:rPr>
              <w:t>*</w:t>
            </w:r>
          </w:p>
          <w:p w14:paraId="5BE07F27" w14:textId="6BA629EE" w:rsidR="002F015B" w:rsidRPr="002F015B" w:rsidRDefault="002F015B" w:rsidP="002F015B">
            <w:pPr>
              <w:rPr>
                <w:bCs/>
                <w:sz w:val="20"/>
                <w:szCs w:val="20"/>
                <w:lang w:val="en-GB"/>
              </w:rPr>
            </w:pPr>
            <w:r w:rsidRPr="002F015B">
              <w:rPr>
                <w:bCs/>
                <w:sz w:val="20"/>
                <w:szCs w:val="20"/>
                <w:lang w:val="en-GB"/>
              </w:rPr>
              <w:t>&gt; Streptococcal Toxic Shock Syndrome (STSS)</w:t>
            </w:r>
            <w:r w:rsidR="00953E39">
              <w:rPr>
                <w:bCs/>
                <w:sz w:val="20"/>
                <w:szCs w:val="20"/>
                <w:lang w:val="en-GB"/>
              </w:rPr>
              <w:t>**</w:t>
            </w:r>
          </w:p>
          <w:p w14:paraId="4E7AE0C5" w14:textId="77777777" w:rsidR="002F015B" w:rsidRPr="002F015B" w:rsidRDefault="002F015B" w:rsidP="002F015B">
            <w:pPr>
              <w:rPr>
                <w:bCs/>
                <w:sz w:val="20"/>
                <w:szCs w:val="20"/>
              </w:rPr>
            </w:pPr>
            <w:r w:rsidRPr="002F015B">
              <w:rPr>
                <w:bCs/>
                <w:sz w:val="20"/>
                <w:szCs w:val="20"/>
              </w:rPr>
              <w:t>&gt; Sepsis</w:t>
            </w:r>
          </w:p>
          <w:p w14:paraId="5B0DCB18" w14:textId="77777777" w:rsidR="002F015B" w:rsidRPr="002F015B" w:rsidRDefault="002F015B" w:rsidP="002F015B">
            <w:pPr>
              <w:rPr>
                <w:bCs/>
                <w:sz w:val="20"/>
                <w:szCs w:val="20"/>
              </w:rPr>
            </w:pPr>
            <w:r w:rsidRPr="002F015B">
              <w:rPr>
                <w:bCs/>
                <w:sz w:val="20"/>
                <w:szCs w:val="20"/>
              </w:rPr>
              <w:t>&gt; Meningitis</w:t>
            </w:r>
          </w:p>
          <w:p w14:paraId="3B353647" w14:textId="77777777" w:rsidR="002F015B" w:rsidRPr="002F015B" w:rsidRDefault="002F015B" w:rsidP="002F015B">
            <w:pPr>
              <w:rPr>
                <w:bCs/>
                <w:sz w:val="20"/>
                <w:szCs w:val="20"/>
              </w:rPr>
            </w:pPr>
            <w:r w:rsidRPr="002F015B">
              <w:rPr>
                <w:bCs/>
                <w:sz w:val="20"/>
                <w:szCs w:val="20"/>
              </w:rPr>
              <w:t>&gt; Bacteriëmische pneumonie of (pleura-)empyeem</w:t>
            </w:r>
          </w:p>
          <w:p w14:paraId="0370247A" w14:textId="77777777" w:rsidR="002F015B" w:rsidRPr="002F015B" w:rsidRDefault="002F015B" w:rsidP="002F015B">
            <w:pPr>
              <w:rPr>
                <w:bCs/>
                <w:sz w:val="20"/>
                <w:szCs w:val="20"/>
              </w:rPr>
            </w:pPr>
            <w:r w:rsidRPr="002F015B">
              <w:rPr>
                <w:bCs/>
                <w:sz w:val="20"/>
                <w:szCs w:val="20"/>
              </w:rPr>
              <w:t>&gt; Septische arthritis, osteomyelitis</w:t>
            </w:r>
          </w:p>
          <w:p w14:paraId="00341844" w14:textId="77777777" w:rsidR="002F015B" w:rsidRPr="002F015B" w:rsidRDefault="002F015B" w:rsidP="002F015B">
            <w:pPr>
              <w:rPr>
                <w:bCs/>
                <w:sz w:val="20"/>
                <w:szCs w:val="20"/>
              </w:rPr>
            </w:pPr>
            <w:r w:rsidRPr="002F015B">
              <w:rPr>
                <w:bCs/>
                <w:sz w:val="20"/>
                <w:szCs w:val="20"/>
              </w:rPr>
              <w:t>&gt; Endocarditis</w:t>
            </w:r>
          </w:p>
          <w:p w14:paraId="7873D43C" w14:textId="5FACD85F" w:rsidR="002F015B" w:rsidRDefault="002F015B" w:rsidP="00DD508D">
            <w:pPr>
              <w:rPr>
                <w:bCs/>
                <w:sz w:val="20"/>
                <w:szCs w:val="20"/>
              </w:rPr>
            </w:pPr>
            <w:r w:rsidRPr="002F015B">
              <w:rPr>
                <w:bCs/>
                <w:sz w:val="20"/>
                <w:szCs w:val="20"/>
              </w:rPr>
              <w:t>&gt; Puerperale sepsis</w:t>
            </w:r>
            <w:r w:rsidR="002C6C5D">
              <w:rPr>
                <w:bCs/>
                <w:sz w:val="20"/>
                <w:szCs w:val="20"/>
              </w:rPr>
              <w:t xml:space="preserve"> </w:t>
            </w:r>
          </w:p>
          <w:p w14:paraId="0EE200E2" w14:textId="77777777" w:rsidR="00C214E5" w:rsidRDefault="00C214E5" w:rsidP="00DD508D">
            <w:pPr>
              <w:rPr>
                <w:b/>
                <w:sz w:val="20"/>
                <w:szCs w:val="20"/>
              </w:rPr>
            </w:pPr>
          </w:p>
          <w:p w14:paraId="6EBAAC89" w14:textId="429BA30C" w:rsidR="0065621E" w:rsidRDefault="00953E39" w:rsidP="00DD508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747490" w:rsidRPr="00DD508D">
              <w:rPr>
                <w:b/>
                <w:sz w:val="20"/>
                <w:szCs w:val="20"/>
              </w:rPr>
              <w:t xml:space="preserve">Fasciitis necroticans: </w:t>
            </w:r>
            <w:r w:rsidR="00747490" w:rsidRPr="00DD508D">
              <w:rPr>
                <w:sz w:val="20"/>
                <w:szCs w:val="20"/>
              </w:rPr>
              <w:t>snel verspreidende</w:t>
            </w:r>
            <w:r w:rsidR="0065621E">
              <w:rPr>
                <w:sz w:val="20"/>
                <w:szCs w:val="20"/>
              </w:rPr>
              <w:t>, zeer pijnlijke</w:t>
            </w:r>
            <w:r w:rsidR="00747490" w:rsidRPr="00DD508D">
              <w:rPr>
                <w:sz w:val="20"/>
                <w:szCs w:val="20"/>
              </w:rPr>
              <w:t xml:space="preserve"> necrose en gangreen. De initiële laesie kan lijken op erytheem, maar verspreidt zich </w:t>
            </w:r>
            <w:r w:rsidR="008D7936">
              <w:rPr>
                <w:sz w:val="20"/>
                <w:szCs w:val="20"/>
              </w:rPr>
              <w:t>&lt;</w:t>
            </w:r>
            <w:r w:rsidR="00747490" w:rsidRPr="00DD508D">
              <w:rPr>
                <w:sz w:val="20"/>
                <w:szCs w:val="20"/>
              </w:rPr>
              <w:t xml:space="preserve"> 24-72 uur in en onder de huid. </w:t>
            </w:r>
          </w:p>
          <w:p w14:paraId="2423CB5E" w14:textId="5010817E" w:rsidR="0065621E" w:rsidRDefault="008D2483" w:rsidP="00DD508D">
            <w:pPr>
              <w:rPr>
                <w:sz w:val="20"/>
                <w:szCs w:val="20"/>
              </w:rPr>
            </w:pPr>
            <w:r w:rsidRPr="00747490">
              <w:rPr>
                <w:rFonts w:cs="Arial"/>
                <w:sz w:val="20"/>
                <w:szCs w:val="20"/>
              </w:rPr>
              <w:br/>
            </w:r>
            <w:r w:rsidR="00953E39">
              <w:rPr>
                <w:rFonts w:cs="Arial"/>
                <w:b/>
                <w:sz w:val="20"/>
                <w:szCs w:val="20"/>
              </w:rPr>
              <w:t>**</w:t>
            </w:r>
            <w:r w:rsidR="00747490" w:rsidRPr="00747490">
              <w:rPr>
                <w:rFonts w:cs="Arial"/>
                <w:b/>
                <w:sz w:val="20"/>
                <w:szCs w:val="20"/>
              </w:rPr>
              <w:t>STSS</w:t>
            </w:r>
            <w:r w:rsidR="00747490" w:rsidRPr="00747490">
              <w:rPr>
                <w:rFonts w:cs="Arial"/>
                <w:sz w:val="20"/>
                <w:szCs w:val="20"/>
              </w:rPr>
              <w:t>:</w:t>
            </w:r>
            <w:r w:rsidR="00747490" w:rsidRPr="00747490">
              <w:rPr>
                <w:sz w:val="20"/>
                <w:szCs w:val="20"/>
              </w:rPr>
              <w:t xml:space="preserve"> </w:t>
            </w:r>
          </w:p>
          <w:p w14:paraId="094B074F" w14:textId="34473119" w:rsidR="0065621E" w:rsidRPr="0065621E" w:rsidRDefault="0065621E" w:rsidP="0008288B">
            <w:pPr>
              <w:pStyle w:val="Lijstopsomteken"/>
            </w:pPr>
            <w:r w:rsidRPr="0065621E">
              <w:t xml:space="preserve">hypotensie </w:t>
            </w:r>
          </w:p>
          <w:p w14:paraId="0150A83B" w14:textId="12BA1D29" w:rsidR="0065621E" w:rsidRPr="00DD508D" w:rsidRDefault="0065621E" w:rsidP="0008288B">
            <w:pPr>
              <w:pStyle w:val="Lijstopsomteken"/>
              <w:numPr>
                <w:ilvl w:val="0"/>
                <w:numId w:val="0"/>
              </w:numPr>
              <w:ind w:left="360"/>
              <w:rPr>
                <w:b/>
              </w:rPr>
            </w:pPr>
            <w:r>
              <w:t xml:space="preserve">        </w:t>
            </w:r>
            <w:r w:rsidRPr="00DD508D">
              <w:rPr>
                <w:b/>
              </w:rPr>
              <w:t xml:space="preserve">EN </w:t>
            </w:r>
          </w:p>
          <w:p w14:paraId="0E5286C6" w14:textId="585959E8" w:rsidR="0065621E" w:rsidRPr="0008288B" w:rsidRDefault="0065621E" w:rsidP="0008288B">
            <w:pPr>
              <w:pStyle w:val="Lijstopsomteken"/>
            </w:pPr>
            <w:r w:rsidRPr="0008288B">
              <w:t xml:space="preserve">≥ 2 van de volgende 6 afwijkingen: </w:t>
            </w:r>
          </w:p>
          <w:p w14:paraId="0F091B46" w14:textId="0E6693FC" w:rsidR="0065621E" w:rsidRPr="00DD508D" w:rsidRDefault="0065621E" w:rsidP="00DD508D">
            <w:pPr>
              <w:pStyle w:val="Lijstalinea"/>
              <w:numPr>
                <w:ilvl w:val="0"/>
                <w:numId w:val="18"/>
              </w:numPr>
              <w:rPr>
                <w:sz w:val="20"/>
                <w:szCs w:val="20"/>
                <w:lang w:val="nl-BE"/>
              </w:rPr>
            </w:pPr>
            <w:r w:rsidRPr="00DD508D">
              <w:rPr>
                <w:sz w:val="20"/>
                <w:szCs w:val="20"/>
                <w:lang w:val="nl-BE"/>
              </w:rPr>
              <w:t xml:space="preserve">verminderde nierfunctie; </w:t>
            </w:r>
          </w:p>
          <w:p w14:paraId="6B67F407" w14:textId="2F9EE38B" w:rsidR="0065621E" w:rsidRPr="00DD508D" w:rsidRDefault="0065621E" w:rsidP="00DD508D">
            <w:pPr>
              <w:pStyle w:val="Lijstalinea"/>
              <w:numPr>
                <w:ilvl w:val="0"/>
                <w:numId w:val="18"/>
              </w:numPr>
              <w:rPr>
                <w:sz w:val="20"/>
                <w:szCs w:val="20"/>
                <w:lang w:val="nl-BE"/>
              </w:rPr>
            </w:pPr>
            <w:r w:rsidRPr="00DD508D">
              <w:rPr>
                <w:sz w:val="20"/>
                <w:szCs w:val="20"/>
                <w:lang w:val="nl-BE"/>
              </w:rPr>
              <w:t xml:space="preserve">coagulopatie; </w:t>
            </w:r>
          </w:p>
          <w:p w14:paraId="0E099D74" w14:textId="02DD78CD" w:rsidR="0065621E" w:rsidRPr="00DD508D" w:rsidRDefault="0065621E" w:rsidP="00DD508D">
            <w:pPr>
              <w:pStyle w:val="Lijstalinea"/>
              <w:numPr>
                <w:ilvl w:val="0"/>
                <w:numId w:val="18"/>
              </w:numPr>
              <w:rPr>
                <w:sz w:val="20"/>
                <w:szCs w:val="20"/>
                <w:lang w:val="nl-BE"/>
              </w:rPr>
            </w:pPr>
            <w:r w:rsidRPr="00DD508D">
              <w:rPr>
                <w:sz w:val="20"/>
                <w:szCs w:val="20"/>
                <w:lang w:val="nl-BE"/>
              </w:rPr>
              <w:t xml:space="preserve">verstoorde leverfunctie (gestegen ALT, AST of totale bilirubinewaarde); </w:t>
            </w:r>
          </w:p>
          <w:p w14:paraId="21EA3266" w14:textId="337168AE" w:rsidR="0065621E" w:rsidRPr="00DD508D" w:rsidRDefault="0065621E" w:rsidP="00DD508D">
            <w:pPr>
              <w:pStyle w:val="Lijstalinea"/>
              <w:numPr>
                <w:ilvl w:val="0"/>
                <w:numId w:val="18"/>
              </w:numPr>
              <w:rPr>
                <w:sz w:val="20"/>
                <w:szCs w:val="20"/>
                <w:lang w:val="nl-BE"/>
              </w:rPr>
            </w:pPr>
            <w:r w:rsidRPr="00DD508D">
              <w:rPr>
                <w:sz w:val="20"/>
                <w:szCs w:val="20"/>
                <w:lang w:val="nl-BE"/>
              </w:rPr>
              <w:t xml:space="preserve">ARDS; </w:t>
            </w:r>
          </w:p>
          <w:p w14:paraId="309C42EE" w14:textId="7319A19A" w:rsidR="0065621E" w:rsidRPr="00DD508D" w:rsidRDefault="0065621E" w:rsidP="00DD508D">
            <w:pPr>
              <w:pStyle w:val="Lijstalinea"/>
              <w:numPr>
                <w:ilvl w:val="0"/>
                <w:numId w:val="18"/>
              </w:numPr>
              <w:rPr>
                <w:sz w:val="20"/>
                <w:szCs w:val="20"/>
                <w:lang w:val="nl-BE"/>
              </w:rPr>
            </w:pPr>
            <w:r w:rsidRPr="00DD508D">
              <w:rPr>
                <w:sz w:val="20"/>
                <w:szCs w:val="20"/>
                <w:lang w:val="nl-BE"/>
              </w:rPr>
              <w:t xml:space="preserve">een gegeneraliseerd erythemateus maculair exantheem; </w:t>
            </w:r>
          </w:p>
          <w:p w14:paraId="2850EF34" w14:textId="052859D1" w:rsidR="00536F5D" w:rsidRPr="009C5116" w:rsidRDefault="0065621E" w:rsidP="00536F5D">
            <w:pPr>
              <w:pStyle w:val="Lijstalinea"/>
              <w:numPr>
                <w:ilvl w:val="0"/>
                <w:numId w:val="18"/>
              </w:numPr>
              <w:rPr>
                <w:rFonts w:cs="Times"/>
                <w:sz w:val="20"/>
                <w:szCs w:val="20"/>
              </w:rPr>
            </w:pPr>
            <w:r w:rsidRPr="00DD508D">
              <w:rPr>
                <w:sz w:val="20"/>
                <w:szCs w:val="20"/>
                <w:lang w:val="nl-BE"/>
              </w:rPr>
              <w:t>necrose weke weefsels, incl. necrotiserende fasciitis, myositis of gangreen.</w:t>
            </w:r>
          </w:p>
        </w:tc>
      </w:tr>
      <w:tr w:rsidR="002B1C25" w:rsidRPr="00747490" w14:paraId="10B764CC" w14:textId="77777777" w:rsidTr="00456D1F">
        <w:tblPrEx>
          <w:tblBorders>
            <w:top w:val="none" w:sz="0" w:space="0" w:color="auto"/>
          </w:tblBorders>
        </w:tblPrEx>
        <w:tc>
          <w:tcPr>
            <w:tcW w:w="22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A5F69D" w14:textId="77777777" w:rsidR="002B1C25" w:rsidRPr="00747490" w:rsidRDefault="002B1C25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0"/>
                <w:szCs w:val="20"/>
                <w:lang w:val="nl-BE"/>
              </w:rPr>
            </w:pPr>
            <w:r w:rsidRPr="00747490">
              <w:rPr>
                <w:rFonts w:cs="Times"/>
                <w:b/>
                <w:bCs/>
                <w:color w:val="000000"/>
                <w:sz w:val="20"/>
                <w:szCs w:val="20"/>
                <w:lang w:val="nl-BE"/>
              </w:rPr>
              <w:t>Diagnose</w:t>
            </w:r>
          </w:p>
        </w:tc>
        <w:tc>
          <w:tcPr>
            <w:tcW w:w="78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316E90" w14:textId="706CD0C2" w:rsidR="00BE0026" w:rsidRPr="00BE0026" w:rsidRDefault="00BE0026" w:rsidP="00EB09F2">
            <w:pPr>
              <w:pStyle w:val="Lijstopsomteken"/>
              <w:rPr>
                <w:rFonts w:cs="Times"/>
              </w:rPr>
            </w:pPr>
            <w:r w:rsidRPr="00BE0026">
              <w:rPr>
                <w:rFonts w:cs="Times"/>
              </w:rPr>
              <w:t xml:space="preserve">Isolatie van groep A </w:t>
            </w:r>
            <w:r w:rsidRPr="00C214E5">
              <w:rPr>
                <w:rFonts w:cs="Times"/>
                <w:i/>
                <w:iCs/>
              </w:rPr>
              <w:t>Streptococcus</w:t>
            </w:r>
            <w:r w:rsidRPr="00BE0026">
              <w:rPr>
                <w:rFonts w:cs="Times"/>
              </w:rPr>
              <w:t xml:space="preserve"> (</w:t>
            </w:r>
            <w:r w:rsidRPr="00C214E5">
              <w:rPr>
                <w:rFonts w:cs="Times"/>
                <w:i/>
                <w:iCs/>
              </w:rPr>
              <w:t>Streptococcus pyogenes</w:t>
            </w:r>
            <w:r w:rsidRPr="00BE0026">
              <w:rPr>
                <w:rFonts w:cs="Times"/>
              </w:rPr>
              <w:t>) in materiaal afkomstig van een normaal steriele plaats (bloed, bot, lumbaal-, pericard-, pleuraal-, peritoneaal, synoviaal vocht)</w:t>
            </w:r>
            <w:r w:rsidR="00C214E5">
              <w:rPr>
                <w:rFonts w:cs="Times"/>
              </w:rPr>
              <w:t>;</w:t>
            </w:r>
          </w:p>
          <w:p w14:paraId="6968FBE2" w14:textId="1991A2AE" w:rsidR="003C6A28" w:rsidRDefault="00BE0026" w:rsidP="00BE0026">
            <w:pPr>
              <w:pStyle w:val="Lijstopsomteken"/>
              <w:rPr>
                <w:rFonts w:cs="Times"/>
              </w:rPr>
            </w:pPr>
            <w:r w:rsidRPr="00BE0026">
              <w:rPr>
                <w:rFonts w:cs="Times"/>
              </w:rPr>
              <w:t xml:space="preserve">PCR groep A </w:t>
            </w:r>
            <w:r w:rsidRPr="00C214E5">
              <w:rPr>
                <w:rFonts w:cs="Times"/>
                <w:i/>
                <w:iCs/>
              </w:rPr>
              <w:t>Streptococcus</w:t>
            </w:r>
            <w:r w:rsidR="00C214E5" w:rsidRPr="00C214E5">
              <w:rPr>
                <w:rFonts w:cs="Times"/>
                <w:i/>
                <w:iCs/>
              </w:rPr>
              <w:t xml:space="preserve"> </w:t>
            </w:r>
            <w:r w:rsidRPr="00C214E5">
              <w:rPr>
                <w:rFonts w:cs="Times"/>
                <w:i/>
                <w:iCs/>
              </w:rPr>
              <w:t>(Streptococcus pyogenes</w:t>
            </w:r>
            <w:r w:rsidRPr="00BE0026">
              <w:rPr>
                <w:rFonts w:cs="Times"/>
              </w:rPr>
              <w:t>) in materiaal afkomstig van een normaal steriele plaats</w:t>
            </w:r>
            <w:r w:rsidR="00C214E5">
              <w:rPr>
                <w:rFonts w:cs="Times"/>
              </w:rPr>
              <w:t>;</w:t>
            </w:r>
          </w:p>
          <w:p w14:paraId="23410707" w14:textId="031ABEF6" w:rsidR="00BE0026" w:rsidRPr="00747490" w:rsidRDefault="00AB7251" w:rsidP="00BE0026">
            <w:pPr>
              <w:pStyle w:val="Lijstopsomteken"/>
              <w:rPr>
                <w:rFonts w:cs="Times"/>
              </w:rPr>
            </w:pPr>
            <w:r w:rsidRPr="00AB7251">
              <w:rPr>
                <w:rFonts w:cs="Times"/>
              </w:rPr>
              <w:t xml:space="preserve">Aantonen van </w:t>
            </w:r>
            <w:r w:rsidRPr="00C214E5">
              <w:rPr>
                <w:rFonts w:cs="Times"/>
                <w:i/>
                <w:iCs/>
              </w:rPr>
              <w:t>Streptococcus pyogenes</w:t>
            </w:r>
            <w:r w:rsidRPr="00AB7251">
              <w:rPr>
                <w:rFonts w:cs="Times"/>
              </w:rPr>
              <w:t xml:space="preserve"> in materiaal afkomstig uit een normaal niet-steriele plaats en het ontbreken van een ander micro-organisme zoals bij puerperale sepsis en fasciitis necroticans</w:t>
            </w:r>
            <w:r w:rsidR="00C214E5">
              <w:rPr>
                <w:rFonts w:cs="Times"/>
              </w:rPr>
              <w:t>.</w:t>
            </w:r>
          </w:p>
        </w:tc>
      </w:tr>
      <w:tr w:rsidR="002B1C25" w:rsidRPr="00747490" w14:paraId="7DF3FC72" w14:textId="77777777" w:rsidTr="00456D1F">
        <w:tblPrEx>
          <w:tblBorders>
            <w:top w:val="none" w:sz="0" w:space="0" w:color="auto"/>
          </w:tblBorders>
        </w:tblPrEx>
        <w:tc>
          <w:tcPr>
            <w:tcW w:w="22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A2A400" w14:textId="77777777" w:rsidR="002B1C25" w:rsidRPr="00747490" w:rsidRDefault="002B1C25" w:rsidP="00FE3A1F">
            <w:pPr>
              <w:autoSpaceDE w:val="0"/>
              <w:autoSpaceDN w:val="0"/>
              <w:adjustRightInd w:val="0"/>
              <w:rPr>
                <w:rFonts w:cs="Times"/>
                <w:color w:val="000000"/>
                <w:sz w:val="20"/>
                <w:szCs w:val="20"/>
                <w:lang w:val="nl-BE"/>
              </w:rPr>
            </w:pPr>
            <w:r w:rsidRPr="00747490">
              <w:rPr>
                <w:rFonts w:cs="Helvetica"/>
                <w:b/>
                <w:bCs/>
                <w:color w:val="000000"/>
                <w:sz w:val="20"/>
                <w:szCs w:val="20"/>
                <w:lang w:val="nl-BE"/>
              </w:rPr>
              <w:t>Incubatieperiode</w:t>
            </w:r>
          </w:p>
        </w:tc>
        <w:tc>
          <w:tcPr>
            <w:tcW w:w="78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CA1926" w14:textId="53DBA248" w:rsidR="002B1C25" w:rsidRDefault="00AA475D" w:rsidP="003C0A94">
            <w:pPr>
              <w:rPr>
                <w:rFonts w:cs="Times"/>
              </w:rPr>
            </w:pPr>
            <w:r>
              <w:rPr>
                <w:b/>
                <w:bCs/>
                <w:sz w:val="20"/>
                <w:szCs w:val="20"/>
              </w:rPr>
              <w:t>iGAS</w:t>
            </w:r>
            <w:r w:rsidR="009C4397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variabel</w:t>
            </w:r>
            <w:r w:rsidR="003C0A94">
              <w:rPr>
                <w:rFonts w:cs="Times"/>
              </w:rPr>
              <w:t xml:space="preserve"> </w:t>
            </w:r>
          </w:p>
          <w:p w14:paraId="4868F7B7" w14:textId="7F947AA6" w:rsidR="009C4397" w:rsidRPr="00747490" w:rsidRDefault="009C4397" w:rsidP="003C0A94">
            <w:pPr>
              <w:rPr>
                <w:rFonts w:cs="Times"/>
              </w:rPr>
            </w:pPr>
            <w:r w:rsidRPr="00581BD1">
              <w:rPr>
                <w:b/>
                <w:bCs/>
                <w:sz w:val="20"/>
                <w:szCs w:val="20"/>
              </w:rPr>
              <w:t>Puerperale sepsis</w:t>
            </w:r>
            <w:r>
              <w:rPr>
                <w:sz w:val="20"/>
                <w:szCs w:val="20"/>
              </w:rPr>
              <w:t xml:space="preserve">: </w:t>
            </w:r>
            <w:r w:rsidR="00C53BBF">
              <w:rPr>
                <w:sz w:val="20"/>
                <w:szCs w:val="20"/>
              </w:rPr>
              <w:t xml:space="preserve">binnen de 30 dagen </w:t>
            </w:r>
          </w:p>
        </w:tc>
      </w:tr>
      <w:tr w:rsidR="002B1C25" w:rsidRPr="00747490" w14:paraId="0531D4E5" w14:textId="77777777" w:rsidTr="00456D1F">
        <w:tblPrEx>
          <w:tblBorders>
            <w:top w:val="none" w:sz="0" w:space="0" w:color="auto"/>
          </w:tblBorders>
        </w:tblPrEx>
        <w:tc>
          <w:tcPr>
            <w:tcW w:w="22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28A0DF" w14:textId="77777777" w:rsidR="002B1C25" w:rsidRPr="00747490" w:rsidRDefault="002B1C25">
            <w:pPr>
              <w:autoSpaceDE w:val="0"/>
              <w:autoSpaceDN w:val="0"/>
              <w:adjustRightInd w:val="0"/>
              <w:spacing w:line="340" w:lineRule="atLeast"/>
              <w:rPr>
                <w:rFonts w:cs="Times"/>
                <w:color w:val="000000"/>
                <w:sz w:val="20"/>
                <w:szCs w:val="20"/>
                <w:lang w:val="nl-BE"/>
              </w:rPr>
            </w:pPr>
            <w:r w:rsidRPr="00747490">
              <w:rPr>
                <w:rFonts w:cs="Helvetica"/>
                <w:b/>
                <w:bCs/>
                <w:color w:val="000000"/>
                <w:sz w:val="20"/>
                <w:szCs w:val="20"/>
                <w:lang w:val="nl-BE"/>
              </w:rPr>
              <w:t>Besmettelijke periode</w:t>
            </w:r>
          </w:p>
        </w:tc>
        <w:tc>
          <w:tcPr>
            <w:tcW w:w="78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B03D6F" w14:textId="09014483" w:rsidR="002B1C25" w:rsidRPr="00747490" w:rsidRDefault="00B076B8" w:rsidP="00FF6C95">
            <w:pPr>
              <w:rPr>
                <w:rFonts w:cs="Times"/>
                <w:sz w:val="20"/>
                <w:szCs w:val="20"/>
              </w:rPr>
            </w:pPr>
            <w:r w:rsidRPr="00B076B8">
              <w:rPr>
                <w:sz w:val="20"/>
                <w:szCs w:val="20"/>
              </w:rPr>
              <w:t xml:space="preserve">Voor </w:t>
            </w:r>
            <w:r w:rsidRPr="00B076B8">
              <w:rPr>
                <w:b/>
                <w:bCs/>
                <w:sz w:val="20"/>
                <w:szCs w:val="20"/>
              </w:rPr>
              <w:t>iGAS</w:t>
            </w:r>
            <w:r w:rsidRPr="00B076B8">
              <w:rPr>
                <w:sz w:val="20"/>
                <w:szCs w:val="20"/>
              </w:rPr>
              <w:t xml:space="preserve"> wordt een besmettelijke periode van 7 dagen vóór symptomen tot 24 uur na starten van antibiotica aangenomen. Bij ernstige gevallen zoals </w:t>
            </w:r>
            <w:r w:rsidRPr="00B076B8">
              <w:rPr>
                <w:b/>
                <w:bCs/>
                <w:sz w:val="20"/>
                <w:szCs w:val="20"/>
              </w:rPr>
              <w:t>fasciitis necroticans</w:t>
            </w:r>
            <w:r w:rsidRPr="00B076B8">
              <w:rPr>
                <w:sz w:val="20"/>
                <w:szCs w:val="20"/>
              </w:rPr>
              <w:t xml:space="preserve"> met significante uitscheiding wordt isolatie aangehouden tot een negatieve cultuur.</w:t>
            </w:r>
          </w:p>
        </w:tc>
      </w:tr>
      <w:tr w:rsidR="002B1C25" w:rsidRPr="00747490" w14:paraId="07AFD696" w14:textId="77777777" w:rsidTr="00456D1F">
        <w:tblPrEx>
          <w:tblBorders>
            <w:top w:val="none" w:sz="0" w:space="0" w:color="auto"/>
          </w:tblBorders>
        </w:tblPrEx>
        <w:tc>
          <w:tcPr>
            <w:tcW w:w="22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C11B8C" w14:textId="77777777" w:rsidR="002B1C25" w:rsidRPr="00747490" w:rsidRDefault="002B1C25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0"/>
                <w:szCs w:val="20"/>
                <w:lang w:val="nl-BE"/>
              </w:rPr>
            </w:pPr>
            <w:r w:rsidRPr="00747490">
              <w:rPr>
                <w:rFonts w:cs="Times"/>
                <w:b/>
                <w:bCs/>
                <w:color w:val="000000"/>
                <w:sz w:val="20"/>
                <w:szCs w:val="20"/>
                <w:lang w:val="nl-BE"/>
              </w:rPr>
              <w:t>Reservoir</w:t>
            </w:r>
          </w:p>
        </w:tc>
        <w:tc>
          <w:tcPr>
            <w:tcW w:w="78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4AB935" w14:textId="32CEC8C5" w:rsidR="002B1C25" w:rsidRPr="00747490" w:rsidRDefault="0099672C" w:rsidP="00FE3A1F">
            <w:pPr>
              <w:rPr>
                <w:rFonts w:cs="Times"/>
                <w:sz w:val="20"/>
                <w:szCs w:val="20"/>
              </w:rPr>
            </w:pPr>
            <w:r w:rsidRPr="00747490">
              <w:rPr>
                <w:sz w:val="20"/>
                <w:szCs w:val="20"/>
              </w:rPr>
              <w:t>Neus, keelholte en huid (ook perianaal/vaginaal)</w:t>
            </w:r>
            <w:r w:rsidR="00CD1017">
              <w:rPr>
                <w:sz w:val="20"/>
                <w:szCs w:val="20"/>
              </w:rPr>
              <w:t>.</w:t>
            </w:r>
          </w:p>
        </w:tc>
      </w:tr>
      <w:tr w:rsidR="002B1C25" w:rsidRPr="00747490" w14:paraId="0DADF15B" w14:textId="77777777" w:rsidTr="00456D1F">
        <w:tblPrEx>
          <w:tblBorders>
            <w:top w:val="none" w:sz="0" w:space="0" w:color="auto"/>
          </w:tblBorders>
        </w:tblPrEx>
        <w:trPr>
          <w:trHeight w:val="241"/>
        </w:trPr>
        <w:tc>
          <w:tcPr>
            <w:tcW w:w="22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C7F209" w14:textId="77777777" w:rsidR="002B1C25" w:rsidRPr="00747490" w:rsidRDefault="002B1C25">
            <w:pPr>
              <w:autoSpaceDE w:val="0"/>
              <w:autoSpaceDN w:val="0"/>
              <w:adjustRightInd w:val="0"/>
              <w:spacing w:line="340" w:lineRule="atLeast"/>
              <w:rPr>
                <w:rFonts w:cs="Times"/>
                <w:color w:val="000000"/>
                <w:sz w:val="20"/>
                <w:szCs w:val="20"/>
                <w:lang w:val="nl-BE"/>
              </w:rPr>
            </w:pPr>
            <w:r w:rsidRPr="00747490">
              <w:rPr>
                <w:rFonts w:cs="Helvetica"/>
                <w:b/>
                <w:bCs/>
                <w:color w:val="000000"/>
                <w:sz w:val="20"/>
                <w:szCs w:val="20"/>
                <w:lang w:val="nl-BE"/>
              </w:rPr>
              <w:t>Besmettingsweg</w:t>
            </w:r>
          </w:p>
        </w:tc>
        <w:tc>
          <w:tcPr>
            <w:tcW w:w="78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A8D2DB" w14:textId="0A33C63B" w:rsidR="002B1C25" w:rsidRPr="00747490" w:rsidRDefault="0099672C">
            <w:pPr>
              <w:rPr>
                <w:rFonts w:cs="Times"/>
                <w:sz w:val="20"/>
                <w:szCs w:val="20"/>
              </w:rPr>
            </w:pPr>
            <w:r w:rsidRPr="00747490">
              <w:rPr>
                <w:sz w:val="20"/>
                <w:szCs w:val="20"/>
              </w:rPr>
              <w:t xml:space="preserve">Via druppelinfectie (vanuit de keel) en via wonden van de handen. </w:t>
            </w:r>
          </w:p>
        </w:tc>
      </w:tr>
      <w:tr w:rsidR="002B1C25" w:rsidRPr="00747490" w14:paraId="52E8430B" w14:textId="77777777" w:rsidTr="00456D1F">
        <w:tblPrEx>
          <w:tblBorders>
            <w:top w:val="none" w:sz="0" w:space="0" w:color="auto"/>
          </w:tblBorders>
        </w:tblPrEx>
        <w:tc>
          <w:tcPr>
            <w:tcW w:w="22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10E2B5" w14:textId="77777777" w:rsidR="002B1C25" w:rsidRPr="00747490" w:rsidRDefault="002B1C25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0"/>
                <w:szCs w:val="20"/>
                <w:lang w:val="nl-BE"/>
              </w:rPr>
            </w:pPr>
            <w:r w:rsidRPr="00747490">
              <w:rPr>
                <w:rFonts w:cs="Times"/>
                <w:b/>
                <w:bCs/>
                <w:color w:val="000000"/>
                <w:sz w:val="20"/>
                <w:szCs w:val="20"/>
                <w:lang w:val="nl-BE"/>
              </w:rPr>
              <w:t>Risicogroepen</w:t>
            </w:r>
          </w:p>
        </w:tc>
        <w:tc>
          <w:tcPr>
            <w:tcW w:w="78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539C08" w14:textId="6E397C83" w:rsidR="00770999" w:rsidRDefault="00770999" w:rsidP="00770999">
            <w:pPr>
              <w:pStyle w:val="Lijstalinea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770999">
              <w:rPr>
                <w:sz w:val="20"/>
                <w:szCs w:val="20"/>
              </w:rPr>
              <w:t>Zuigelingen en kraamvrouwen (zwangerschap ≥37 weken, vrouwen 28 dagen postpartum</w:t>
            </w:r>
            <w:r w:rsidR="00A722C9">
              <w:rPr>
                <w:sz w:val="20"/>
                <w:szCs w:val="20"/>
              </w:rPr>
              <w:t>, baby 28 d</w:t>
            </w:r>
            <w:r w:rsidRPr="00770999">
              <w:rPr>
                <w:sz w:val="20"/>
                <w:szCs w:val="20"/>
              </w:rPr>
              <w:t xml:space="preserve">) </w:t>
            </w:r>
          </w:p>
          <w:p w14:paraId="66568966" w14:textId="77777777" w:rsidR="00770999" w:rsidRDefault="00770999" w:rsidP="005E1EA5">
            <w:pPr>
              <w:pStyle w:val="Lijstalinea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770999">
              <w:rPr>
                <w:sz w:val="20"/>
                <w:szCs w:val="20"/>
              </w:rPr>
              <w:t xml:space="preserve">Personen ≥75 jaar </w:t>
            </w:r>
          </w:p>
          <w:p w14:paraId="6195895E" w14:textId="08F727EB" w:rsidR="00A722C9" w:rsidRDefault="00A722C9" w:rsidP="00F40A58">
            <w:pPr>
              <w:pStyle w:val="Lijstalinea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A722C9">
              <w:rPr>
                <w:sz w:val="20"/>
                <w:szCs w:val="20"/>
              </w:rPr>
              <w:t>Kinderen met</w:t>
            </w:r>
            <w:r w:rsidR="00770999" w:rsidRPr="00A722C9">
              <w:rPr>
                <w:sz w:val="20"/>
                <w:szCs w:val="20"/>
              </w:rPr>
              <w:t xml:space="preserve"> varicella</w:t>
            </w:r>
            <w:r w:rsidRPr="00A722C9">
              <w:rPr>
                <w:sz w:val="20"/>
                <w:szCs w:val="20"/>
              </w:rPr>
              <w:t xml:space="preserve"> </w:t>
            </w:r>
          </w:p>
          <w:p w14:paraId="6D2C1C8C" w14:textId="7904F2AA" w:rsidR="00A722C9" w:rsidRPr="00A722C9" w:rsidRDefault="00770999" w:rsidP="00A722C9">
            <w:pPr>
              <w:pStyle w:val="Lijstalinea"/>
              <w:numPr>
                <w:ilvl w:val="0"/>
                <w:numId w:val="22"/>
              </w:numPr>
              <w:rPr>
                <w:szCs w:val="20"/>
              </w:rPr>
            </w:pPr>
            <w:r w:rsidRPr="00A722C9">
              <w:rPr>
                <w:sz w:val="20"/>
                <w:szCs w:val="20"/>
              </w:rPr>
              <w:t>Comorbiditeit zoals diabetes mellitus, hartziekten (hartfalen en coronairlijden), verminderd</w:t>
            </w:r>
            <w:r w:rsidR="00A722C9" w:rsidRPr="00A722C9">
              <w:rPr>
                <w:sz w:val="20"/>
                <w:szCs w:val="20"/>
              </w:rPr>
              <w:t xml:space="preserve">e </w:t>
            </w:r>
            <w:r w:rsidRPr="00A722C9">
              <w:rPr>
                <w:sz w:val="20"/>
                <w:szCs w:val="20"/>
              </w:rPr>
              <w:t xml:space="preserve">immuniteit door ziekte (vb. maligniteiten) of medicatie (vb. corticosteroïden) </w:t>
            </w:r>
          </w:p>
          <w:p w14:paraId="5B43CBA4" w14:textId="67E5CA02" w:rsidR="00770999" w:rsidRPr="00365829" w:rsidRDefault="00770999" w:rsidP="00A722C9">
            <w:pPr>
              <w:pStyle w:val="Lijstalinea"/>
              <w:numPr>
                <w:ilvl w:val="0"/>
                <w:numId w:val="22"/>
              </w:numPr>
              <w:rPr>
                <w:szCs w:val="20"/>
              </w:rPr>
            </w:pPr>
            <w:r w:rsidRPr="00770999">
              <w:rPr>
                <w:sz w:val="20"/>
                <w:szCs w:val="20"/>
              </w:rPr>
              <w:t>Intraveneus drugsgebruik</w:t>
            </w:r>
          </w:p>
        </w:tc>
      </w:tr>
      <w:tr w:rsidR="002B1C25" w:rsidRPr="00747490" w14:paraId="5BA14EED" w14:textId="77777777" w:rsidTr="00456D1F">
        <w:tblPrEx>
          <w:tblBorders>
            <w:top w:val="none" w:sz="0" w:space="0" w:color="auto"/>
          </w:tblBorders>
        </w:tblPrEx>
        <w:tc>
          <w:tcPr>
            <w:tcW w:w="22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60EF7D" w14:textId="472D1B7A" w:rsidR="002B1C25" w:rsidRPr="00747490" w:rsidRDefault="002B1C25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0"/>
                <w:szCs w:val="20"/>
                <w:lang w:val="nl-BE"/>
              </w:rPr>
            </w:pPr>
            <w:r w:rsidRPr="00747490">
              <w:rPr>
                <w:rFonts w:cs="Times"/>
                <w:b/>
                <w:bCs/>
                <w:color w:val="000000"/>
                <w:sz w:val="20"/>
                <w:szCs w:val="20"/>
                <w:lang w:val="nl-BE"/>
              </w:rPr>
              <w:t xml:space="preserve">Maatregelen </w:t>
            </w:r>
            <w:r w:rsidR="00401A16" w:rsidRPr="00747490">
              <w:rPr>
                <w:rFonts w:cs="Times"/>
                <w:b/>
                <w:bCs/>
                <w:color w:val="000000"/>
                <w:sz w:val="20"/>
                <w:szCs w:val="20"/>
                <w:lang w:val="nl-BE"/>
              </w:rPr>
              <w:t xml:space="preserve">bij </w:t>
            </w:r>
            <w:r w:rsidRPr="00747490">
              <w:rPr>
                <w:rFonts w:cs="Times"/>
                <w:b/>
                <w:bCs/>
                <w:color w:val="000000"/>
                <w:sz w:val="20"/>
                <w:szCs w:val="20"/>
                <w:lang w:val="nl-BE"/>
              </w:rPr>
              <w:t>een geval</w:t>
            </w:r>
          </w:p>
        </w:tc>
        <w:tc>
          <w:tcPr>
            <w:tcW w:w="78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D056DE" w14:textId="116D2A9A" w:rsidR="002B1C25" w:rsidRPr="00747490" w:rsidRDefault="002B1C25">
            <w:pPr>
              <w:autoSpaceDE w:val="0"/>
              <w:autoSpaceDN w:val="0"/>
              <w:adjustRightInd w:val="0"/>
              <w:spacing w:line="340" w:lineRule="atLeast"/>
              <w:rPr>
                <w:rFonts w:cs="Times"/>
                <w:sz w:val="20"/>
                <w:szCs w:val="20"/>
                <w:lang w:val="nl-BE"/>
              </w:rPr>
            </w:pPr>
          </w:p>
        </w:tc>
      </w:tr>
      <w:tr w:rsidR="002B1C25" w:rsidRPr="00747490" w14:paraId="72A7FD57" w14:textId="77777777" w:rsidTr="00456D1F">
        <w:tblPrEx>
          <w:tblBorders>
            <w:top w:val="none" w:sz="0" w:space="0" w:color="auto"/>
          </w:tblBorders>
        </w:tblPrEx>
        <w:tc>
          <w:tcPr>
            <w:tcW w:w="22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5DB07D" w14:textId="38F0B22D" w:rsidR="002B1C25" w:rsidRPr="00747490" w:rsidRDefault="00401A16" w:rsidP="00401A16">
            <w:pPr>
              <w:autoSpaceDE w:val="0"/>
              <w:autoSpaceDN w:val="0"/>
              <w:adjustRightInd w:val="0"/>
              <w:spacing w:line="280" w:lineRule="atLeast"/>
              <w:jc w:val="right"/>
              <w:rPr>
                <w:rFonts w:cs="Times"/>
                <w:color w:val="000000"/>
                <w:sz w:val="20"/>
                <w:szCs w:val="20"/>
                <w:lang w:val="nl-BE"/>
              </w:rPr>
            </w:pPr>
            <w:r w:rsidRPr="00747490">
              <w:rPr>
                <w:rFonts w:cs="Helvetica"/>
                <w:b/>
                <w:bCs/>
                <w:color w:val="000000"/>
                <w:sz w:val="20"/>
                <w:szCs w:val="20"/>
                <w:lang w:val="nl-BE"/>
              </w:rPr>
              <w:lastRenderedPageBreak/>
              <w:t>1. Bronopsporing</w:t>
            </w:r>
          </w:p>
        </w:tc>
        <w:tc>
          <w:tcPr>
            <w:tcW w:w="78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4895CE" w14:textId="41F906BB" w:rsidR="002B1C25" w:rsidRPr="00747490" w:rsidRDefault="00DA3F76" w:rsidP="00DA3F76">
            <w:pPr>
              <w:rPr>
                <w:rFonts w:cs="Times"/>
                <w:sz w:val="20"/>
                <w:szCs w:val="20"/>
              </w:rPr>
            </w:pPr>
            <w:r w:rsidRPr="00747490">
              <w:rPr>
                <w:sz w:val="20"/>
                <w:szCs w:val="20"/>
              </w:rPr>
              <w:t>Enkel bij een mogelijk</w:t>
            </w:r>
            <w:r w:rsidR="00CD1017">
              <w:rPr>
                <w:sz w:val="20"/>
                <w:szCs w:val="20"/>
              </w:rPr>
              <w:t>e</w:t>
            </w:r>
            <w:r w:rsidRPr="00747490">
              <w:rPr>
                <w:sz w:val="20"/>
                <w:szCs w:val="20"/>
              </w:rPr>
              <w:t xml:space="preserve"> cluster (&gt; 1 melding) van </w:t>
            </w:r>
            <w:r w:rsidRPr="00610F3F">
              <w:rPr>
                <w:b/>
                <w:bCs/>
                <w:sz w:val="20"/>
                <w:szCs w:val="20"/>
              </w:rPr>
              <w:t>puerperale sepsis</w:t>
            </w:r>
            <w:r w:rsidRPr="00747490">
              <w:rPr>
                <w:sz w:val="20"/>
                <w:szCs w:val="20"/>
              </w:rPr>
              <w:t>.</w:t>
            </w:r>
          </w:p>
        </w:tc>
      </w:tr>
      <w:tr w:rsidR="00401A16" w:rsidRPr="00747490" w14:paraId="3B5378CF" w14:textId="77777777" w:rsidTr="00456D1F">
        <w:tblPrEx>
          <w:tblBorders>
            <w:top w:val="none" w:sz="0" w:space="0" w:color="auto"/>
          </w:tblBorders>
        </w:tblPrEx>
        <w:tc>
          <w:tcPr>
            <w:tcW w:w="22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AEE75C" w14:textId="1BAF8E9F" w:rsidR="00401A16" w:rsidRPr="00747490" w:rsidRDefault="00401A16" w:rsidP="00401A16">
            <w:pPr>
              <w:autoSpaceDE w:val="0"/>
              <w:autoSpaceDN w:val="0"/>
              <w:adjustRightInd w:val="0"/>
              <w:spacing w:line="280" w:lineRule="atLeast"/>
              <w:jc w:val="right"/>
              <w:rPr>
                <w:rFonts w:cs="Times"/>
                <w:color w:val="000000"/>
                <w:sz w:val="20"/>
                <w:szCs w:val="20"/>
                <w:lang w:val="nl-BE"/>
              </w:rPr>
            </w:pPr>
            <w:r w:rsidRPr="00747490">
              <w:rPr>
                <w:rFonts w:cs="Helvetica"/>
                <w:b/>
                <w:bCs/>
                <w:color w:val="000000"/>
                <w:sz w:val="20"/>
                <w:szCs w:val="20"/>
                <w:lang w:val="nl-BE"/>
              </w:rPr>
              <w:t>2. Contactopsporing</w:t>
            </w:r>
          </w:p>
        </w:tc>
        <w:tc>
          <w:tcPr>
            <w:tcW w:w="78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FE7B7E" w14:textId="77777777" w:rsidR="00E437D5" w:rsidRDefault="007C2B74" w:rsidP="00010B74">
            <w:pPr>
              <w:rPr>
                <w:sz w:val="20"/>
                <w:szCs w:val="20"/>
              </w:rPr>
            </w:pPr>
            <w:r w:rsidRPr="00DC2B85">
              <w:rPr>
                <w:sz w:val="20"/>
                <w:szCs w:val="20"/>
              </w:rPr>
              <w:t>Ja,</w:t>
            </w:r>
            <w:r w:rsidR="008D2483" w:rsidRPr="003B4A4E">
              <w:rPr>
                <w:sz w:val="20"/>
                <w:szCs w:val="20"/>
              </w:rPr>
              <w:t xml:space="preserve"> </w:t>
            </w:r>
            <w:r w:rsidR="003B4A4E" w:rsidRPr="003B4A4E">
              <w:rPr>
                <w:sz w:val="20"/>
                <w:szCs w:val="20"/>
                <w:lang w:val="nl-BE"/>
              </w:rPr>
              <w:t>om chemoprofylaxe en verhoogde waakzaamheid</w:t>
            </w:r>
            <w:r w:rsidR="00B076B8">
              <w:rPr>
                <w:sz w:val="20"/>
                <w:szCs w:val="20"/>
                <w:lang w:val="nl-BE"/>
              </w:rPr>
              <w:t xml:space="preserve">. </w:t>
            </w:r>
            <w:r w:rsidR="00E437D5" w:rsidRPr="00E437D5">
              <w:rPr>
                <w:b/>
                <w:bCs/>
                <w:sz w:val="20"/>
                <w:szCs w:val="20"/>
              </w:rPr>
              <w:t>Huishoudcontacten en nauwe contacten buiten het huishouden</w:t>
            </w:r>
            <w:r w:rsidR="00E437D5" w:rsidRPr="00E437D5">
              <w:rPr>
                <w:sz w:val="20"/>
                <w:szCs w:val="20"/>
              </w:rPr>
              <w:t xml:space="preserve"> worden geïdentificeerd. </w:t>
            </w:r>
          </w:p>
          <w:p w14:paraId="19CBD267" w14:textId="0FFA00D4" w:rsidR="00E13C7E" w:rsidRPr="00382E69" w:rsidRDefault="0002638C" w:rsidP="00010B74">
            <w:pPr>
              <w:rPr>
                <w:sz w:val="20"/>
                <w:szCs w:val="20"/>
                <w:lang w:val="nl-BE"/>
              </w:rPr>
            </w:pPr>
            <w:r w:rsidRPr="0002638C">
              <w:rPr>
                <w:sz w:val="20"/>
                <w:szCs w:val="20"/>
                <w:lang w:val="nl-BE"/>
              </w:rPr>
              <w:t xml:space="preserve">Verhoogde waakzaamheid (4 weken) geldt voor </w:t>
            </w:r>
            <w:r w:rsidRPr="00A65D5D">
              <w:rPr>
                <w:b/>
                <w:bCs/>
                <w:sz w:val="20"/>
                <w:szCs w:val="20"/>
                <w:lang w:val="nl-BE"/>
              </w:rPr>
              <w:t>alle</w:t>
            </w:r>
            <w:r w:rsidRPr="0002638C">
              <w:rPr>
                <w:sz w:val="20"/>
                <w:szCs w:val="20"/>
                <w:lang w:val="nl-BE"/>
              </w:rPr>
              <w:t xml:space="preserve"> nauwe contacten, </w:t>
            </w:r>
            <w:r w:rsidRPr="009966C3">
              <w:rPr>
                <w:b/>
                <w:bCs/>
                <w:sz w:val="20"/>
                <w:szCs w:val="20"/>
                <w:lang w:val="nl-BE"/>
              </w:rPr>
              <w:t>zowel binnen als buiten het huishouden</w:t>
            </w:r>
            <w:r w:rsidRPr="0002638C">
              <w:rPr>
                <w:sz w:val="20"/>
                <w:szCs w:val="20"/>
                <w:lang w:val="nl-BE"/>
              </w:rPr>
              <w:t>, vergelijkbaar met invasieve meningokokkeninfectie.</w:t>
            </w:r>
          </w:p>
        </w:tc>
      </w:tr>
      <w:tr w:rsidR="00401A16" w:rsidRPr="00747490" w14:paraId="4808A5DC" w14:textId="77777777" w:rsidTr="00456D1F">
        <w:tblPrEx>
          <w:tblBorders>
            <w:top w:val="none" w:sz="0" w:space="0" w:color="auto"/>
          </w:tblBorders>
        </w:tblPrEx>
        <w:tc>
          <w:tcPr>
            <w:tcW w:w="22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461C53" w14:textId="7B27B9C8" w:rsidR="00401A16" w:rsidRPr="00747490" w:rsidRDefault="00401A16" w:rsidP="00401A16">
            <w:pPr>
              <w:autoSpaceDE w:val="0"/>
              <w:autoSpaceDN w:val="0"/>
              <w:adjustRightInd w:val="0"/>
              <w:spacing w:line="280" w:lineRule="atLeast"/>
              <w:jc w:val="right"/>
              <w:rPr>
                <w:rFonts w:cs="Times"/>
                <w:color w:val="000000"/>
                <w:sz w:val="20"/>
                <w:szCs w:val="20"/>
                <w:lang w:val="nl-BE"/>
              </w:rPr>
            </w:pPr>
            <w:r w:rsidRPr="00747490">
              <w:rPr>
                <w:rFonts w:cs="Helvetica"/>
                <w:b/>
                <w:bCs/>
                <w:color w:val="000000"/>
                <w:sz w:val="20"/>
                <w:szCs w:val="20"/>
                <w:lang w:val="nl-BE"/>
              </w:rPr>
              <w:t>3. (Chemo)profylaxe </w:t>
            </w:r>
          </w:p>
        </w:tc>
        <w:tc>
          <w:tcPr>
            <w:tcW w:w="78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BD8945" w14:textId="5A3E989E" w:rsidR="004E34D1" w:rsidRPr="004E34D1" w:rsidRDefault="00F623A2" w:rsidP="004E34D1">
            <w:pPr>
              <w:rPr>
                <w:rFonts w:cs="Times"/>
                <w:sz w:val="20"/>
                <w:szCs w:val="20"/>
                <w:lang w:val="nl-BE"/>
              </w:rPr>
            </w:pPr>
            <w:r w:rsidRPr="00F623A2">
              <w:rPr>
                <w:rFonts w:cs="Times"/>
                <w:b/>
                <w:bCs/>
                <w:sz w:val="20"/>
                <w:szCs w:val="20"/>
                <w:lang w:val="nl-BE"/>
              </w:rPr>
              <w:t>iGAS</w:t>
            </w:r>
            <w:r>
              <w:rPr>
                <w:rFonts w:cs="Times"/>
                <w:sz w:val="20"/>
                <w:szCs w:val="20"/>
                <w:lang w:val="nl-BE"/>
              </w:rPr>
              <w:t xml:space="preserve">: </w:t>
            </w:r>
            <w:r w:rsidR="00A65D5D">
              <w:rPr>
                <w:rFonts w:cs="Times"/>
                <w:sz w:val="20"/>
                <w:szCs w:val="20"/>
                <w:lang w:val="nl-BE"/>
              </w:rPr>
              <w:t xml:space="preserve">chemoprofylaxe </w:t>
            </w:r>
            <w:r>
              <w:rPr>
                <w:rFonts w:cs="Times"/>
                <w:sz w:val="20"/>
                <w:szCs w:val="20"/>
                <w:lang w:val="nl-BE"/>
              </w:rPr>
              <w:t>b</w:t>
            </w:r>
            <w:r w:rsidR="004E34D1" w:rsidRPr="004E34D1">
              <w:rPr>
                <w:rFonts w:cs="Times"/>
                <w:sz w:val="20"/>
                <w:szCs w:val="20"/>
                <w:lang w:val="nl-BE"/>
              </w:rPr>
              <w:t xml:space="preserve">eperkt tot </w:t>
            </w:r>
            <w:r w:rsidR="004E34D1" w:rsidRPr="00010B74">
              <w:rPr>
                <w:rFonts w:cs="Times"/>
                <w:b/>
                <w:bCs/>
                <w:sz w:val="20"/>
                <w:szCs w:val="20"/>
                <w:lang w:val="nl-BE"/>
              </w:rPr>
              <w:t>huishoudcontacten</w:t>
            </w:r>
            <w:r w:rsidR="004E34D1" w:rsidRPr="004E34D1">
              <w:rPr>
                <w:rFonts w:cs="Times"/>
                <w:sz w:val="20"/>
                <w:szCs w:val="20"/>
                <w:lang w:val="nl-BE"/>
              </w:rPr>
              <w:t xml:space="preserve"> met verhoogd risico op ernstig verloop:</w:t>
            </w:r>
          </w:p>
          <w:p w14:paraId="3248020C" w14:textId="77777777" w:rsidR="004E34D1" w:rsidRPr="004E34D1" w:rsidRDefault="004E34D1" w:rsidP="004E34D1">
            <w:pPr>
              <w:pStyle w:val="Lijstalinea"/>
              <w:numPr>
                <w:ilvl w:val="0"/>
                <w:numId w:val="23"/>
              </w:numPr>
              <w:rPr>
                <w:rFonts w:cs="Times"/>
                <w:sz w:val="20"/>
                <w:szCs w:val="20"/>
                <w:lang w:val="nl-BE"/>
              </w:rPr>
            </w:pPr>
            <w:r w:rsidRPr="004E34D1">
              <w:rPr>
                <w:rFonts w:cs="Times"/>
                <w:sz w:val="20"/>
                <w:szCs w:val="20"/>
                <w:lang w:val="nl-BE"/>
              </w:rPr>
              <w:t>Personen ≥75 jaar of pasgeborenen &lt;28 dagen.</w:t>
            </w:r>
          </w:p>
          <w:p w14:paraId="0F834215" w14:textId="77777777" w:rsidR="004E34D1" w:rsidRPr="004E34D1" w:rsidRDefault="004E34D1" w:rsidP="004E34D1">
            <w:pPr>
              <w:pStyle w:val="Lijstalinea"/>
              <w:numPr>
                <w:ilvl w:val="0"/>
                <w:numId w:val="23"/>
              </w:numPr>
              <w:rPr>
                <w:rFonts w:cs="Times"/>
                <w:sz w:val="20"/>
                <w:szCs w:val="20"/>
                <w:lang w:val="nl-BE"/>
              </w:rPr>
            </w:pPr>
            <w:r w:rsidRPr="004E34D1">
              <w:rPr>
                <w:rFonts w:cs="Times"/>
                <w:sz w:val="20"/>
                <w:szCs w:val="20"/>
                <w:lang w:val="nl-BE"/>
              </w:rPr>
              <w:t>Zwangere vrouwen ≥37 weken of ≤28 dagen postpartum.</w:t>
            </w:r>
          </w:p>
          <w:p w14:paraId="68AF840B" w14:textId="398ACA30" w:rsidR="00382E69" w:rsidRPr="004E34D1" w:rsidRDefault="004E34D1" w:rsidP="004E34D1">
            <w:pPr>
              <w:pStyle w:val="Lijstalinea"/>
              <w:numPr>
                <w:ilvl w:val="0"/>
                <w:numId w:val="23"/>
              </w:numPr>
              <w:rPr>
                <w:rFonts w:cs="Times"/>
                <w:sz w:val="20"/>
                <w:szCs w:val="20"/>
                <w:lang w:val="nl-BE"/>
              </w:rPr>
            </w:pPr>
            <w:r w:rsidRPr="004E34D1">
              <w:rPr>
                <w:rFonts w:cs="Times"/>
                <w:sz w:val="20"/>
                <w:szCs w:val="20"/>
                <w:lang w:val="nl-BE"/>
              </w:rPr>
              <w:t>Overige indicaties: Op klinische inschatting bij comorbiditeiten zoals vaatlijden, immunosuppressie, diabetes, recente varicella.</w:t>
            </w:r>
          </w:p>
          <w:p w14:paraId="05B93DB4" w14:textId="77777777" w:rsidR="00F623A2" w:rsidRDefault="00DD406E" w:rsidP="00364447">
            <w:pPr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 xml:space="preserve">Bij </w:t>
            </w:r>
            <w:r w:rsidRPr="00C51293">
              <w:rPr>
                <w:b/>
                <w:bCs/>
                <w:sz w:val="20"/>
                <w:szCs w:val="20"/>
                <w:lang w:val="nl-BE"/>
              </w:rPr>
              <w:t>puerperale sepsis</w:t>
            </w:r>
            <w:r w:rsidR="005B4C9B">
              <w:rPr>
                <w:sz w:val="20"/>
                <w:szCs w:val="20"/>
                <w:lang w:val="nl-BE"/>
              </w:rPr>
              <w:t xml:space="preserve"> bij de pasgeborene. </w:t>
            </w:r>
          </w:p>
          <w:p w14:paraId="2FA780E5" w14:textId="3603229D" w:rsidR="0033145A" w:rsidRPr="00747490" w:rsidRDefault="0096170D" w:rsidP="0036444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F623A2">
              <w:rPr>
                <w:sz w:val="20"/>
                <w:szCs w:val="20"/>
              </w:rPr>
              <w:t xml:space="preserve">oegediend binnen de 7 d </w:t>
            </w:r>
            <w:r w:rsidR="00F623A2" w:rsidRPr="003B4A4E">
              <w:rPr>
                <w:sz w:val="20"/>
                <w:szCs w:val="20"/>
                <w:lang w:val="nl-BE"/>
              </w:rPr>
              <w:t xml:space="preserve">(zie </w:t>
            </w:r>
            <w:hyperlink r:id="rId9" w:history="1">
              <w:r w:rsidR="00F623A2" w:rsidRPr="00114392">
                <w:rPr>
                  <w:rStyle w:val="Hyperlink"/>
                  <w:sz w:val="20"/>
                  <w:szCs w:val="20"/>
                  <w:lang w:val="nl-BE"/>
                </w:rPr>
                <w:t>richtlijn</w:t>
              </w:r>
            </w:hyperlink>
            <w:r w:rsidR="00F623A2">
              <w:rPr>
                <w:sz w:val="20"/>
                <w:szCs w:val="20"/>
                <w:lang w:val="nl-BE"/>
              </w:rPr>
              <w:t xml:space="preserve"> </w:t>
            </w:r>
            <w:r w:rsidR="00F623A2" w:rsidRPr="003B4A4E">
              <w:rPr>
                <w:sz w:val="20"/>
                <w:szCs w:val="20"/>
                <w:lang w:val="nl-BE"/>
              </w:rPr>
              <w:t xml:space="preserve">of </w:t>
            </w:r>
            <w:hyperlink r:id="rId10" w:history="1">
              <w:r w:rsidR="00F623A2" w:rsidRPr="001179D0">
                <w:rPr>
                  <w:rStyle w:val="Hyperlink"/>
                  <w:sz w:val="20"/>
                  <w:szCs w:val="20"/>
                  <w:lang w:val="nl-BE"/>
                </w:rPr>
                <w:t>brief</w:t>
              </w:r>
            </w:hyperlink>
            <w:r w:rsidR="00F623A2">
              <w:rPr>
                <w:sz w:val="20"/>
                <w:szCs w:val="20"/>
                <w:lang w:val="nl-BE"/>
              </w:rPr>
              <w:t xml:space="preserve"> </w:t>
            </w:r>
            <w:r w:rsidR="00F623A2" w:rsidRPr="003B4A4E">
              <w:rPr>
                <w:sz w:val="20"/>
                <w:szCs w:val="20"/>
                <w:lang w:val="nl-BE"/>
              </w:rPr>
              <w:t>voor keuze chemoprofylaxe).</w:t>
            </w:r>
          </w:p>
        </w:tc>
      </w:tr>
      <w:tr w:rsidR="00401A16" w:rsidRPr="00747490" w14:paraId="5CC0E526" w14:textId="77777777" w:rsidTr="00456D1F">
        <w:tblPrEx>
          <w:tblBorders>
            <w:top w:val="none" w:sz="0" w:space="0" w:color="auto"/>
          </w:tblBorders>
        </w:tblPrEx>
        <w:tc>
          <w:tcPr>
            <w:tcW w:w="22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DE1BC5" w14:textId="17F0683C" w:rsidR="00401A16" w:rsidRPr="00747490" w:rsidRDefault="00401A16" w:rsidP="00401A16">
            <w:pPr>
              <w:autoSpaceDE w:val="0"/>
              <w:autoSpaceDN w:val="0"/>
              <w:adjustRightInd w:val="0"/>
              <w:spacing w:line="280" w:lineRule="atLeast"/>
              <w:jc w:val="right"/>
              <w:rPr>
                <w:rFonts w:cs="Times"/>
                <w:color w:val="000000"/>
                <w:sz w:val="20"/>
                <w:szCs w:val="20"/>
                <w:lang w:val="nl-BE"/>
              </w:rPr>
            </w:pPr>
            <w:r w:rsidRPr="00747490">
              <w:rPr>
                <w:rFonts w:cs="Helvetica"/>
                <w:b/>
                <w:bCs/>
                <w:color w:val="000000"/>
                <w:sz w:val="20"/>
                <w:szCs w:val="20"/>
                <w:lang w:val="nl-BE"/>
              </w:rPr>
              <w:t>4. Wering</w:t>
            </w:r>
          </w:p>
        </w:tc>
        <w:tc>
          <w:tcPr>
            <w:tcW w:w="78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38311C" w14:textId="29F21E45" w:rsidR="0033145A" w:rsidRPr="00747490" w:rsidRDefault="0033145A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sz w:val="20"/>
                <w:szCs w:val="20"/>
                <w:lang w:val="nl-BE"/>
              </w:rPr>
            </w:pPr>
            <w:r w:rsidRPr="00747490">
              <w:rPr>
                <w:rFonts w:cs="Times"/>
                <w:sz w:val="20"/>
                <w:szCs w:val="20"/>
                <w:lang w:val="nl-BE"/>
              </w:rPr>
              <w:t>Werk: altijd wering tot besmettelijkheid voorbij is (</w:t>
            </w:r>
            <w:r w:rsidRPr="00747490">
              <w:rPr>
                <w:sz w:val="20"/>
                <w:szCs w:val="20"/>
              </w:rPr>
              <w:t>bewezen invasieve infectie)</w:t>
            </w:r>
          </w:p>
        </w:tc>
      </w:tr>
      <w:tr w:rsidR="00401A16" w:rsidRPr="00747490" w14:paraId="673F9194" w14:textId="77777777" w:rsidTr="00456D1F">
        <w:tc>
          <w:tcPr>
            <w:tcW w:w="22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23C4CF" w14:textId="77777777" w:rsidR="00401A16" w:rsidRPr="00747490" w:rsidRDefault="00401A16" w:rsidP="00401A16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0"/>
                <w:szCs w:val="20"/>
                <w:lang w:val="nl-BE"/>
              </w:rPr>
            </w:pPr>
            <w:r w:rsidRPr="00747490">
              <w:rPr>
                <w:rFonts w:cs="Times"/>
                <w:b/>
                <w:bCs/>
                <w:color w:val="000000"/>
                <w:sz w:val="20"/>
                <w:szCs w:val="20"/>
                <w:lang w:val="nl-BE"/>
              </w:rPr>
              <w:t>Meldingsplichtig</w:t>
            </w:r>
          </w:p>
        </w:tc>
        <w:tc>
          <w:tcPr>
            <w:tcW w:w="78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422984" w14:textId="66467234" w:rsidR="00401A16" w:rsidRPr="00747490" w:rsidRDefault="00401A16" w:rsidP="00401A16">
            <w:pPr>
              <w:autoSpaceDE w:val="0"/>
              <w:autoSpaceDN w:val="0"/>
              <w:adjustRightInd w:val="0"/>
              <w:spacing w:line="280" w:lineRule="atLeast"/>
              <w:rPr>
                <w:rFonts w:cs="Times"/>
                <w:color w:val="000000"/>
                <w:sz w:val="20"/>
                <w:szCs w:val="20"/>
                <w:lang w:val="nl-BE"/>
              </w:rPr>
            </w:pPr>
            <w:r w:rsidRPr="00747490">
              <w:rPr>
                <w:rFonts w:cs="Times"/>
                <w:color w:val="000000"/>
                <w:sz w:val="20"/>
                <w:szCs w:val="20"/>
                <w:lang w:val="nl-BE"/>
              </w:rPr>
              <w:t>Ja, </w:t>
            </w:r>
            <w:hyperlink r:id="rId11" w:history="1">
              <w:r w:rsidRPr="00747490">
                <w:rPr>
                  <w:rFonts w:cs="Helvetica"/>
                  <w:b/>
                  <w:bCs/>
                  <w:color w:val="0000E9"/>
                  <w:sz w:val="20"/>
                  <w:szCs w:val="20"/>
                  <w:u w:val="single" w:color="0000E9"/>
                  <w:lang w:val="nl-BE"/>
                </w:rPr>
                <w:t>Een meldingsplichtige infectieziekte aangeven</w:t>
              </w:r>
            </w:hyperlink>
            <w:r w:rsidRPr="00747490">
              <w:rPr>
                <w:rFonts w:cs="Times"/>
                <w:color w:val="000000"/>
                <w:sz w:val="20"/>
                <w:szCs w:val="20"/>
                <w:lang w:val="nl-BE"/>
              </w:rPr>
              <w:t xml:space="preserve"> </w:t>
            </w:r>
          </w:p>
        </w:tc>
      </w:tr>
    </w:tbl>
    <w:p w14:paraId="0CC0D8CC" w14:textId="77777777" w:rsidR="00996509" w:rsidRPr="00747490" w:rsidRDefault="00996509" w:rsidP="0095562F">
      <w:pPr>
        <w:rPr>
          <w:sz w:val="20"/>
          <w:szCs w:val="20"/>
        </w:rPr>
      </w:pPr>
    </w:p>
    <w:sectPr w:rsidR="00996509" w:rsidRPr="00747490" w:rsidSect="00830BC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55BA17C8"/>
    <w:lvl w:ilvl="0" w:tplc="4B2C4D60">
      <w:start w:val="1"/>
      <w:numFmt w:val="bullet"/>
      <w:lvlText w:val="&gt;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358A66A8"/>
    <w:lvl w:ilvl="0" w:tplc="4B2C4D60">
      <w:start w:val="1"/>
      <w:numFmt w:val="bullet"/>
      <w:lvlText w:val="&gt;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876FBE"/>
    <w:multiLevelType w:val="hybridMultilevel"/>
    <w:tmpl w:val="4B62443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73E20"/>
    <w:multiLevelType w:val="hybridMultilevel"/>
    <w:tmpl w:val="428C6A14"/>
    <w:lvl w:ilvl="0" w:tplc="5D829A9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E5BC2"/>
    <w:multiLevelType w:val="hybridMultilevel"/>
    <w:tmpl w:val="DAC0AE26"/>
    <w:lvl w:ilvl="0" w:tplc="FBBE3C4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124BB"/>
    <w:multiLevelType w:val="hybridMultilevel"/>
    <w:tmpl w:val="CA12D29A"/>
    <w:lvl w:ilvl="0" w:tplc="4B2C4D60">
      <w:start w:val="1"/>
      <w:numFmt w:val="bullet"/>
      <w:lvlText w:val="&gt;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647E2"/>
    <w:multiLevelType w:val="hybridMultilevel"/>
    <w:tmpl w:val="CC0A3DFC"/>
    <w:lvl w:ilvl="0" w:tplc="4B2C4D60">
      <w:start w:val="1"/>
      <w:numFmt w:val="bullet"/>
      <w:lvlText w:val="&gt;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06941"/>
    <w:multiLevelType w:val="hybridMultilevel"/>
    <w:tmpl w:val="779E8556"/>
    <w:lvl w:ilvl="0" w:tplc="DBDC20B0">
      <w:start w:val="1"/>
      <w:numFmt w:val="bullet"/>
      <w:lvlText w:val="&gt;"/>
      <w:lvlJc w:val="left"/>
      <w:pPr>
        <w:ind w:left="36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767E6C"/>
    <w:multiLevelType w:val="hybridMultilevel"/>
    <w:tmpl w:val="96B65622"/>
    <w:lvl w:ilvl="0" w:tplc="321A9A0C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0EE515F"/>
    <w:multiLevelType w:val="hybridMultilevel"/>
    <w:tmpl w:val="5798F6F8"/>
    <w:lvl w:ilvl="0" w:tplc="4F62EA40">
      <w:numFmt w:val="bullet"/>
      <w:lvlText w:val="-"/>
      <w:lvlJc w:val="left"/>
      <w:pPr>
        <w:ind w:left="720" w:hanging="360"/>
      </w:pPr>
      <w:rPr>
        <w:rFonts w:ascii="Calibri" w:eastAsiaTheme="minorHAnsi" w:hAnsi="Calibri" w:cs="Time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063D9"/>
    <w:multiLevelType w:val="hybridMultilevel"/>
    <w:tmpl w:val="73D07872"/>
    <w:lvl w:ilvl="0" w:tplc="5D829A9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C145A"/>
    <w:multiLevelType w:val="hybridMultilevel"/>
    <w:tmpl w:val="338872CA"/>
    <w:lvl w:ilvl="0" w:tplc="FBBE3C4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B45AA1"/>
    <w:multiLevelType w:val="hybridMultilevel"/>
    <w:tmpl w:val="435C74BE"/>
    <w:lvl w:ilvl="0" w:tplc="4B2C4D60">
      <w:start w:val="1"/>
      <w:numFmt w:val="bullet"/>
      <w:lvlText w:val="&gt;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920197"/>
    <w:multiLevelType w:val="hybridMultilevel"/>
    <w:tmpl w:val="E6EEF852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7B2C1B"/>
    <w:multiLevelType w:val="hybridMultilevel"/>
    <w:tmpl w:val="4DB4354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2BB3413"/>
    <w:multiLevelType w:val="hybridMultilevel"/>
    <w:tmpl w:val="0B90F80E"/>
    <w:lvl w:ilvl="0" w:tplc="DBDC20B0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A47B4"/>
    <w:multiLevelType w:val="multilevel"/>
    <w:tmpl w:val="2A24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390CD9"/>
    <w:multiLevelType w:val="hybridMultilevel"/>
    <w:tmpl w:val="094CEC30"/>
    <w:lvl w:ilvl="0" w:tplc="4B2C4D60">
      <w:start w:val="1"/>
      <w:numFmt w:val="bullet"/>
      <w:lvlText w:val="&gt;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232128"/>
    <w:multiLevelType w:val="multilevel"/>
    <w:tmpl w:val="8312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757C31"/>
    <w:multiLevelType w:val="hybridMultilevel"/>
    <w:tmpl w:val="5582B22C"/>
    <w:lvl w:ilvl="0" w:tplc="FBBE3C4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E3206"/>
    <w:multiLevelType w:val="hybridMultilevel"/>
    <w:tmpl w:val="8948F3EC"/>
    <w:lvl w:ilvl="0" w:tplc="5D829A9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B4BBE"/>
    <w:multiLevelType w:val="multilevel"/>
    <w:tmpl w:val="D07E0C18"/>
    <w:lvl w:ilvl="0">
      <w:start w:val="1"/>
      <w:numFmt w:val="bullet"/>
      <w:pStyle w:val="Lijstopsomteken"/>
      <w:lvlText w:val=""/>
      <w:lvlJc w:val="left"/>
      <w:pPr>
        <w:ind w:left="360" w:hanging="360"/>
      </w:pPr>
      <w:rPr>
        <w:rFonts w:ascii="Symbol" w:hAnsi="Symbol" w:hint="default"/>
        <w:color w:val="44546A" w:themeColor="text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6F3F1275"/>
    <w:multiLevelType w:val="hybridMultilevel"/>
    <w:tmpl w:val="821AA8AE"/>
    <w:lvl w:ilvl="0" w:tplc="5D829A9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404714">
    <w:abstractNumId w:val="0"/>
  </w:num>
  <w:num w:numId="2" w16cid:durableId="1174224633">
    <w:abstractNumId w:val="1"/>
  </w:num>
  <w:num w:numId="3" w16cid:durableId="2138840719">
    <w:abstractNumId w:val="17"/>
  </w:num>
  <w:num w:numId="4" w16cid:durableId="144050683">
    <w:abstractNumId w:val="9"/>
  </w:num>
  <w:num w:numId="5" w16cid:durableId="344603001">
    <w:abstractNumId w:val="5"/>
  </w:num>
  <w:num w:numId="6" w16cid:durableId="1685135925">
    <w:abstractNumId w:val="6"/>
  </w:num>
  <w:num w:numId="7" w16cid:durableId="1001853793">
    <w:abstractNumId w:val="20"/>
  </w:num>
  <w:num w:numId="8" w16cid:durableId="1398432877">
    <w:abstractNumId w:val="21"/>
  </w:num>
  <w:num w:numId="9" w16cid:durableId="1264918996">
    <w:abstractNumId w:val="3"/>
  </w:num>
  <w:num w:numId="10" w16cid:durableId="2110195506">
    <w:abstractNumId w:val="22"/>
  </w:num>
  <w:num w:numId="11" w16cid:durableId="1768230080">
    <w:abstractNumId w:val="18"/>
  </w:num>
  <w:num w:numId="12" w16cid:durableId="83379761">
    <w:abstractNumId w:val="16"/>
  </w:num>
  <w:num w:numId="13" w16cid:durableId="1558661454">
    <w:abstractNumId w:val="10"/>
  </w:num>
  <w:num w:numId="14" w16cid:durableId="213389293">
    <w:abstractNumId w:val="14"/>
  </w:num>
  <w:num w:numId="15" w16cid:durableId="1249459234">
    <w:abstractNumId w:val="12"/>
  </w:num>
  <w:num w:numId="16" w16cid:durableId="1435324012">
    <w:abstractNumId w:val="13"/>
  </w:num>
  <w:num w:numId="17" w16cid:durableId="486358792">
    <w:abstractNumId w:val="2"/>
  </w:num>
  <w:num w:numId="18" w16cid:durableId="941646267">
    <w:abstractNumId w:val="8"/>
  </w:num>
  <w:num w:numId="19" w16cid:durableId="1727407627">
    <w:abstractNumId w:val="11"/>
  </w:num>
  <w:num w:numId="20" w16cid:durableId="710114440">
    <w:abstractNumId w:val="19"/>
  </w:num>
  <w:num w:numId="21" w16cid:durableId="1316571734">
    <w:abstractNumId w:val="4"/>
  </w:num>
  <w:num w:numId="22" w16cid:durableId="1242829625">
    <w:abstractNumId w:val="7"/>
  </w:num>
  <w:num w:numId="23" w16cid:durableId="8980524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C25"/>
    <w:rsid w:val="000047DC"/>
    <w:rsid w:val="00010B74"/>
    <w:rsid w:val="000121CC"/>
    <w:rsid w:val="00012CC2"/>
    <w:rsid w:val="000260D4"/>
    <w:rsid w:val="0002638C"/>
    <w:rsid w:val="00080704"/>
    <w:rsid w:val="0008288B"/>
    <w:rsid w:val="000972A4"/>
    <w:rsid w:val="000A09DA"/>
    <w:rsid w:val="000A624A"/>
    <w:rsid w:val="000C2F26"/>
    <w:rsid w:val="000D6A62"/>
    <w:rsid w:val="000F1E56"/>
    <w:rsid w:val="000F2F25"/>
    <w:rsid w:val="00103AC5"/>
    <w:rsid w:val="00114392"/>
    <w:rsid w:val="00117995"/>
    <w:rsid w:val="001179D0"/>
    <w:rsid w:val="00125376"/>
    <w:rsid w:val="00140AA7"/>
    <w:rsid w:val="0018522C"/>
    <w:rsid w:val="00190D86"/>
    <w:rsid w:val="00194376"/>
    <w:rsid w:val="0019572A"/>
    <w:rsid w:val="001D4615"/>
    <w:rsid w:val="001F06E4"/>
    <w:rsid w:val="001F3BB9"/>
    <w:rsid w:val="002019E1"/>
    <w:rsid w:val="0027639D"/>
    <w:rsid w:val="00290E47"/>
    <w:rsid w:val="00295E53"/>
    <w:rsid w:val="002A551E"/>
    <w:rsid w:val="002B1C25"/>
    <w:rsid w:val="002B434F"/>
    <w:rsid w:val="002C6C5D"/>
    <w:rsid w:val="002C770E"/>
    <w:rsid w:val="002E303A"/>
    <w:rsid w:val="002E45BE"/>
    <w:rsid w:val="002E5069"/>
    <w:rsid w:val="002E611B"/>
    <w:rsid w:val="002F015B"/>
    <w:rsid w:val="002F2CC2"/>
    <w:rsid w:val="002F4B2A"/>
    <w:rsid w:val="00305B28"/>
    <w:rsid w:val="0033145A"/>
    <w:rsid w:val="0034489B"/>
    <w:rsid w:val="00364447"/>
    <w:rsid w:val="00365829"/>
    <w:rsid w:val="00382E69"/>
    <w:rsid w:val="003968EF"/>
    <w:rsid w:val="003A4BC4"/>
    <w:rsid w:val="003B4A4E"/>
    <w:rsid w:val="003C0A94"/>
    <w:rsid w:val="003C6A28"/>
    <w:rsid w:val="00401A16"/>
    <w:rsid w:val="004063CE"/>
    <w:rsid w:val="00414313"/>
    <w:rsid w:val="00423E82"/>
    <w:rsid w:val="00434258"/>
    <w:rsid w:val="00441CC6"/>
    <w:rsid w:val="00450ED4"/>
    <w:rsid w:val="00456D1F"/>
    <w:rsid w:val="00471267"/>
    <w:rsid w:val="00475BF7"/>
    <w:rsid w:val="00482545"/>
    <w:rsid w:val="004A3C2A"/>
    <w:rsid w:val="004D30EA"/>
    <w:rsid w:val="004E34D1"/>
    <w:rsid w:val="004E4525"/>
    <w:rsid w:val="00520741"/>
    <w:rsid w:val="005212F4"/>
    <w:rsid w:val="00536F5D"/>
    <w:rsid w:val="00565C3B"/>
    <w:rsid w:val="00570439"/>
    <w:rsid w:val="00581BD1"/>
    <w:rsid w:val="00593FE7"/>
    <w:rsid w:val="005959A2"/>
    <w:rsid w:val="005B4C9B"/>
    <w:rsid w:val="005B6064"/>
    <w:rsid w:val="005E4E1E"/>
    <w:rsid w:val="005F041B"/>
    <w:rsid w:val="005F51BA"/>
    <w:rsid w:val="005F6804"/>
    <w:rsid w:val="00610F3F"/>
    <w:rsid w:val="006115B4"/>
    <w:rsid w:val="00615075"/>
    <w:rsid w:val="00623430"/>
    <w:rsid w:val="00636100"/>
    <w:rsid w:val="00642F30"/>
    <w:rsid w:val="0065621E"/>
    <w:rsid w:val="006630F5"/>
    <w:rsid w:val="00683A64"/>
    <w:rsid w:val="00693881"/>
    <w:rsid w:val="00695DB0"/>
    <w:rsid w:val="006C02CA"/>
    <w:rsid w:val="006D2D33"/>
    <w:rsid w:val="006D42F8"/>
    <w:rsid w:val="006F39B8"/>
    <w:rsid w:val="006F526C"/>
    <w:rsid w:val="00700DF4"/>
    <w:rsid w:val="0070179D"/>
    <w:rsid w:val="00702EE4"/>
    <w:rsid w:val="00707230"/>
    <w:rsid w:val="0072060C"/>
    <w:rsid w:val="00745675"/>
    <w:rsid w:val="00747490"/>
    <w:rsid w:val="00753F17"/>
    <w:rsid w:val="00770999"/>
    <w:rsid w:val="00785EC6"/>
    <w:rsid w:val="007C2B74"/>
    <w:rsid w:val="007E0D50"/>
    <w:rsid w:val="007F79E1"/>
    <w:rsid w:val="00801B1B"/>
    <w:rsid w:val="00806AC2"/>
    <w:rsid w:val="008237C3"/>
    <w:rsid w:val="00830BC3"/>
    <w:rsid w:val="008442C9"/>
    <w:rsid w:val="008462D3"/>
    <w:rsid w:val="008567C3"/>
    <w:rsid w:val="00864FA3"/>
    <w:rsid w:val="008714D5"/>
    <w:rsid w:val="008759FF"/>
    <w:rsid w:val="008773DA"/>
    <w:rsid w:val="008814E5"/>
    <w:rsid w:val="00892E9E"/>
    <w:rsid w:val="00895D64"/>
    <w:rsid w:val="008A24BC"/>
    <w:rsid w:val="008A3735"/>
    <w:rsid w:val="008D2483"/>
    <w:rsid w:val="008D5E50"/>
    <w:rsid w:val="008D69BC"/>
    <w:rsid w:val="008D7936"/>
    <w:rsid w:val="008E6A48"/>
    <w:rsid w:val="008F1724"/>
    <w:rsid w:val="008F613F"/>
    <w:rsid w:val="009371FC"/>
    <w:rsid w:val="00953B2C"/>
    <w:rsid w:val="00953E39"/>
    <w:rsid w:val="0095562F"/>
    <w:rsid w:val="009612E6"/>
    <w:rsid w:val="0096170D"/>
    <w:rsid w:val="00980491"/>
    <w:rsid w:val="00985A9A"/>
    <w:rsid w:val="00996509"/>
    <w:rsid w:val="009966C3"/>
    <w:rsid w:val="0099672C"/>
    <w:rsid w:val="009A52AB"/>
    <w:rsid w:val="009B2EA0"/>
    <w:rsid w:val="009C056B"/>
    <w:rsid w:val="009C131B"/>
    <w:rsid w:val="009C4397"/>
    <w:rsid w:val="009C5116"/>
    <w:rsid w:val="009D060A"/>
    <w:rsid w:val="009E6287"/>
    <w:rsid w:val="009F2E9F"/>
    <w:rsid w:val="00A11485"/>
    <w:rsid w:val="00A31B55"/>
    <w:rsid w:val="00A429BA"/>
    <w:rsid w:val="00A51854"/>
    <w:rsid w:val="00A65D5D"/>
    <w:rsid w:val="00A71946"/>
    <w:rsid w:val="00A722C9"/>
    <w:rsid w:val="00A73DEB"/>
    <w:rsid w:val="00A75A45"/>
    <w:rsid w:val="00A84A58"/>
    <w:rsid w:val="00AA06B8"/>
    <w:rsid w:val="00AA475D"/>
    <w:rsid w:val="00AB09AF"/>
    <w:rsid w:val="00AB7251"/>
    <w:rsid w:val="00AE6354"/>
    <w:rsid w:val="00AF456C"/>
    <w:rsid w:val="00B048E1"/>
    <w:rsid w:val="00B050D7"/>
    <w:rsid w:val="00B05F62"/>
    <w:rsid w:val="00B076B8"/>
    <w:rsid w:val="00B327D0"/>
    <w:rsid w:val="00B32CE2"/>
    <w:rsid w:val="00B44679"/>
    <w:rsid w:val="00B46586"/>
    <w:rsid w:val="00B554B8"/>
    <w:rsid w:val="00B668F3"/>
    <w:rsid w:val="00B952B6"/>
    <w:rsid w:val="00BA5DA0"/>
    <w:rsid w:val="00BB2224"/>
    <w:rsid w:val="00BD0650"/>
    <w:rsid w:val="00BE0026"/>
    <w:rsid w:val="00BF1BFC"/>
    <w:rsid w:val="00C07B3B"/>
    <w:rsid w:val="00C214E5"/>
    <w:rsid w:val="00C37F91"/>
    <w:rsid w:val="00C51293"/>
    <w:rsid w:val="00C53BBF"/>
    <w:rsid w:val="00C55EE8"/>
    <w:rsid w:val="00C61B45"/>
    <w:rsid w:val="00C64690"/>
    <w:rsid w:val="00C7496B"/>
    <w:rsid w:val="00C81C78"/>
    <w:rsid w:val="00C822AD"/>
    <w:rsid w:val="00CA3C06"/>
    <w:rsid w:val="00CA52A9"/>
    <w:rsid w:val="00CB47B9"/>
    <w:rsid w:val="00CC4AA5"/>
    <w:rsid w:val="00CC6CF8"/>
    <w:rsid w:val="00CD1017"/>
    <w:rsid w:val="00CD1BB1"/>
    <w:rsid w:val="00CD31C4"/>
    <w:rsid w:val="00CF09E6"/>
    <w:rsid w:val="00D05703"/>
    <w:rsid w:val="00D1396E"/>
    <w:rsid w:val="00D15F0C"/>
    <w:rsid w:val="00D16336"/>
    <w:rsid w:val="00D974E2"/>
    <w:rsid w:val="00DA392C"/>
    <w:rsid w:val="00DA3F76"/>
    <w:rsid w:val="00DA4B17"/>
    <w:rsid w:val="00DC0053"/>
    <w:rsid w:val="00DC2B85"/>
    <w:rsid w:val="00DD2CE2"/>
    <w:rsid w:val="00DD406E"/>
    <w:rsid w:val="00DD508D"/>
    <w:rsid w:val="00DE39C0"/>
    <w:rsid w:val="00DF0187"/>
    <w:rsid w:val="00DF6F46"/>
    <w:rsid w:val="00E00A3A"/>
    <w:rsid w:val="00E019C6"/>
    <w:rsid w:val="00E07E87"/>
    <w:rsid w:val="00E13C7E"/>
    <w:rsid w:val="00E27B34"/>
    <w:rsid w:val="00E32B80"/>
    <w:rsid w:val="00E437D5"/>
    <w:rsid w:val="00E5237D"/>
    <w:rsid w:val="00E564D6"/>
    <w:rsid w:val="00E6571F"/>
    <w:rsid w:val="00E65EFB"/>
    <w:rsid w:val="00E66703"/>
    <w:rsid w:val="00E776C7"/>
    <w:rsid w:val="00EA36FA"/>
    <w:rsid w:val="00EA4FBE"/>
    <w:rsid w:val="00EC414D"/>
    <w:rsid w:val="00ED356F"/>
    <w:rsid w:val="00EE1893"/>
    <w:rsid w:val="00EF0A42"/>
    <w:rsid w:val="00F24E51"/>
    <w:rsid w:val="00F33348"/>
    <w:rsid w:val="00F5002E"/>
    <w:rsid w:val="00F5243B"/>
    <w:rsid w:val="00F55743"/>
    <w:rsid w:val="00F623A2"/>
    <w:rsid w:val="00F62F80"/>
    <w:rsid w:val="00F63904"/>
    <w:rsid w:val="00F83D83"/>
    <w:rsid w:val="00F86E0F"/>
    <w:rsid w:val="00F91BC4"/>
    <w:rsid w:val="00F96C2B"/>
    <w:rsid w:val="00FC585D"/>
    <w:rsid w:val="00FE3A1F"/>
    <w:rsid w:val="00FF0083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A0BD"/>
  <w15:chartTrackingRefBased/>
  <w15:docId w15:val="{C2948CDE-68B8-B648-839B-46C59B4A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063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F06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234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06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063C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63C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EC414D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5002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5002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5002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5002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5002E"/>
    <w:rPr>
      <w:b/>
      <w:bCs/>
      <w:sz w:val="20"/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1F06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5959A2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959A2"/>
    <w:rPr>
      <w:color w:val="954F72" w:themeColor="followedHyperlink"/>
      <w:u w:val="single"/>
    </w:rPr>
  </w:style>
  <w:style w:type="paragraph" w:styleId="Lijstopsomteken">
    <w:name w:val="List Bullet"/>
    <w:basedOn w:val="Lijstalinea"/>
    <w:uiPriority w:val="99"/>
    <w:unhideWhenUsed/>
    <w:qFormat/>
    <w:rsid w:val="006D2D33"/>
    <w:pPr>
      <w:numPr>
        <w:numId w:val="8"/>
      </w:numPr>
      <w:tabs>
        <w:tab w:val="left" w:pos="3686"/>
      </w:tabs>
      <w:spacing w:line="280" w:lineRule="atLeast"/>
    </w:pPr>
    <w:rPr>
      <w:sz w:val="20"/>
      <w:szCs w:val="22"/>
      <w:lang w:val="nl-BE"/>
    </w:rPr>
  </w:style>
  <w:style w:type="paragraph" w:styleId="Normaalweb">
    <w:name w:val="Normal (Web)"/>
    <w:basedOn w:val="Standaard"/>
    <w:uiPriority w:val="99"/>
    <w:unhideWhenUsed/>
    <w:rsid w:val="0027639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BE" w:eastAsia="nl-BE"/>
    </w:rPr>
  </w:style>
  <w:style w:type="character" w:styleId="Zwaar">
    <w:name w:val="Strong"/>
    <w:basedOn w:val="Standaardalinea-lettertype"/>
    <w:uiPriority w:val="22"/>
    <w:qFormat/>
    <w:rsid w:val="0027639D"/>
    <w:rPr>
      <w:b/>
      <w:bCs/>
    </w:rPr>
  </w:style>
  <w:style w:type="character" w:customStyle="1" w:styleId="Kop4Char">
    <w:name w:val="Kop 4 Char"/>
    <w:basedOn w:val="Standaardalinea-lettertype"/>
    <w:link w:val="Kop4"/>
    <w:uiPriority w:val="9"/>
    <w:rsid w:val="0062343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evisie">
    <w:name w:val="Revision"/>
    <w:hidden/>
    <w:uiPriority w:val="99"/>
    <w:semiHidden/>
    <w:rsid w:val="00364447"/>
  </w:style>
  <w:style w:type="character" w:styleId="Onopgelostemelding">
    <w:name w:val="Unresolved Mention"/>
    <w:basedOn w:val="Standaardalinea-lettertype"/>
    <w:uiPriority w:val="99"/>
    <w:rsid w:val="003B4A4E"/>
    <w:rPr>
      <w:color w:val="808080"/>
      <w:shd w:val="clear" w:color="auto" w:fill="E6E6E6"/>
    </w:rPr>
  </w:style>
  <w:style w:type="paragraph" w:customStyle="1" w:styleId="Default">
    <w:name w:val="Default"/>
    <w:rsid w:val="003B4A4E"/>
    <w:pPr>
      <w:autoSpaceDE w:val="0"/>
      <w:autoSpaceDN w:val="0"/>
      <w:adjustRightInd w:val="0"/>
    </w:pPr>
    <w:rPr>
      <w:rFonts w:ascii="Calibri" w:hAnsi="Calibri" w:cs="Calibri"/>
      <w:color w:val="00000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4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9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406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2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67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2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68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00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56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971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96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zorg-en-gezondheid.be/een-meldingsplichtige-infectieziekte-aangeven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departementzorg.be/nl/infectieziekte/groep-streptokokkeninfectie-ga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departementzorg.be/nl/infectieziekte/groep-streptokokkeninfectie-gas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49ca8161-7180-459b-a0ef-1a71cf6ffea5" ContentTypeId="0x010100E5B23CBEC15EF443818A347F7744E758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Z_richtlijnen.doc" ma:contentTypeID="0x010100E5B23CBEC15EF443818A347F7744E75800C404F45EA242794D8652718F0E951B7C00C02F5BA396B25745A2529877AA52E7A5" ma:contentTypeVersion="15" ma:contentTypeDescription="" ma:contentTypeScope="" ma:versionID="5d6a195f32b409044dcbb50c00f4c089">
  <xsd:schema xmlns:xsd="http://www.w3.org/2001/XMLSchema" xmlns:xs="http://www.w3.org/2001/XMLSchema" xmlns:p="http://schemas.microsoft.com/office/2006/metadata/properties" xmlns:ns2="f84df657-13e5-4ac6-a109-a74a11d2d2fe" xmlns:ns3="c182aa89-a9dc-4195-a5dc-5ad628a3c48a" xmlns:ns4="9a9ec0f0-7796-43d0-ac1f-4c8c46ee0bd1" xmlns:ns5="5a9a7afd-e24d-4611-a86f-72c96e7a88f2" targetNamespace="http://schemas.microsoft.com/office/2006/metadata/properties" ma:root="true" ma:fieldsID="1a88da31847430faf48b56cba06b18db" ns2:_="" ns3:_="" ns4:_="" ns5:_="">
    <xsd:import namespace="f84df657-13e5-4ac6-a109-a74a11d2d2fe"/>
    <xsd:import namespace="c182aa89-a9dc-4195-a5dc-5ad628a3c48a"/>
    <xsd:import namespace="9a9ec0f0-7796-43d0-ac1f-4c8c46ee0bd1"/>
    <xsd:import namespace="5a9a7afd-e24d-4611-a86f-72c96e7a88f2"/>
    <xsd:element name="properties">
      <xsd:complexType>
        <xsd:sequence>
          <xsd:element name="documentManagement">
            <xsd:complexType>
              <xsd:all>
                <xsd:element ref="ns2:IZ_keuze_doctype_infectieziekten"/>
                <xsd:element ref="ns3:IZ_Richtlijnen_bron"/>
                <xsd:element ref="ns3:IZ_publicaties_processtap"/>
                <xsd:element ref="ns3:IZ_publicaties_datum_x0020_naar_x0020_externe_x0020_partner" minOccurs="0"/>
                <xsd:element ref="ns4:i2d81646cf3b4af085db4e59f76b2271" minOccurs="0"/>
                <xsd:element ref="ns4:TaxCatchAll" minOccurs="0"/>
                <xsd:element ref="ns4:TaxCatchAllLabel" minOccurs="0"/>
                <xsd:element ref="ns4:g3014de8249d42afad66165e3d2261e7" minOccurs="0"/>
                <xsd:element ref="ns3:SharedWithUsers" minOccurs="0"/>
                <xsd:element ref="ns3:SharedWithDetails" minOccurs="0"/>
                <xsd:element ref="ns5:MediaServiceEventHashCode" minOccurs="0"/>
                <xsd:element ref="ns5:MediaServiceGenerationTime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df657-13e5-4ac6-a109-a74a11d2d2fe" elementFormDefault="qualified">
    <xsd:import namespace="http://schemas.microsoft.com/office/2006/documentManagement/types"/>
    <xsd:import namespace="http://schemas.microsoft.com/office/infopath/2007/PartnerControls"/>
    <xsd:element name="IZ_keuze_doctype_infectieziekten" ma:index="2" ma:displayName="IZ_infectieziekten" ma:format="Dropdown" ma:internalName="IZ_keuze_doctype_infectieziekten">
      <xsd:simpleType>
        <xsd:restriction base="dms:Choice">
          <xsd:enumeration value="Algemeen"/>
          <xsd:enumeration value="Apenpokken"/>
          <xsd:enumeration value="Drinkwater"/>
          <xsd:enumeration value="Antrax"/>
          <xsd:enumeration value="Bof/Parotitis epidemica"/>
          <xsd:enumeration value="Botulisme"/>
          <xsd:enumeration value="Brucellose"/>
          <xsd:enumeration value="C. Difficile"/>
          <xsd:enumeration value="Campylobacter"/>
          <xsd:enumeration value="Chikungunya"/>
          <xsd:enumeration value="Chlamydea"/>
          <xsd:enumeration value="Cholera"/>
          <xsd:enumeration value="Covid-19"/>
          <xsd:enumeration value="Dengue"/>
          <xsd:enumeration value="Difterie"/>
          <xsd:enumeration value="Ebola"/>
          <xsd:enumeration value="EHEC/E.Coli"/>
          <xsd:enumeration value="Erythema Infectiosum (vijfde ziekte)"/>
          <xsd:enumeration value="GAS-infectie"/>
          <xsd:enumeration value="Gastro-enteritis"/>
          <xsd:enumeration value="Gele koorts"/>
          <xsd:enumeration value="Gonorroe"/>
          <xsd:enumeration value="Hand-voet-mond ziekte"/>
          <xsd:enumeration value="Hantavirose"/>
          <xsd:enumeration value="Hepatitis A"/>
          <xsd:enumeration value="Hepatitis B"/>
          <xsd:enumeration value="Hepatitis C"/>
          <xsd:enumeration value="Hepatitis E"/>
          <xsd:enumeration value="HIB"/>
          <xsd:enumeration value="Humaan papillomavirus"/>
          <xsd:enumeration value="Impetigo"/>
          <xsd:enumeration value="Influenza/Griep"/>
          <xsd:enumeration value="Japanse encefalitis"/>
          <xsd:enumeration value="Legionellose"/>
          <xsd:enumeration value="Leptospirose"/>
          <xsd:enumeration value="Listeria"/>
          <xsd:enumeration value="Luizen"/>
          <xsd:enumeration value="Lyme"/>
          <xsd:enumeration value="Malaria"/>
          <xsd:enumeration value="Mazelen"/>
          <xsd:enumeration value="Meningococcen/Meningococcose"/>
          <xsd:enumeration value="MERS-Coronavirus"/>
          <xsd:enumeration value="Pertussis/Kinkhoest"/>
          <xsd:enumeration value="Pest"/>
          <xsd:enumeration value="Pneumokokken"/>
          <xsd:enumeration value="Pokken"/>
          <xsd:enumeration value="Polio/poliomyelitis"/>
          <xsd:enumeration value="Psittacose"/>
          <xsd:enumeration value="Q-koorts/Q-fever"/>
          <xsd:enumeration value="Rabiës"/>
          <xsd:enumeration value="RSV"/>
          <xsd:enumeration value="Rubella/Rode hond"/>
          <xsd:enumeration value="Salmonella (para)tyfus"/>
          <xsd:enumeration value="SARS"/>
          <xsd:enumeration value="Scabiës"/>
          <xsd:enumeration value="Scarlatina / Roodvonk"/>
          <xsd:enumeration value="Shigellose"/>
          <xsd:enumeration value="Staphylococcus aureus"/>
          <xsd:enumeration value="Syfilis"/>
          <xsd:enumeration value="Tinea"/>
          <xsd:enumeration value="Tekenencefalitis (TBE)"/>
          <xsd:enumeration value="Tetanus"/>
          <xsd:enumeration value="Trichinellose"/>
          <xsd:enumeration value="Tuberculose"/>
          <xsd:enumeration value="Tularemie"/>
          <xsd:enumeration value="Varicella"/>
          <xsd:enumeration value="Vlektyfus"/>
          <xsd:enumeration value="VTI/voedselinfectie"/>
          <xsd:enumeration value="West Nile virus"/>
          <xsd:enumeration value="Zika(virus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2aa89-a9dc-4195-a5dc-5ad628a3c48a" elementFormDefault="qualified">
    <xsd:import namespace="http://schemas.microsoft.com/office/2006/documentManagement/types"/>
    <xsd:import namespace="http://schemas.microsoft.com/office/infopath/2007/PartnerControls"/>
    <xsd:element name="IZ_Richtlijnen_bron" ma:index="3" ma:displayName="IZ_Richtlijnen_bron" ma:description="Auteur van de richtlijn (verplicht veld)" ma:format="RadioButtons" ma:internalName="IZ_Richtlijnen_bron">
      <xsd:simpleType>
        <xsd:restriction base="dms:Choice">
          <xsd:enumeration value="RIVM"/>
          <xsd:enumeration value="UZ Gent (Steven Callens)"/>
          <xsd:enumeration value="Zorg en Gezondheid"/>
          <xsd:enumeration value="Kind &amp; Gezin"/>
          <xsd:enumeration value="CLB"/>
        </xsd:restriction>
      </xsd:simpleType>
    </xsd:element>
    <xsd:element name="IZ_publicaties_processtap" ma:index="4" ma:displayName="IZ_richtlijnen_processtap" ma:description="stappen voor opvolging van het proces" ma:format="Dropdown" ma:internalName="IZ_publicaties_processtap">
      <xsd:simpleType>
        <xsd:restriction base="dms:Choice">
          <xsd:enumeration value="eigen update"/>
          <xsd:enumeration value="update WIV"/>
          <xsd:enumeration value="update WIV beoordelen"/>
          <xsd:enumeration value="publicatie website"/>
          <xsd:enumeration value="validatie webpagina"/>
          <xsd:enumeration value="klaar op website"/>
        </xsd:restriction>
      </xsd:simpleType>
    </xsd:element>
    <xsd:element name="IZ_publicaties_datum_x0020_naar_x0020_externe_x0020_partner" ma:index="5" nillable="true" ma:displayName="IZ_richtlijnen_deadline externe partner" ma:format="DateOnly" ma:internalName="IZ_publicaties_datum_x0020_naar_x0020_externe_x0020_partner">
      <xsd:simpleType>
        <xsd:restriction base="dms:DateTime"/>
      </xsd:simple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i2d81646cf3b4af085db4e59f76b2271" ma:index="8" ma:taxonomy="true" ma:internalName="i2d81646cf3b4af085db4e59f76b2271" ma:taxonomyFieldName="ZG_x0020_Thema" ma:displayName="ZG Thema" ma:default="1;#Infectieziekten en vaccinaties|7274fdea-19ae-4184-8e3a-44e849345ef8" ma:fieldId="{22d81646-cf3b-4af0-85db-4e59f76b2271}" ma:taxonomyMulti="true" ma:sspId="49ca8161-7180-459b-a0ef-1a71cf6ffea5" ma:termSetId="7fe39be1-420a-4760-9a61-3e6b46397d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02af3c3-7d43-48c5-89d9-0d1fca778696}" ma:internalName="TaxCatchAll" ma:showField="CatchAllData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02af3c3-7d43-48c5-89d9-0d1fca778696}" ma:internalName="TaxCatchAllLabel" ma:readOnly="true" ma:showField="CatchAllDataLabel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014de8249d42afad66165e3d2261e7" ma:index="12" nillable="true" ma:taxonomy="true" ma:internalName="g3014de8249d42afad66165e3d2261e7" ma:taxonomyFieldName="ZG_x0020_Subthema" ma:displayName="ZG Subthema" ma:readOnly="false" ma:default="" ma:fieldId="{03014de8-249d-42af-ad66-165e3d2261e7}" ma:taxonomyMulti="true" ma:sspId="49ca8161-7180-459b-a0ef-1a71cf6ffea5" ma:termSetId="d7c685f0-dcff-44f7-afae-a3a295cca2e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a7afd-e24d-4611-a86f-72c96e7a88f2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014de8249d42afad66165e3d2261e7 xmlns="9a9ec0f0-7796-43d0-ac1f-4c8c46ee0b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Infectieziekten</TermName>
          <TermId xmlns="http://schemas.microsoft.com/office/infopath/2007/PartnerControls">e13b279c-ae24-44cd-a137-10bd305680c2</TermId>
        </TermInfo>
      </Terms>
    </g3014de8249d42afad66165e3d2261e7>
    <IZ_publicaties_datum_x0020_naar_x0020_externe_x0020_partner xmlns="c182aa89-a9dc-4195-a5dc-5ad628a3c48a" xsi:nil="true"/>
    <i2d81646cf3b4af085db4e59f76b2271 xmlns="9a9ec0f0-7796-43d0-ac1f-4c8c46ee0b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Infectieziekten en vaccinaties</TermName>
          <TermId xmlns="http://schemas.microsoft.com/office/infopath/2007/PartnerControls">7274fdea-19ae-4184-8e3a-44e849345ef8</TermId>
        </TermInfo>
      </Terms>
    </i2d81646cf3b4af085db4e59f76b2271>
    <IZ_Richtlijnen_bron xmlns="c182aa89-a9dc-4195-a5dc-5ad628a3c48a">Zorg en Gezondheid</IZ_Richtlijnen_bron>
    <IZ_publicaties_processtap xmlns="c182aa89-a9dc-4195-a5dc-5ad628a3c48a">eigen update</IZ_publicaties_processtap>
    <IZ_keuze_doctype_infectieziekten xmlns="f84df657-13e5-4ac6-a109-a74a11d2d2fe">GAS-infectie</IZ_keuze_doctype_infectieziekten>
    <TaxCatchAll xmlns="9a9ec0f0-7796-43d0-ac1f-4c8c46ee0bd1">
      <Value>2</Value>
      <Value>1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42FB09-2FD0-4F1D-A2FC-28F33CC1833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8CC2065-39F2-490D-900F-9A6A01B5F6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df657-13e5-4ac6-a109-a74a11d2d2fe"/>
    <ds:schemaRef ds:uri="c182aa89-a9dc-4195-a5dc-5ad628a3c48a"/>
    <ds:schemaRef ds:uri="9a9ec0f0-7796-43d0-ac1f-4c8c46ee0bd1"/>
    <ds:schemaRef ds:uri="5a9a7afd-e24d-4611-a86f-72c96e7a8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CB584B-1289-45D6-95E2-F67D38F8B0BB}">
  <ds:schemaRefs>
    <ds:schemaRef ds:uri="http://schemas.microsoft.com/office/2006/metadata/properties"/>
    <ds:schemaRef ds:uri="http://schemas.microsoft.com/office/infopath/2007/PartnerControls"/>
    <ds:schemaRef ds:uri="9a9ec0f0-7796-43d0-ac1f-4c8c46ee0bd1"/>
    <ds:schemaRef ds:uri="c182aa89-a9dc-4195-a5dc-5ad628a3c48a"/>
    <ds:schemaRef ds:uri="f84df657-13e5-4ac6-a109-a74a11d2d2fe"/>
  </ds:schemaRefs>
</ds:datastoreItem>
</file>

<file path=customXml/itemProps4.xml><?xml version="1.0" encoding="utf-8"?>
<ds:datastoreItem xmlns:ds="http://schemas.openxmlformats.org/officeDocument/2006/customXml" ds:itemID="{ACC390BD-AABC-42A6-8DBE-B7AA0AFBA4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546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Callens</dc:creator>
  <cp:keywords/>
  <dc:description/>
  <cp:lastModifiedBy>Hammami Naïma</cp:lastModifiedBy>
  <cp:revision>106</cp:revision>
  <dcterms:created xsi:type="dcterms:W3CDTF">2018-08-17T13:18:00Z</dcterms:created>
  <dcterms:modified xsi:type="dcterms:W3CDTF">2024-12-22T14:21:00Z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0x010100E5B23CBEC15EF443818A347F7744E75800C404F45EA242794D8652718F0E951B7C00C02F5BA396B25745A2529877AA52E7A5</vt:lpwstr>
  </property>
  <property fmtid="{D5CDD505-2E9C-101B-9397-08002B2CF9AE}" pid="3" name="ZG Subthema">
    <vt:lpwstr>2;#Infectieziekten|e13b279c-ae24-44cd-a137-10bd305680c2</vt:lpwstr>
  </property>
  <property fmtid="{D5CDD505-2E9C-101B-9397-08002B2CF9AE}" pid="4" name="ZG Thema">
    <vt:lpwstr>1;#Infectieziekten en vaccinaties|7274fdea-19ae-4184-8e3a-44e849345ef8</vt:lpwstr>
  </property>
  <property fmtid="{D5CDD505-2E9C-101B-9397-08002B2CF9AE}" pid="5" name="AuthorIds_UIVersion_7">
    <vt:lpwstr>27</vt:lpwstr>
  </property>
  <property fmtid="{D5CDD505-2E9C-101B-9397-08002B2CF9AE}" pid="6" name="ZG_x0020_Subthema">
    <vt:lpwstr>2;#Infectieziekten|e13b279c-ae24-44cd-a137-10bd305680c2</vt:lpwstr>
  </property>
  <property fmtid="{D5CDD505-2E9C-101B-9397-08002B2CF9AE}" pid="7" name="ZG_x0020_Thema">
    <vt:lpwstr>1;#Infectieziekten en vaccinaties|7274fdea-19ae-4184-8e3a-44e849345ef8</vt:lpwstr>
  </property>
</Properties>
</file>