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1FB2" w14:textId="77777777" w:rsidR="000958F0" w:rsidRPr="005278D7" w:rsidRDefault="000958F0" w:rsidP="000958F0">
      <w:pPr>
        <w:spacing w:after="0" w:line="270" w:lineRule="exact"/>
        <w:jc w:val="right"/>
        <w:rPr>
          <w:rFonts w:eastAsia="Calibri" w:cs="Calibri"/>
        </w:rPr>
      </w:pPr>
      <w:r w:rsidRPr="005278D7">
        <w:rPr>
          <w:rFonts w:eastAsia="Calibri" w:cs="Times New Roman"/>
          <w:noProof/>
        </w:rPr>
        <w:drawing>
          <wp:anchor distT="0" distB="0" distL="114300" distR="114300" simplePos="0" relativeHeight="251659264" behindDoc="0" locked="0" layoutInCell="1" allowOverlap="0" wp14:anchorId="3523E9DC" wp14:editId="3DCF5F9C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1494000" cy="396000"/>
            <wp:effectExtent l="0" t="0" r="0" b="4445"/>
            <wp:wrapSquare wrapText="bothSides"/>
            <wp:docPr id="6" name="Afbeelding 6" descr="logo Departement 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Departement Zor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8D7">
        <w:rPr>
          <w:rFonts w:eastAsia="Calibri" w:cs="Calibri"/>
        </w:rPr>
        <w:br w:type="textWrapping" w:clear="all"/>
      </w:r>
    </w:p>
    <w:p w14:paraId="1810DE30" w14:textId="77777777" w:rsidR="000958F0" w:rsidRPr="005278D7" w:rsidRDefault="000958F0" w:rsidP="000958F0">
      <w:pPr>
        <w:spacing w:after="0" w:line="270" w:lineRule="exact"/>
        <w:rPr>
          <w:rFonts w:eastAsia="Calibri" w:cs="Calibri"/>
          <w:b/>
          <w:szCs w:val="20"/>
        </w:rPr>
      </w:pPr>
      <w:r w:rsidRPr="005278D7">
        <w:rPr>
          <w:rFonts w:eastAsia="Calibri" w:cs="Calibri"/>
          <w:b/>
          <w:szCs w:val="20"/>
        </w:rPr>
        <w:t>Vlaams Infrastructuurfonds voor</w:t>
      </w:r>
    </w:p>
    <w:p w14:paraId="5A2887D7" w14:textId="77777777" w:rsidR="000958F0" w:rsidRPr="005278D7" w:rsidRDefault="000958F0" w:rsidP="000958F0">
      <w:pPr>
        <w:spacing w:after="0" w:line="270" w:lineRule="exact"/>
        <w:rPr>
          <w:rFonts w:eastAsia="Calibri" w:cs="Calibri"/>
          <w:b/>
          <w:szCs w:val="20"/>
        </w:rPr>
      </w:pPr>
      <w:r w:rsidRPr="005278D7">
        <w:rPr>
          <w:rFonts w:eastAsia="Calibri" w:cs="Calibri"/>
          <w:b/>
          <w:szCs w:val="20"/>
        </w:rPr>
        <w:t>Persoonsgebonden Aangelegenheden</w:t>
      </w:r>
    </w:p>
    <w:p w14:paraId="5FF029FB" w14:textId="77777777" w:rsidR="000958F0" w:rsidRPr="005278D7" w:rsidRDefault="000958F0" w:rsidP="000958F0">
      <w:pPr>
        <w:spacing w:after="0" w:line="270" w:lineRule="exact"/>
        <w:rPr>
          <w:rFonts w:eastAsia="Calibri" w:cs="Calibri"/>
          <w:szCs w:val="20"/>
        </w:rPr>
      </w:pPr>
      <w:r w:rsidRPr="005278D7">
        <w:rPr>
          <w:rFonts w:eastAsia="Calibri" w:cs="Calibri"/>
          <w:b/>
          <w:szCs w:val="20"/>
        </w:rPr>
        <w:t xml:space="preserve">T </w:t>
      </w:r>
      <w:r w:rsidRPr="005278D7">
        <w:rPr>
          <w:rFonts w:eastAsia="Calibri" w:cs="Calibri"/>
          <w:szCs w:val="20"/>
        </w:rPr>
        <w:t>02 553 32 41</w:t>
      </w:r>
    </w:p>
    <w:p w14:paraId="1B876B16" w14:textId="77777777" w:rsidR="000958F0" w:rsidRPr="005278D7" w:rsidRDefault="000958F0" w:rsidP="000958F0">
      <w:pPr>
        <w:spacing w:after="0" w:line="270" w:lineRule="exact"/>
        <w:rPr>
          <w:rFonts w:eastAsia="Calibri" w:cs="Calibri"/>
          <w:b/>
          <w:szCs w:val="20"/>
        </w:rPr>
      </w:pPr>
      <w:r w:rsidRPr="005278D7">
        <w:rPr>
          <w:rFonts w:eastAsia="Calibri" w:cs="Calibri"/>
          <w:b/>
          <w:szCs w:val="20"/>
        </w:rPr>
        <w:t>vipa@vlaanderen.be</w:t>
      </w:r>
    </w:p>
    <w:p w14:paraId="2249DF40" w14:textId="77777777" w:rsidR="001D0D40" w:rsidRPr="000958F0" w:rsidRDefault="00EE761B" w:rsidP="007F1B64">
      <w:pPr>
        <w:spacing w:before="400" w:after="0" w:line="240" w:lineRule="auto"/>
        <w:rPr>
          <w:rFonts w:ascii="Calibri" w:eastAsia="Cambria" w:hAnsi="Calibri" w:cs="Calibri"/>
          <w:b/>
          <w:sz w:val="36"/>
          <w:szCs w:val="36"/>
        </w:rPr>
      </w:pPr>
      <w:r w:rsidRPr="000958F0">
        <w:rPr>
          <w:rFonts w:ascii="Calibri" w:eastAsia="Cambria" w:hAnsi="Calibri" w:cs="Calibri"/>
          <w:b/>
          <w:sz w:val="36"/>
          <w:szCs w:val="36"/>
        </w:rPr>
        <w:t>Programma van eisen</w:t>
      </w:r>
      <w:r w:rsidR="001D0D40" w:rsidRPr="000958F0">
        <w:rPr>
          <w:rFonts w:ascii="Calibri" w:eastAsia="Cambria" w:hAnsi="Calibri" w:cs="Calibri"/>
          <w:b/>
          <w:sz w:val="36"/>
          <w:szCs w:val="36"/>
        </w:rPr>
        <w:t xml:space="preserve"> </w:t>
      </w:r>
    </w:p>
    <w:p w14:paraId="258C1B4F" w14:textId="2D4A07D8" w:rsidR="00D3518E" w:rsidRPr="000958F0" w:rsidRDefault="001D0D40" w:rsidP="007F1B64">
      <w:pPr>
        <w:spacing w:after="0" w:line="240" w:lineRule="auto"/>
        <w:rPr>
          <w:rFonts w:ascii="Calibri" w:eastAsia="Cambria" w:hAnsi="Calibri" w:cs="Calibri"/>
          <w:b/>
          <w:i/>
          <w:sz w:val="18"/>
          <w:szCs w:val="18"/>
        </w:rPr>
      </w:pPr>
      <w:r w:rsidRPr="000958F0">
        <w:rPr>
          <w:rFonts w:ascii="Calibri" w:eastAsia="Cambria" w:hAnsi="Calibri" w:cs="Calibri"/>
          <w:b/>
          <w:i/>
          <w:sz w:val="18"/>
          <w:szCs w:val="18"/>
        </w:rPr>
        <w:t>Hierin worden</w:t>
      </w:r>
      <w:r w:rsidR="00D3518E" w:rsidRPr="000958F0">
        <w:rPr>
          <w:rFonts w:ascii="Calibri" w:eastAsia="Cambria" w:hAnsi="Calibri" w:cs="Calibri"/>
          <w:b/>
          <w:i/>
          <w:sz w:val="18"/>
          <w:szCs w:val="18"/>
        </w:rPr>
        <w:t xml:space="preserve"> het algemeen technisch concept,</w:t>
      </w:r>
      <w:r w:rsidRPr="000958F0">
        <w:rPr>
          <w:rFonts w:ascii="Calibri" w:eastAsia="Cambria" w:hAnsi="Calibri" w:cs="Calibri"/>
          <w:b/>
          <w:i/>
          <w:sz w:val="18"/>
          <w:szCs w:val="18"/>
        </w:rPr>
        <w:t xml:space="preserve"> de</w:t>
      </w:r>
      <w:r w:rsidR="00D3518E" w:rsidRPr="000958F0">
        <w:rPr>
          <w:rFonts w:ascii="Calibri" w:eastAsia="Cambria" w:hAnsi="Calibri" w:cs="Calibri"/>
          <w:b/>
          <w:i/>
          <w:sz w:val="18"/>
          <w:szCs w:val="18"/>
        </w:rPr>
        <w:t xml:space="preserve"> </w:t>
      </w:r>
      <w:r w:rsidRPr="000958F0">
        <w:rPr>
          <w:rFonts w:ascii="Calibri" w:eastAsia="Cambria" w:hAnsi="Calibri" w:cs="Calibri"/>
          <w:b/>
          <w:i/>
          <w:sz w:val="18"/>
          <w:szCs w:val="18"/>
        </w:rPr>
        <w:t>projectgebonden doelstellingen</w:t>
      </w:r>
      <w:r w:rsidR="00D3518E" w:rsidRPr="000958F0">
        <w:rPr>
          <w:rFonts w:ascii="Calibri" w:eastAsia="Cambria" w:hAnsi="Calibri" w:cs="Calibri"/>
          <w:b/>
          <w:i/>
          <w:sz w:val="18"/>
          <w:szCs w:val="18"/>
        </w:rPr>
        <w:t xml:space="preserve">, de </w:t>
      </w:r>
      <w:r w:rsidRPr="000958F0">
        <w:rPr>
          <w:rFonts w:ascii="Calibri" w:eastAsia="Cambria" w:hAnsi="Calibri" w:cs="Calibri"/>
          <w:b/>
          <w:i/>
          <w:sz w:val="18"/>
          <w:szCs w:val="18"/>
        </w:rPr>
        <w:t xml:space="preserve">prestatie-eisen op het vlak van comfort, gebruik van energie, water en materialen bepaald. </w:t>
      </w:r>
      <w:r w:rsidR="00D3518E" w:rsidRPr="000958F0">
        <w:rPr>
          <w:rFonts w:ascii="Calibri" w:eastAsia="Cambria" w:hAnsi="Calibri" w:cs="Calibri"/>
          <w:b/>
          <w:i/>
          <w:sz w:val="18"/>
          <w:szCs w:val="18"/>
        </w:rPr>
        <w:t>Bovendien dient dit document als toelichting bij de afvinklijst van de criteria duurzaamheid.</w:t>
      </w:r>
    </w:p>
    <w:p w14:paraId="1A115F6C" w14:textId="6CCCCA20" w:rsidR="001D0D40" w:rsidRPr="000958F0" w:rsidRDefault="00D3518E" w:rsidP="007F1B64">
      <w:pPr>
        <w:spacing w:after="0" w:line="240" w:lineRule="auto"/>
        <w:rPr>
          <w:rFonts w:ascii="Calibri" w:eastAsia="Cambria" w:hAnsi="Calibri" w:cs="Calibri"/>
          <w:b/>
          <w:i/>
          <w:sz w:val="18"/>
          <w:szCs w:val="18"/>
        </w:rPr>
      </w:pPr>
      <w:r w:rsidRPr="000958F0">
        <w:rPr>
          <w:rFonts w:ascii="Calibri" w:eastAsia="Cambria" w:hAnsi="Calibri" w:cs="Calibri"/>
          <w:b/>
          <w:i/>
          <w:sz w:val="18"/>
          <w:szCs w:val="18"/>
        </w:rPr>
        <w:t>Tenslotte wordt er in het excel-document van het programma van eisen een overzicht gegeven van de objectief evalueerbare comfortwaarden en specifieke technische eisen p</w:t>
      </w:r>
      <w:r w:rsidR="001D0D40" w:rsidRPr="000958F0">
        <w:rPr>
          <w:rFonts w:ascii="Calibri" w:eastAsia="Cambria" w:hAnsi="Calibri" w:cs="Calibri"/>
          <w:b/>
          <w:i/>
          <w:sz w:val="18"/>
          <w:szCs w:val="18"/>
        </w:rPr>
        <w:t>er type lokaal.</w:t>
      </w:r>
    </w:p>
    <w:p w14:paraId="0CBC41B2" w14:textId="5BF579E8" w:rsidR="00D3518E" w:rsidRPr="000958F0" w:rsidRDefault="00D3518E" w:rsidP="007F1B64">
      <w:pPr>
        <w:spacing w:after="0" w:line="240" w:lineRule="auto"/>
        <w:rPr>
          <w:rFonts w:ascii="Calibri" w:eastAsia="Cambria" w:hAnsi="Calibri" w:cs="Calibri"/>
          <w:b/>
          <w:i/>
          <w:sz w:val="18"/>
          <w:szCs w:val="18"/>
        </w:rPr>
      </w:pPr>
      <w:r w:rsidRPr="000958F0">
        <w:rPr>
          <w:rFonts w:ascii="Calibri" w:eastAsia="Cambria" w:hAnsi="Calibri" w:cs="Calibri"/>
          <w:b/>
          <w:i/>
          <w:sz w:val="18"/>
          <w:szCs w:val="18"/>
        </w:rPr>
        <w:t>Aanvullend kunnen hierbij bijlages toegevoegd worden vb. Toegankelijkheidsadvies, EPB voorstudie, technische rekennota,…</w:t>
      </w:r>
    </w:p>
    <w:p w14:paraId="4898A555" w14:textId="77777777" w:rsidR="001D0D40" w:rsidRPr="000958F0" w:rsidRDefault="001D0D40" w:rsidP="007F1B64">
      <w:pPr>
        <w:spacing w:after="0" w:line="240" w:lineRule="auto"/>
        <w:rPr>
          <w:rFonts w:ascii="Calibri" w:eastAsia="Cambria" w:hAnsi="Calibri" w:cs="Calibri"/>
          <w:sz w:val="18"/>
          <w:szCs w:val="18"/>
        </w:rPr>
      </w:pPr>
    </w:p>
    <w:p w14:paraId="6CCF9A96" w14:textId="2CFEDE08" w:rsidR="007F1B64" w:rsidRDefault="007F1B64" w:rsidP="007F1B64">
      <w:pPr>
        <w:spacing w:after="0" w:line="240" w:lineRule="auto"/>
        <w:rPr>
          <w:rFonts w:ascii="FlandersArtSans-Regular" w:eastAsia="Cambria" w:hAnsi="FlandersArtSans-Regular" w:cs="Times New Roman"/>
          <w:sz w:val="16"/>
          <w:szCs w:val="16"/>
          <w:lang w:val="fr-BE"/>
        </w:rPr>
      </w:pPr>
      <w:r w:rsidRPr="007F1B64">
        <w:rPr>
          <w:rFonts w:ascii="FlandersArtSans-Regular" w:eastAsia="Cambria" w:hAnsi="FlandersArtSans-Regular" w:cs="Times New Roman"/>
          <w:sz w:val="16"/>
          <w:szCs w:val="16"/>
          <w:lang w:val="fr-BE"/>
        </w:rPr>
        <w:t>//////////////////////////////////////////////////////////////////////////////////////////////////////////////////////////////////</w:t>
      </w:r>
    </w:p>
    <w:p w14:paraId="4A6D954D" w14:textId="5A5B829F" w:rsidR="00C3217D" w:rsidRDefault="00C3217D" w:rsidP="007F1B64">
      <w:pPr>
        <w:spacing w:after="0" w:line="240" w:lineRule="auto"/>
        <w:rPr>
          <w:rFonts w:ascii="FlandersArtSans-Regular" w:eastAsia="Cambria" w:hAnsi="FlandersArtSans-Regular" w:cs="Times New Roman"/>
          <w:sz w:val="16"/>
          <w:szCs w:val="16"/>
          <w:lang w:val="fr-BE"/>
        </w:rPr>
      </w:pPr>
    </w:p>
    <w:p w14:paraId="7A972D70" w14:textId="2D24A956" w:rsidR="008E6285" w:rsidRDefault="008E6285" w:rsidP="008E6285">
      <w:pPr>
        <w:rPr>
          <w:rFonts w:cstheme="minorHAnsi"/>
          <w:b/>
          <w:bCs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4"/>
        <w:gridCol w:w="7337"/>
      </w:tblGrid>
      <w:tr w:rsidR="008E6285" w:rsidRPr="002D55AE" w14:paraId="62C8C143" w14:textId="77777777" w:rsidTr="00D3518E">
        <w:tc>
          <w:tcPr>
            <w:tcW w:w="2444" w:type="dxa"/>
            <w:shd w:val="clear" w:color="auto" w:fill="C2D69B" w:themeFill="accent3" w:themeFillTint="99"/>
          </w:tcPr>
          <w:p w14:paraId="14B725DE" w14:textId="77777777" w:rsidR="008E6285" w:rsidRPr="002D55AE" w:rsidRDefault="008E6285" w:rsidP="000D29DA">
            <w:pPr>
              <w:rPr>
                <w:b/>
                <w:bCs/>
              </w:rPr>
            </w:pPr>
            <w:r w:rsidRPr="2C3917DF">
              <w:rPr>
                <w:b/>
                <w:bCs/>
              </w:rPr>
              <w:t>PROJECT</w:t>
            </w:r>
            <w:r>
              <w:rPr>
                <w:b/>
                <w:bCs/>
              </w:rPr>
              <w:t>TEAM</w:t>
            </w:r>
          </w:p>
        </w:tc>
        <w:tc>
          <w:tcPr>
            <w:tcW w:w="7337" w:type="dxa"/>
            <w:shd w:val="clear" w:color="auto" w:fill="C2D69B" w:themeFill="accent3" w:themeFillTint="99"/>
          </w:tcPr>
          <w:p w14:paraId="513469B9" w14:textId="77777777" w:rsidR="008E6285" w:rsidRPr="002D55AE" w:rsidRDefault="008E6285" w:rsidP="000D29DA">
            <w:pPr>
              <w:rPr>
                <w:rFonts w:cstheme="minorHAnsi"/>
              </w:rPr>
            </w:pPr>
          </w:p>
        </w:tc>
      </w:tr>
      <w:tr w:rsidR="008E6285" w:rsidRPr="002D55AE" w14:paraId="6B70BCC6" w14:textId="77777777" w:rsidTr="000D29DA">
        <w:tc>
          <w:tcPr>
            <w:tcW w:w="2444" w:type="dxa"/>
          </w:tcPr>
          <w:p w14:paraId="4AAB0620" w14:textId="77777777" w:rsidR="008E6285" w:rsidRPr="002D55AE" w:rsidRDefault="008E6285" w:rsidP="000D29DA">
            <w:pPr>
              <w:rPr>
                <w:b/>
                <w:bCs/>
              </w:rPr>
            </w:pPr>
            <w:r>
              <w:rPr>
                <w:b/>
                <w:bCs/>
              </w:rPr>
              <w:t>Architect</w:t>
            </w:r>
          </w:p>
        </w:tc>
        <w:tc>
          <w:tcPr>
            <w:tcW w:w="7337" w:type="dxa"/>
          </w:tcPr>
          <w:p w14:paraId="298BAD28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Naam: </w:t>
            </w:r>
          </w:p>
          <w:p w14:paraId="6E7EB065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Email: </w:t>
            </w:r>
          </w:p>
          <w:p w14:paraId="1E16CADA" w14:textId="0D41FCDE" w:rsidR="008E6285" w:rsidRPr="00AB43A7" w:rsidRDefault="008E6285" w:rsidP="008E628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Tel:</w:t>
            </w:r>
          </w:p>
        </w:tc>
      </w:tr>
      <w:tr w:rsidR="008E6285" w:rsidRPr="002D55AE" w14:paraId="3830D428" w14:textId="77777777" w:rsidTr="000D29DA">
        <w:tc>
          <w:tcPr>
            <w:tcW w:w="2444" w:type="dxa"/>
          </w:tcPr>
          <w:p w14:paraId="5F06DEE1" w14:textId="77777777" w:rsidR="008E6285" w:rsidRDefault="008E6285" w:rsidP="000D29DA">
            <w:pPr>
              <w:rPr>
                <w:b/>
                <w:bCs/>
              </w:rPr>
            </w:pPr>
            <w:r>
              <w:rPr>
                <w:b/>
                <w:bCs/>
              </w:rPr>
              <w:t>Stabiliteit</w:t>
            </w:r>
          </w:p>
        </w:tc>
        <w:tc>
          <w:tcPr>
            <w:tcW w:w="7337" w:type="dxa"/>
          </w:tcPr>
          <w:p w14:paraId="0D86DB6E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Naam: </w:t>
            </w:r>
          </w:p>
          <w:p w14:paraId="099CBE97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Email: </w:t>
            </w:r>
          </w:p>
          <w:p w14:paraId="25A14DC2" w14:textId="5D486019" w:rsidR="008E6285" w:rsidRPr="00AB43A7" w:rsidRDefault="008E6285" w:rsidP="008E628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Tel:</w:t>
            </w:r>
          </w:p>
        </w:tc>
      </w:tr>
      <w:tr w:rsidR="008E6285" w:rsidRPr="002D55AE" w14:paraId="7CC83FBF" w14:textId="77777777" w:rsidTr="000D29DA">
        <w:tc>
          <w:tcPr>
            <w:tcW w:w="2444" w:type="dxa"/>
          </w:tcPr>
          <w:p w14:paraId="4447E3B7" w14:textId="77777777" w:rsidR="008E6285" w:rsidRPr="2C3917DF" w:rsidRDefault="008E6285" w:rsidP="000D29DA">
            <w:pPr>
              <w:rPr>
                <w:b/>
                <w:bCs/>
              </w:rPr>
            </w:pPr>
            <w:r>
              <w:rPr>
                <w:b/>
                <w:bCs/>
              </w:rPr>
              <w:t>Technieken</w:t>
            </w:r>
          </w:p>
        </w:tc>
        <w:tc>
          <w:tcPr>
            <w:tcW w:w="7337" w:type="dxa"/>
          </w:tcPr>
          <w:p w14:paraId="079868CA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Naam: </w:t>
            </w:r>
          </w:p>
          <w:p w14:paraId="7CF8CC2B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Email: </w:t>
            </w:r>
          </w:p>
          <w:p w14:paraId="14F7AD83" w14:textId="6FBD9610" w:rsidR="008E6285" w:rsidRPr="00AB43A7" w:rsidRDefault="008E6285" w:rsidP="008E628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Tel:</w:t>
            </w:r>
          </w:p>
        </w:tc>
      </w:tr>
      <w:tr w:rsidR="008E6285" w:rsidRPr="002D55AE" w14:paraId="78761986" w14:textId="77777777" w:rsidTr="000D29DA">
        <w:tc>
          <w:tcPr>
            <w:tcW w:w="2444" w:type="dxa"/>
          </w:tcPr>
          <w:p w14:paraId="29427554" w14:textId="05FFF711" w:rsidR="008E6285" w:rsidRPr="2C3917DF" w:rsidRDefault="008E6285" w:rsidP="000D29DA">
            <w:pPr>
              <w:rPr>
                <w:b/>
                <w:bCs/>
              </w:rPr>
            </w:pPr>
            <w:r>
              <w:rPr>
                <w:b/>
                <w:bCs/>
              </w:rPr>
              <w:t>EPB</w:t>
            </w:r>
            <w:r w:rsidR="001226F7">
              <w:rPr>
                <w:b/>
                <w:bCs/>
              </w:rPr>
              <w:t>-verslaggeving</w:t>
            </w:r>
          </w:p>
        </w:tc>
        <w:tc>
          <w:tcPr>
            <w:tcW w:w="7337" w:type="dxa"/>
          </w:tcPr>
          <w:p w14:paraId="07114BB9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Naam: </w:t>
            </w:r>
          </w:p>
          <w:p w14:paraId="3D92B054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Email: </w:t>
            </w:r>
          </w:p>
          <w:p w14:paraId="759BE391" w14:textId="3F83623A" w:rsidR="008E6285" w:rsidRPr="00AB43A7" w:rsidRDefault="008E6285" w:rsidP="008E628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Tel:</w:t>
            </w:r>
          </w:p>
        </w:tc>
      </w:tr>
      <w:tr w:rsidR="008E6285" w:rsidRPr="002D55AE" w14:paraId="03DF2235" w14:textId="77777777" w:rsidTr="000D29DA">
        <w:tc>
          <w:tcPr>
            <w:tcW w:w="2444" w:type="dxa"/>
          </w:tcPr>
          <w:p w14:paraId="56322DC3" w14:textId="42A0EB24" w:rsidR="008E6285" w:rsidRPr="002D55AE" w:rsidRDefault="008E6285" w:rsidP="000D29DA">
            <w:pPr>
              <w:rPr>
                <w:b/>
                <w:bCs/>
              </w:rPr>
            </w:pPr>
            <w:r>
              <w:rPr>
                <w:b/>
                <w:bCs/>
              </w:rPr>
              <w:t>Andere</w:t>
            </w:r>
            <w:r w:rsidR="00170073">
              <w:rPr>
                <w:b/>
                <w:bCs/>
              </w:rPr>
              <w:t xml:space="preserve"> (vb. Bureau akoestiek)</w:t>
            </w:r>
          </w:p>
        </w:tc>
        <w:tc>
          <w:tcPr>
            <w:tcW w:w="7337" w:type="dxa"/>
          </w:tcPr>
          <w:p w14:paraId="7657E688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Naam: </w:t>
            </w:r>
          </w:p>
          <w:p w14:paraId="2533E0ED" w14:textId="77777777" w:rsidR="008E6285" w:rsidRDefault="008E6285" w:rsidP="008E6285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Email: </w:t>
            </w:r>
          </w:p>
          <w:p w14:paraId="5E126CA7" w14:textId="52489EC4" w:rsidR="008E6285" w:rsidRPr="00AB43A7" w:rsidRDefault="008E6285" w:rsidP="008E6285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Tel:</w:t>
            </w:r>
          </w:p>
        </w:tc>
      </w:tr>
    </w:tbl>
    <w:p w14:paraId="04F1129C" w14:textId="77777777" w:rsidR="00183ACC" w:rsidRPr="007F1B64" w:rsidRDefault="00183ACC" w:rsidP="007F1B64">
      <w:pPr>
        <w:spacing w:after="0" w:line="240" w:lineRule="auto"/>
        <w:rPr>
          <w:rFonts w:ascii="FlandersArtSans-Regular" w:eastAsia="Cambria" w:hAnsi="FlandersArtSans-Regular" w:cs="Times New Roman"/>
          <w:sz w:val="16"/>
          <w:szCs w:val="16"/>
          <w:lang w:val="fr-BE"/>
        </w:rPr>
      </w:pPr>
    </w:p>
    <w:p w14:paraId="6B70B1AE" w14:textId="77777777" w:rsidR="007F1B64" w:rsidRDefault="007F1B64" w:rsidP="007F1B64">
      <w:pPr>
        <w:spacing w:after="0" w:line="240" w:lineRule="auto"/>
        <w:rPr>
          <w:rFonts w:ascii="FlandersArtSans-Regular" w:eastAsia="Cambria" w:hAnsi="FlandersArtSans-Regular" w:cs="Times New Roman"/>
          <w:sz w:val="16"/>
          <w:szCs w:val="16"/>
          <w:lang w:val="fr-BE"/>
        </w:rPr>
      </w:pPr>
    </w:p>
    <w:p w14:paraId="1BB7E3DB" w14:textId="77777777" w:rsidR="007F1B64" w:rsidRPr="007F1B64" w:rsidRDefault="007F1B64" w:rsidP="007F1B64">
      <w:pPr>
        <w:spacing w:after="0" w:line="240" w:lineRule="auto"/>
        <w:rPr>
          <w:rFonts w:ascii="FlandersArtSans-Regular" w:eastAsia="Cambria" w:hAnsi="FlandersArtSans-Regular" w:cs="Times New Roman"/>
          <w:sz w:val="16"/>
          <w:szCs w:val="16"/>
          <w:lang w:val="fr-BE"/>
        </w:rPr>
      </w:pPr>
      <w:r w:rsidRPr="007F1B64">
        <w:rPr>
          <w:rFonts w:ascii="FlandersArtSans-Regular" w:eastAsia="Cambria" w:hAnsi="FlandersArtSans-Regular" w:cs="Times New Roman"/>
          <w:sz w:val="16"/>
          <w:szCs w:val="16"/>
          <w:lang w:val="fr-BE"/>
        </w:rPr>
        <w:t>//////////////////////////////////////////////////////////////////////////////////////////////////////////////////////////////////</w:t>
      </w:r>
    </w:p>
    <w:p w14:paraId="4D3BC2BE" w14:textId="77777777" w:rsidR="007F1B64" w:rsidRDefault="007F1B6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398963C" w14:textId="5EE61018" w:rsidR="002E26E4" w:rsidRPr="00A97D84" w:rsidRDefault="00A01E70" w:rsidP="007D435D">
      <w:pPr>
        <w:pStyle w:val="Lijstalinea"/>
        <w:numPr>
          <w:ilvl w:val="1"/>
          <w:numId w:val="12"/>
        </w:numPr>
        <w:shd w:val="clear" w:color="auto" w:fill="BFBFBF" w:themeFill="background1" w:themeFillShade="BF"/>
        <w:tabs>
          <w:tab w:val="left" w:pos="70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Programma van eisen</w:t>
      </w:r>
    </w:p>
    <w:p w14:paraId="530BC6AE" w14:textId="5F95094C" w:rsidR="0030639F" w:rsidRDefault="0030639F" w:rsidP="0027589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83"/>
        <w:gridCol w:w="52"/>
        <w:gridCol w:w="7"/>
        <w:gridCol w:w="1640"/>
        <w:gridCol w:w="987"/>
        <w:gridCol w:w="2131"/>
        <w:gridCol w:w="495"/>
        <w:gridCol w:w="2618"/>
        <w:gridCol w:w="10"/>
      </w:tblGrid>
      <w:tr w:rsidR="00697C63" w:rsidRPr="00A97D84" w14:paraId="3B64CE37" w14:textId="77777777" w:rsidTr="00D3518E">
        <w:trPr>
          <w:trHeight w:val="397"/>
        </w:trPr>
        <w:tc>
          <w:tcPr>
            <w:tcW w:w="10093" w:type="dxa"/>
            <w:gridSpan w:val="10"/>
            <w:shd w:val="clear" w:color="auto" w:fill="C2D69B" w:themeFill="accent3" w:themeFillTint="99"/>
            <w:noWrap/>
            <w:tcMar>
              <w:right w:w="85" w:type="dxa"/>
            </w:tcMar>
          </w:tcPr>
          <w:p w14:paraId="4826A63C" w14:textId="43F34A2D" w:rsidR="00697C63" w:rsidRDefault="00697C63" w:rsidP="00D3518E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ENERGIE-EISEN</w:t>
            </w:r>
          </w:p>
          <w:p w14:paraId="28CC299A" w14:textId="25B5BD29" w:rsidR="00697C63" w:rsidRPr="003354D5" w:rsidRDefault="00697C63" w:rsidP="005A0D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3518E" w:rsidRPr="00A97D84" w14:paraId="5D4C4E3F" w14:textId="77777777" w:rsidTr="00D3518E">
        <w:trPr>
          <w:trHeight w:val="397"/>
        </w:trPr>
        <w:tc>
          <w:tcPr>
            <w:tcW w:w="1870" w:type="dxa"/>
            <w:vMerge w:val="restart"/>
            <w:noWrap/>
            <w:tcMar>
              <w:right w:w="85" w:type="dxa"/>
            </w:tcMar>
          </w:tcPr>
          <w:p w14:paraId="5E98D2EA" w14:textId="77777777" w:rsidR="00D3518E" w:rsidRPr="003F60D3" w:rsidRDefault="00D3518E" w:rsidP="0027589C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Energie en EPB voor </w:t>
            </w:r>
            <w:r w:rsidRPr="00D96D9A">
              <w:rPr>
                <w:rFonts w:cstheme="minorHAnsi"/>
                <w:b/>
                <w:sz w:val="20"/>
                <w:szCs w:val="20"/>
                <w:u w:val="single"/>
              </w:rPr>
              <w:t>nieuwbouw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of uitbreiding</w:t>
            </w:r>
          </w:p>
          <w:p w14:paraId="428BCA51" w14:textId="7F661A11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1A0C" w14:textId="77777777" w:rsidR="00D3518E" w:rsidRPr="00A97D84" w:rsidRDefault="00D3518E" w:rsidP="002758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</w:tcMar>
          </w:tcPr>
          <w:p w14:paraId="06A5CA12" w14:textId="70462E69" w:rsidR="00D3518E" w:rsidRPr="003354D5" w:rsidRDefault="00D84FB6" w:rsidP="005A0D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E-peil (wonen en niet-residentieel)</w:t>
            </w:r>
          </w:p>
        </w:tc>
        <w:tc>
          <w:tcPr>
            <w:tcW w:w="6241" w:type="dxa"/>
            <w:gridSpan w:val="5"/>
          </w:tcPr>
          <w:p w14:paraId="4B4E57F6" w14:textId="77777777" w:rsidR="00D84FB6" w:rsidRDefault="00D84FB6" w:rsidP="00D84FB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EPN: </w:t>
            </w:r>
          </w:p>
          <w:p w14:paraId="5ABCC911" w14:textId="1791532F" w:rsidR="00D3518E" w:rsidRPr="003354D5" w:rsidRDefault="00D84FB6" w:rsidP="00D84FB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EPW:</w:t>
            </w:r>
          </w:p>
        </w:tc>
      </w:tr>
      <w:tr w:rsidR="00D3518E" w:rsidRPr="00A97D84" w14:paraId="03257D2B" w14:textId="77777777" w:rsidTr="00D3518E">
        <w:trPr>
          <w:trHeight w:val="397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6AA22DBC" w14:textId="10C6D09B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E274" w14:textId="51E5E4E0" w:rsidR="00D3518E" w:rsidRPr="00A97D84" w:rsidRDefault="00D3518E" w:rsidP="0027589C">
            <w:pPr>
              <w:spacing w:after="0" w:line="240" w:lineRule="auto"/>
              <w:rPr>
                <w:rFonts w:cstheme="minorHAnsi"/>
              </w:rPr>
            </w:pPr>
          </w:p>
          <w:p w14:paraId="6AC181D3" w14:textId="51E5E4E0" w:rsidR="00D3518E" w:rsidRPr="00A97D84" w:rsidRDefault="00D3518E" w:rsidP="002758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7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C9E7783" w14:textId="7609952E" w:rsidR="00D3518E" w:rsidRDefault="00D3518E" w:rsidP="005A0D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U-waarden (wonen en niet-residentieel)</w:t>
            </w:r>
          </w:p>
        </w:tc>
        <w:tc>
          <w:tcPr>
            <w:tcW w:w="6241" w:type="dxa"/>
            <w:gridSpan w:val="5"/>
          </w:tcPr>
          <w:p w14:paraId="0704B43A" w14:textId="241ADC66" w:rsidR="00D3518E" w:rsidRDefault="00D3518E" w:rsidP="008F11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Welke isolatie wordt er gebruikt + dikte </w:t>
            </w:r>
            <w:r w:rsidR="00D84FB6">
              <w:rPr>
                <w:rFonts w:cstheme="minorHAnsi"/>
                <w:sz w:val="18"/>
                <w:szCs w:val="18"/>
              </w:rPr>
              <w:t xml:space="preserve"> + U-waarde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308D7859" w14:textId="77777777" w:rsidR="00D3518E" w:rsidRDefault="00D3518E" w:rsidP="008F11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657FB5B" w14:textId="3A0113EC" w:rsidR="00D3518E" w:rsidRDefault="00D3518E" w:rsidP="008F11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Welk type schrijnwerk wordt er gebruikt + U-waarde</w:t>
            </w:r>
            <w:r w:rsidR="00D84FB6">
              <w:rPr>
                <w:rFonts w:cstheme="minorHAnsi"/>
                <w:sz w:val="18"/>
                <w:szCs w:val="18"/>
              </w:rPr>
              <w:t xml:space="preserve"> + Ug-waarde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065B99BC" w14:textId="790D17D3" w:rsidR="00D3518E" w:rsidRPr="003354D5" w:rsidRDefault="00D3518E" w:rsidP="008F112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3518E" w:rsidRPr="00A97D84" w14:paraId="6F4CBB5B" w14:textId="77777777" w:rsidTr="00D3518E">
        <w:trPr>
          <w:trHeight w:val="397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307D60E2" w14:textId="40AD583B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71FB" w14:textId="32A12DC3" w:rsidR="00D3518E" w:rsidRPr="00A97D84" w:rsidRDefault="00D3518E" w:rsidP="0027589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7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66C8716" w14:textId="7544B29A" w:rsidR="00D3518E" w:rsidRPr="003354D5" w:rsidRDefault="00D84FB6" w:rsidP="005A0D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S-peil (wonen)</w:t>
            </w:r>
          </w:p>
        </w:tc>
        <w:tc>
          <w:tcPr>
            <w:tcW w:w="6241" w:type="dxa"/>
            <w:gridSpan w:val="5"/>
          </w:tcPr>
          <w:p w14:paraId="50115236" w14:textId="0751D269" w:rsidR="00D3518E" w:rsidRPr="003354D5" w:rsidRDefault="00D3518E" w:rsidP="00413B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3518E" w:rsidRPr="00A97D84" w14:paraId="5B6EC476" w14:textId="77777777" w:rsidTr="00D3518E">
        <w:trPr>
          <w:trHeight w:val="33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18D42ADA" w14:textId="6791655D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DE0C" w14:textId="77777777" w:rsidR="00D3518E" w:rsidRPr="00A97D84" w:rsidRDefault="00D3518E" w:rsidP="006C7359">
            <w:pPr>
              <w:spacing w:after="0" w:line="240" w:lineRule="auto"/>
              <w:rPr>
                <w:rFonts w:cstheme="minorHAnsi"/>
              </w:rPr>
            </w:pPr>
          </w:p>
          <w:p w14:paraId="0D78BB98" w14:textId="43A9837E" w:rsidR="00D3518E" w:rsidRPr="00A97D84" w:rsidRDefault="00D3518E" w:rsidP="006C73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  <w:tcMar>
              <w:top w:w="0" w:type="dxa"/>
              <w:left w:w="0" w:type="dxa"/>
              <w:bottom w:w="0" w:type="dxa"/>
            </w:tcMar>
          </w:tcPr>
          <w:p w14:paraId="5B60D5A7" w14:textId="507E398B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Hernieuwbare energie (≥ 15kwh/m²jaar</w:t>
            </w:r>
          </w:p>
        </w:tc>
        <w:tc>
          <w:tcPr>
            <w:tcW w:w="6241" w:type="dxa"/>
            <w:gridSpan w:val="5"/>
          </w:tcPr>
          <w:p w14:paraId="7484F8D7" w14:textId="77777777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Welke bronnen van hernieuwbare energie worden toegepast? </w:t>
            </w:r>
          </w:p>
          <w:p w14:paraId="2611EDDB" w14:textId="0A1F7981" w:rsidR="00D3518E" w:rsidRPr="003354D5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3518E" w:rsidRPr="00A97D84" w14:paraId="5FF9A888" w14:textId="77777777" w:rsidTr="00D3518E">
        <w:trPr>
          <w:trHeight w:val="33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0D4B4AF0" w14:textId="21E7B053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883F" w14:textId="0C25D874" w:rsidR="00D3518E" w:rsidRPr="00A97D84" w:rsidRDefault="00D3518E" w:rsidP="006C73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70258F0F" w14:textId="77777777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BEE18CD" w14:textId="2F597EB2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3811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PV installatie</w:t>
            </w:r>
          </w:p>
        </w:tc>
        <w:tc>
          <w:tcPr>
            <w:tcW w:w="3123" w:type="dxa"/>
            <w:gridSpan w:val="3"/>
          </w:tcPr>
          <w:p w14:paraId="283A4F1C" w14:textId="29227D79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401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Biomassa</w:t>
            </w:r>
          </w:p>
        </w:tc>
      </w:tr>
      <w:tr w:rsidR="00D3518E" w:rsidRPr="00A97D84" w14:paraId="1B9CD206" w14:textId="77777777" w:rsidTr="00D3518E">
        <w:trPr>
          <w:trHeight w:val="33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2A2A8FF8" w14:textId="63201575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D3A4" w14:textId="1622A312" w:rsidR="00D3518E" w:rsidRPr="00A97D84" w:rsidRDefault="00D3518E" w:rsidP="006C73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1B811D69" w14:textId="77777777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3520F06" w14:textId="42D6EE30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8810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Zonneboiler</w:t>
            </w:r>
          </w:p>
        </w:tc>
        <w:tc>
          <w:tcPr>
            <w:tcW w:w="3123" w:type="dxa"/>
            <w:gridSpan w:val="3"/>
          </w:tcPr>
          <w:p w14:paraId="3E1736C4" w14:textId="42DD569C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8122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Warmtenet</w:t>
            </w:r>
          </w:p>
        </w:tc>
      </w:tr>
      <w:tr w:rsidR="00D3518E" w:rsidRPr="00A97D84" w14:paraId="7D76C738" w14:textId="77777777" w:rsidTr="00D3518E">
        <w:trPr>
          <w:trHeight w:val="33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1D891CEB" w14:textId="2F21F0E1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1D38" w14:textId="3FEDFEB5" w:rsidR="00D3518E" w:rsidRPr="00A97D84" w:rsidRDefault="00D3518E" w:rsidP="006C73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6798A982" w14:textId="77777777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6ABDAF5" w14:textId="1301B0EE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1645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Geothermie: KW opslag</w:t>
            </w:r>
          </w:p>
        </w:tc>
        <w:tc>
          <w:tcPr>
            <w:tcW w:w="3123" w:type="dxa"/>
            <w:gridSpan w:val="3"/>
          </w:tcPr>
          <w:p w14:paraId="69FBD712" w14:textId="7A1C0942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9382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Warmtepomp: lucht - lucht</w:t>
            </w:r>
          </w:p>
        </w:tc>
      </w:tr>
      <w:tr w:rsidR="00D3518E" w:rsidRPr="00A97D84" w14:paraId="567E02E6" w14:textId="77777777" w:rsidTr="00D3518E">
        <w:trPr>
          <w:trHeight w:val="33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661A6268" w14:textId="61F2F0C4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0C65" w14:textId="4A0CDECE" w:rsidR="00D3518E" w:rsidRPr="00A97D84" w:rsidRDefault="00D3518E" w:rsidP="006C73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706E45A5" w14:textId="77777777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172CBAB" w14:textId="10EFD00A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723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Geothermie: BEO-veld</w:t>
            </w:r>
          </w:p>
        </w:tc>
        <w:tc>
          <w:tcPr>
            <w:tcW w:w="3123" w:type="dxa"/>
            <w:gridSpan w:val="3"/>
          </w:tcPr>
          <w:p w14:paraId="3BFC3B5C" w14:textId="0EC6B9B0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1063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Warmtepomp: lucht - water</w:t>
            </w:r>
          </w:p>
        </w:tc>
      </w:tr>
      <w:tr w:rsidR="00D3518E" w:rsidRPr="00A97D84" w14:paraId="02ED853C" w14:textId="77777777" w:rsidTr="00D3518E">
        <w:trPr>
          <w:trHeight w:val="33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58B92B6A" w14:textId="541E3288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6649" w14:textId="71E17C04" w:rsidR="00D3518E" w:rsidRPr="00A97D84" w:rsidRDefault="00D3518E" w:rsidP="006C73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2D37E420" w14:textId="77777777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4375ECA" w14:textId="2AC0BC0B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306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Geothermie: andere</w:t>
            </w:r>
          </w:p>
        </w:tc>
        <w:tc>
          <w:tcPr>
            <w:tcW w:w="3123" w:type="dxa"/>
            <w:gridSpan w:val="3"/>
          </w:tcPr>
          <w:p w14:paraId="6B3C49F1" w14:textId="56F591E6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991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Warmtepomp: water - water</w:t>
            </w:r>
          </w:p>
        </w:tc>
      </w:tr>
      <w:tr w:rsidR="00D3518E" w:rsidRPr="00A97D84" w14:paraId="0999A4CE" w14:textId="77777777" w:rsidTr="00D3518E">
        <w:trPr>
          <w:trHeight w:val="33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38C793CE" w14:textId="4CEC1CD2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1ACE" w14:textId="05854CBE" w:rsidR="00D3518E" w:rsidRPr="00A97D84" w:rsidRDefault="00D3518E" w:rsidP="006C73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0FD729EE" w14:textId="77777777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19614710" w14:textId="02327CBB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503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WKK</w:t>
            </w:r>
          </w:p>
        </w:tc>
        <w:tc>
          <w:tcPr>
            <w:tcW w:w="3123" w:type="dxa"/>
            <w:gridSpan w:val="3"/>
          </w:tcPr>
          <w:p w14:paraId="4C7041D0" w14:textId="6B7878FA" w:rsidR="00D3518E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59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8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518E">
              <w:rPr>
                <w:rFonts w:cstheme="minorHAnsi"/>
                <w:sz w:val="18"/>
                <w:szCs w:val="18"/>
              </w:rPr>
              <w:t>Andere:</w:t>
            </w:r>
          </w:p>
        </w:tc>
      </w:tr>
      <w:tr w:rsidR="00D3518E" w:rsidRPr="00A97D84" w14:paraId="306E4D35" w14:textId="77777777" w:rsidTr="00D3518E">
        <w:trPr>
          <w:trHeight w:val="33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6820E592" w14:textId="6F3975A7" w:rsidR="00D3518E" w:rsidRPr="003F60D3" w:rsidRDefault="00D3518E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0401" w14:textId="082D64FA" w:rsidR="00D3518E" w:rsidRPr="00A97D84" w:rsidRDefault="00D3518E" w:rsidP="006C73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881" w:type="dxa"/>
            <w:gridSpan w:val="6"/>
            <w:tcMar>
              <w:top w:w="0" w:type="dxa"/>
              <w:left w:w="0" w:type="dxa"/>
              <w:bottom w:w="0" w:type="dxa"/>
            </w:tcMar>
          </w:tcPr>
          <w:p w14:paraId="1BEF534A" w14:textId="729F4EF8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 keuzes:</w:t>
            </w:r>
          </w:p>
          <w:p w14:paraId="1848804A" w14:textId="3B85ED59" w:rsidR="00D3518E" w:rsidRDefault="00D3518E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6285" w:rsidRPr="00A97D84" w14:paraId="30750C31" w14:textId="77777777" w:rsidTr="00D3518E">
        <w:trPr>
          <w:trHeight w:val="258"/>
        </w:trPr>
        <w:tc>
          <w:tcPr>
            <w:tcW w:w="1870" w:type="dxa"/>
            <w:vMerge w:val="restart"/>
            <w:noWrap/>
            <w:tcMar>
              <w:right w:w="85" w:type="dxa"/>
            </w:tcMar>
          </w:tcPr>
          <w:p w14:paraId="55FEAB7C" w14:textId="6A9902C4" w:rsidR="008E6285" w:rsidRPr="003F60D3" w:rsidRDefault="008E6285" w:rsidP="006C7359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bookmarkStart w:id="0" w:name="_Hlk504722653"/>
            <w:r>
              <w:rPr>
                <w:rFonts w:cstheme="minorHAnsi"/>
                <w:b/>
                <w:sz w:val="20"/>
                <w:szCs w:val="20"/>
              </w:rPr>
              <w:t xml:space="preserve">Energie en EPB voor </w:t>
            </w:r>
            <w:r w:rsidR="00453214" w:rsidRPr="00D3518E">
              <w:rPr>
                <w:rFonts w:cstheme="minorHAnsi"/>
                <w:b/>
                <w:sz w:val="20"/>
                <w:szCs w:val="20"/>
                <w:u w:val="single"/>
              </w:rPr>
              <w:t>verbouwing</w:t>
            </w:r>
            <w:r w:rsidR="00453214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Pr="00D96D9A">
              <w:rPr>
                <w:rFonts w:cstheme="minorHAnsi"/>
                <w:b/>
                <w:sz w:val="20"/>
                <w:szCs w:val="20"/>
                <w:u w:val="single"/>
              </w:rPr>
              <w:t xml:space="preserve">ingrijpende </w:t>
            </w:r>
            <w:r w:rsidR="00F84682">
              <w:rPr>
                <w:rFonts w:cstheme="minorHAnsi"/>
                <w:b/>
                <w:sz w:val="20"/>
                <w:szCs w:val="20"/>
                <w:u w:val="single"/>
              </w:rPr>
              <w:t>duurzame</w:t>
            </w:r>
            <w:r w:rsidR="00F84682" w:rsidRPr="00D96D9A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D96D9A">
              <w:rPr>
                <w:rFonts w:cstheme="minorHAnsi"/>
                <w:b/>
                <w:sz w:val="20"/>
                <w:szCs w:val="20"/>
                <w:u w:val="single"/>
              </w:rPr>
              <w:t>renovatie</w:t>
            </w:r>
          </w:p>
        </w:tc>
        <w:tc>
          <w:tcPr>
            <w:tcW w:w="34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A617" w14:textId="77777777" w:rsidR="008E6285" w:rsidRPr="00A97D84" w:rsidRDefault="008E6285" w:rsidP="006C7359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</w:tcMar>
          </w:tcPr>
          <w:p w14:paraId="430FD26D" w14:textId="64EF0956" w:rsidR="008E6285" w:rsidRPr="006C7359" w:rsidRDefault="007E1AFF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Algemeen</w:t>
            </w:r>
          </w:p>
        </w:tc>
        <w:tc>
          <w:tcPr>
            <w:tcW w:w="6241" w:type="dxa"/>
            <w:gridSpan w:val="5"/>
          </w:tcPr>
          <w:p w14:paraId="17B2F508" w14:textId="3D2CA24D" w:rsidR="008E6285" w:rsidRDefault="007E1AFF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Hoeveel procent van de gebouwschil wordt </w:t>
            </w:r>
            <w:r w:rsidR="00B97C30">
              <w:rPr>
                <w:rFonts w:cstheme="minorHAnsi"/>
                <w:sz w:val="18"/>
                <w:szCs w:val="18"/>
              </w:rPr>
              <w:t>er bijkomend geïsoleerd</w:t>
            </w:r>
            <w:r w:rsidR="00A5421D">
              <w:rPr>
                <w:rFonts w:cstheme="minorHAnsi"/>
                <w:sz w:val="18"/>
                <w:szCs w:val="18"/>
              </w:rPr>
              <w:t xml:space="preserve"> (zie bijlage voorstudie EPB)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1BE38796" w14:textId="220C861A" w:rsidR="007E1AFF" w:rsidRDefault="007E1AFF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5814892" w14:textId="5B97330A" w:rsidR="007E1AFF" w:rsidRDefault="007E1AFF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Welke technieken worden vernieuwd?</w:t>
            </w:r>
          </w:p>
          <w:p w14:paraId="528DF0CE" w14:textId="1636838F" w:rsidR="007E1AFF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946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Ventilatie</w:t>
            </w:r>
          </w:p>
          <w:p w14:paraId="21882F58" w14:textId="10C6E2B7" w:rsidR="007E1AFF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60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Verwarming</w:t>
            </w:r>
          </w:p>
          <w:p w14:paraId="084832C0" w14:textId="744BA1AC" w:rsidR="00AF05EB" w:rsidRDefault="004C7CC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3156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Elektriciteit</w:t>
            </w:r>
          </w:p>
          <w:p w14:paraId="2F4D7157" w14:textId="6DC8AA4C" w:rsidR="00AF05EB" w:rsidRDefault="004C7CC3" w:rsidP="006C735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6801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E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F05EB">
              <w:rPr>
                <w:rFonts w:cstheme="minorHAnsi"/>
                <w:sz w:val="18"/>
                <w:szCs w:val="18"/>
              </w:rPr>
              <w:t>Andere</w:t>
            </w:r>
            <w:r w:rsidR="00B97C30">
              <w:rPr>
                <w:rFonts w:cstheme="minorHAnsi"/>
                <w:sz w:val="18"/>
                <w:szCs w:val="18"/>
              </w:rPr>
              <w:t>:</w:t>
            </w:r>
          </w:p>
          <w:p w14:paraId="4BC3C54E" w14:textId="37E2ED36" w:rsidR="008E6285" w:rsidRPr="006C7359" w:rsidRDefault="008E62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7E1AFF" w:rsidRPr="00A97D84" w14:paraId="46284146" w14:textId="77777777" w:rsidTr="00D3518E">
        <w:trPr>
          <w:trHeight w:val="258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435C1E21" w14:textId="77777777" w:rsidR="007E1AFF" w:rsidRDefault="007E1AF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AAA2" w14:textId="77777777" w:rsidR="007E1AFF" w:rsidRPr="00A97D84" w:rsidRDefault="007E1AFF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</w:tcMar>
          </w:tcPr>
          <w:p w14:paraId="5B2AF01A" w14:textId="6F070CD6" w:rsidR="00D84FB6" w:rsidRDefault="00D84FB6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E-peil (wonen en niet-residentieel)</w:t>
            </w:r>
          </w:p>
        </w:tc>
        <w:tc>
          <w:tcPr>
            <w:tcW w:w="6241" w:type="dxa"/>
            <w:gridSpan w:val="5"/>
          </w:tcPr>
          <w:p w14:paraId="40084BE9" w14:textId="77777777" w:rsidR="00D84FB6" w:rsidRDefault="00D84FB6" w:rsidP="00D84FB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EPN: </w:t>
            </w:r>
          </w:p>
          <w:p w14:paraId="1949FAD3" w14:textId="0625E693" w:rsidR="007E1AFF" w:rsidRDefault="00D84FB6" w:rsidP="00D84FB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EPW:</w:t>
            </w:r>
          </w:p>
        </w:tc>
      </w:tr>
      <w:tr w:rsidR="007E1AFF" w:rsidRPr="00A97D84" w14:paraId="78991E09" w14:textId="77777777" w:rsidTr="00D3518E">
        <w:trPr>
          <w:trHeight w:val="255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2A19EE38" w14:textId="77777777" w:rsidR="007E1AFF" w:rsidRDefault="007E1AF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AC77" w14:textId="77777777" w:rsidR="007E1AFF" w:rsidRPr="00A97D84" w:rsidRDefault="007E1AFF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</w:tcMar>
          </w:tcPr>
          <w:p w14:paraId="724D38EC" w14:textId="77777777" w:rsidR="00D84FB6" w:rsidRDefault="00D84FB6" w:rsidP="00D84FB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U-waarden (wonen en niet residentieel)</w:t>
            </w:r>
          </w:p>
          <w:p w14:paraId="3F2CF0A0" w14:textId="61539E82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1" w:type="dxa"/>
            <w:gridSpan w:val="5"/>
          </w:tcPr>
          <w:p w14:paraId="68244181" w14:textId="77777777" w:rsidR="00D84FB6" w:rsidRDefault="00D84FB6" w:rsidP="00D84FB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Welke isolatie wordt er gebruikt + dikte + U-waarde?</w:t>
            </w:r>
          </w:p>
          <w:p w14:paraId="51F1ED4F" w14:textId="77777777" w:rsidR="00D84FB6" w:rsidRDefault="00D84FB6" w:rsidP="00D84FB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929C006" w14:textId="77777777" w:rsidR="00D84FB6" w:rsidRDefault="00D84FB6" w:rsidP="00D84FB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Welk type schrijnwerk wordt er gebruikt + U-waarde + Ug-waarde?</w:t>
            </w:r>
          </w:p>
          <w:p w14:paraId="5CE92E11" w14:textId="657278A4" w:rsidR="00D84FB6" w:rsidRDefault="00D84FB6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E1AFF" w:rsidRPr="00A97D84" w14:paraId="3356EAD1" w14:textId="77777777" w:rsidTr="00D3518E">
        <w:trPr>
          <w:trHeight w:val="11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252233A3" w14:textId="77777777" w:rsidR="007E1AFF" w:rsidRDefault="007E1AF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AB24" w14:textId="77777777" w:rsidR="007E1AFF" w:rsidRPr="00A97D84" w:rsidRDefault="007E1AFF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vMerge w:val="restart"/>
            <w:tcMar>
              <w:top w:w="0" w:type="dxa"/>
              <w:left w:w="0" w:type="dxa"/>
              <w:bottom w:w="0" w:type="dxa"/>
            </w:tcMar>
          </w:tcPr>
          <w:p w14:paraId="6A2E568C" w14:textId="389E78E6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Hernieuwbare energie (≥ 15kwh/m²jaar</w:t>
            </w:r>
            <w:r w:rsidR="00B97C3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41" w:type="dxa"/>
            <w:gridSpan w:val="5"/>
          </w:tcPr>
          <w:p w14:paraId="4E2D77FC" w14:textId="77777777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Welke bronnen van hernieuwbare energie worden toegepast?</w:t>
            </w:r>
          </w:p>
          <w:p w14:paraId="6F693D05" w14:textId="5A38C013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7E1AFF" w:rsidRPr="00A97D84" w14:paraId="2FC33AB9" w14:textId="77777777" w:rsidTr="00D3518E">
        <w:trPr>
          <w:trHeight w:val="11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1CB01DAE" w14:textId="77777777" w:rsidR="007E1AFF" w:rsidRDefault="007E1AF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6797" w14:textId="77777777" w:rsidR="007E1AFF" w:rsidRPr="00A97D84" w:rsidRDefault="007E1AFF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6BE5DB5A" w14:textId="77777777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2716A25" w14:textId="7254C6B8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3639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PV installatie</w:t>
            </w:r>
          </w:p>
        </w:tc>
        <w:tc>
          <w:tcPr>
            <w:tcW w:w="3123" w:type="dxa"/>
            <w:gridSpan w:val="3"/>
          </w:tcPr>
          <w:p w14:paraId="6C1D012E" w14:textId="201A26BE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64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Biomassa</w:t>
            </w:r>
          </w:p>
        </w:tc>
      </w:tr>
      <w:tr w:rsidR="007E1AFF" w:rsidRPr="00A97D84" w14:paraId="6D6866C4" w14:textId="77777777" w:rsidTr="00D3518E">
        <w:trPr>
          <w:trHeight w:val="11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6FB08C2B" w14:textId="77777777" w:rsidR="007E1AFF" w:rsidRDefault="007E1AF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39F7" w14:textId="77777777" w:rsidR="007E1AFF" w:rsidRPr="00A97D84" w:rsidRDefault="007E1AFF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4E02ABBF" w14:textId="77777777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10B90787" w14:textId="75040E32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6015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Zonneboiler</w:t>
            </w:r>
          </w:p>
        </w:tc>
        <w:tc>
          <w:tcPr>
            <w:tcW w:w="3123" w:type="dxa"/>
            <w:gridSpan w:val="3"/>
          </w:tcPr>
          <w:p w14:paraId="57839142" w14:textId="1DE15F6B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279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Warmtenet</w:t>
            </w:r>
          </w:p>
        </w:tc>
      </w:tr>
      <w:tr w:rsidR="007E1AFF" w:rsidRPr="00A97D84" w14:paraId="3AF4378C" w14:textId="77777777" w:rsidTr="00D3518E">
        <w:trPr>
          <w:trHeight w:val="11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593B6C94" w14:textId="77777777" w:rsidR="007E1AFF" w:rsidRDefault="007E1AF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61E0" w14:textId="77777777" w:rsidR="007E1AFF" w:rsidRPr="00A97D84" w:rsidRDefault="007E1AFF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30D4AEBC" w14:textId="77777777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31896DE6" w14:textId="53232A57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0702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Geothermie: KW opslag</w:t>
            </w:r>
          </w:p>
        </w:tc>
        <w:tc>
          <w:tcPr>
            <w:tcW w:w="3123" w:type="dxa"/>
            <w:gridSpan w:val="3"/>
          </w:tcPr>
          <w:p w14:paraId="6A402C66" w14:textId="1D2BC8BB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74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Warmtepomp: lucht - lucht</w:t>
            </w:r>
          </w:p>
        </w:tc>
      </w:tr>
      <w:tr w:rsidR="007E1AFF" w:rsidRPr="00A97D84" w14:paraId="681EB73A" w14:textId="77777777" w:rsidTr="00D3518E">
        <w:trPr>
          <w:trHeight w:val="11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4603BE51" w14:textId="77777777" w:rsidR="007E1AFF" w:rsidRDefault="007E1AF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F5B5" w14:textId="77777777" w:rsidR="007E1AFF" w:rsidRPr="00A97D84" w:rsidRDefault="007E1AFF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24E6D0C9" w14:textId="77777777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E3B246F" w14:textId="1743C2A3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77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Geothermie: BEO-veld</w:t>
            </w:r>
          </w:p>
        </w:tc>
        <w:tc>
          <w:tcPr>
            <w:tcW w:w="3123" w:type="dxa"/>
            <w:gridSpan w:val="3"/>
          </w:tcPr>
          <w:p w14:paraId="45E4730E" w14:textId="087C45D3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493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Warmtepomp: lucht - water</w:t>
            </w:r>
          </w:p>
        </w:tc>
      </w:tr>
      <w:tr w:rsidR="007E1AFF" w:rsidRPr="00A97D84" w14:paraId="7B38D35C" w14:textId="77777777" w:rsidTr="00D3518E">
        <w:trPr>
          <w:trHeight w:val="11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7582CBBE" w14:textId="77777777" w:rsidR="007E1AFF" w:rsidRDefault="007E1AF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2831" w14:textId="77777777" w:rsidR="007E1AFF" w:rsidRPr="00A97D84" w:rsidRDefault="007E1AFF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6745B67E" w14:textId="77777777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7876DFAE" w14:textId="64DFD538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410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Geothermie: andere</w:t>
            </w:r>
          </w:p>
        </w:tc>
        <w:tc>
          <w:tcPr>
            <w:tcW w:w="3123" w:type="dxa"/>
            <w:gridSpan w:val="3"/>
          </w:tcPr>
          <w:p w14:paraId="0370033C" w14:textId="0F5E9EA8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0753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Warmtepomp: water - water</w:t>
            </w:r>
          </w:p>
        </w:tc>
      </w:tr>
      <w:tr w:rsidR="007E1AFF" w:rsidRPr="00A97D84" w14:paraId="1E5322AD" w14:textId="77777777" w:rsidTr="00D3518E">
        <w:trPr>
          <w:trHeight w:val="11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7D680F6C" w14:textId="77777777" w:rsidR="007E1AFF" w:rsidRDefault="007E1AF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9CE5" w14:textId="77777777" w:rsidR="007E1AFF" w:rsidRPr="00A97D84" w:rsidRDefault="007E1AFF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1640" w:type="dxa"/>
            <w:vMerge/>
            <w:tcMar>
              <w:top w:w="0" w:type="dxa"/>
              <w:left w:w="0" w:type="dxa"/>
              <w:bottom w:w="0" w:type="dxa"/>
            </w:tcMar>
          </w:tcPr>
          <w:p w14:paraId="43A3BE01" w14:textId="77777777" w:rsidR="007E1AFF" w:rsidRDefault="007E1AF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8393869" w14:textId="3347986A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2714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WKK</w:t>
            </w:r>
          </w:p>
        </w:tc>
        <w:tc>
          <w:tcPr>
            <w:tcW w:w="3123" w:type="dxa"/>
            <w:gridSpan w:val="3"/>
          </w:tcPr>
          <w:p w14:paraId="7BBD0AC5" w14:textId="5B44CD4B" w:rsidR="007E1AF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6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F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E1AFF">
              <w:rPr>
                <w:rFonts w:cstheme="minorHAnsi"/>
                <w:sz w:val="18"/>
                <w:szCs w:val="18"/>
              </w:rPr>
              <w:t>Andere:</w:t>
            </w:r>
          </w:p>
        </w:tc>
      </w:tr>
      <w:tr w:rsidR="00B97C30" w:rsidRPr="00A97D84" w14:paraId="3F8A0FD7" w14:textId="77777777" w:rsidTr="003960CB">
        <w:trPr>
          <w:trHeight w:val="255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287B3376" w14:textId="77777777" w:rsidR="00B97C30" w:rsidRDefault="00B97C30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000D" w14:textId="77777777" w:rsidR="00B97C30" w:rsidRPr="00A97D84" w:rsidRDefault="00B97C30" w:rsidP="007E1AFF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color w:val="333399"/>
              </w:rPr>
            </w:pPr>
          </w:p>
        </w:tc>
        <w:tc>
          <w:tcPr>
            <w:tcW w:w="7881" w:type="dxa"/>
            <w:gridSpan w:val="6"/>
            <w:tcMar>
              <w:top w:w="0" w:type="dxa"/>
              <w:left w:w="0" w:type="dxa"/>
              <w:bottom w:w="0" w:type="dxa"/>
            </w:tcMar>
          </w:tcPr>
          <w:p w14:paraId="43412786" w14:textId="59F6BF2A" w:rsidR="00B97C30" w:rsidRDefault="00B97C30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 keuzes:</w:t>
            </w:r>
          </w:p>
          <w:p w14:paraId="45789F74" w14:textId="58B8C3EC" w:rsidR="00B97C30" w:rsidRPr="00C05FAE" w:rsidRDefault="00B97C30" w:rsidP="00B97C30">
            <w:pPr>
              <w:pStyle w:val="Lijstalinea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97C63" w:rsidRPr="00A97D84" w14:paraId="6F4E88E4" w14:textId="77777777" w:rsidTr="00D3518E">
        <w:trPr>
          <w:trHeight w:val="224"/>
        </w:trPr>
        <w:tc>
          <w:tcPr>
            <w:tcW w:w="10093" w:type="dxa"/>
            <w:gridSpan w:val="10"/>
            <w:shd w:val="clear" w:color="auto" w:fill="C2D69B" w:themeFill="accent3" w:themeFillTint="99"/>
            <w:noWrap/>
            <w:tcMar>
              <w:right w:w="85" w:type="dxa"/>
            </w:tcMar>
          </w:tcPr>
          <w:p w14:paraId="63D4F763" w14:textId="49823E5C" w:rsidR="00697C63" w:rsidRPr="003F60D3" w:rsidRDefault="00697C63" w:rsidP="00D3518E">
            <w:pPr>
              <w:tabs>
                <w:tab w:val="left" w:pos="708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SYSTEEMBESCHRIJVING OP NIVEAU VAN HET GEBOUW</w:t>
            </w:r>
          </w:p>
          <w:p w14:paraId="2FA1DAAA" w14:textId="14FA5D2B" w:rsidR="00697C63" w:rsidRDefault="00697C6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F6AAF" w:rsidRPr="00A97D84" w14:paraId="76C83E7D" w14:textId="77777777" w:rsidTr="00D3518E">
        <w:trPr>
          <w:trHeight w:val="224"/>
        </w:trPr>
        <w:tc>
          <w:tcPr>
            <w:tcW w:w="1870" w:type="dxa"/>
            <w:vMerge w:val="restart"/>
            <w:noWrap/>
            <w:tcMar>
              <w:right w:w="85" w:type="dxa"/>
            </w:tcMar>
          </w:tcPr>
          <w:p w14:paraId="4A8766D2" w14:textId="789DF416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F60D3">
              <w:rPr>
                <w:rFonts w:cstheme="minorHAnsi"/>
                <w:b/>
                <w:sz w:val="20"/>
                <w:szCs w:val="20"/>
              </w:rPr>
              <w:t>Technisch bouwconcept</w:t>
            </w:r>
          </w:p>
        </w:tc>
        <w:tc>
          <w:tcPr>
            <w:tcW w:w="34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763B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 w:val="restart"/>
            <w:tcMar>
              <w:top w:w="0" w:type="dxa"/>
              <w:left w:w="0" w:type="dxa"/>
              <w:bottom w:w="0" w:type="dxa"/>
            </w:tcMar>
          </w:tcPr>
          <w:p w14:paraId="00AA1776" w14:textId="7777777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Regenwaterrecuperatie</w:t>
            </w:r>
          </w:p>
          <w:p w14:paraId="26449D83" w14:textId="49C06E43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315B6988" w14:textId="1F000D60" w:rsidR="000F6AA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8400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F6AAF">
              <w:rPr>
                <w:rFonts w:cstheme="minorHAnsi"/>
                <w:sz w:val="18"/>
                <w:szCs w:val="18"/>
              </w:rPr>
              <w:t>ja</w:t>
            </w:r>
          </w:p>
        </w:tc>
        <w:tc>
          <w:tcPr>
            <w:tcW w:w="2628" w:type="dxa"/>
            <w:gridSpan w:val="2"/>
          </w:tcPr>
          <w:p w14:paraId="1AEC5010" w14:textId="327467CA" w:rsidR="000F6AA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6807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F6AAF">
              <w:rPr>
                <w:rFonts w:cstheme="minorHAnsi"/>
                <w:sz w:val="18"/>
                <w:szCs w:val="18"/>
              </w:rPr>
              <w:t>neen</w:t>
            </w:r>
          </w:p>
        </w:tc>
      </w:tr>
      <w:tr w:rsidR="000F6AAF" w:rsidRPr="00A97D84" w14:paraId="2A722C40" w14:textId="77777777" w:rsidTr="00D3518E">
        <w:trPr>
          <w:trHeight w:val="224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58DF3C00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A8B1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320D35DD" w14:textId="2ED9C120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262C4DB6" w14:textId="0AA36E6E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</w:t>
            </w:r>
            <w:r w:rsidR="00A15657">
              <w:rPr>
                <w:rFonts w:cstheme="minorHAnsi"/>
                <w:sz w:val="18"/>
                <w:szCs w:val="18"/>
              </w:rPr>
              <w:t xml:space="preserve"> gebruik</w:t>
            </w:r>
            <w:r w:rsidR="00D84FB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648A5881" w14:textId="13906982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F6AAF" w:rsidRPr="00A97D84" w14:paraId="13DB42E8" w14:textId="77777777" w:rsidTr="00D3518E">
        <w:trPr>
          <w:trHeight w:val="224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1EED7BCD" w14:textId="55A0EC2E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2EBB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 w:val="restart"/>
            <w:tcMar>
              <w:top w:w="0" w:type="dxa"/>
              <w:left w:w="0" w:type="dxa"/>
              <w:bottom w:w="0" w:type="dxa"/>
            </w:tcMar>
          </w:tcPr>
          <w:p w14:paraId="6BC5A691" w14:textId="1DA0AED9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Ventilatie</w:t>
            </w:r>
          </w:p>
          <w:p w14:paraId="189400B7" w14:textId="2ECB8D58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0EC1FA9" w14:textId="792580CF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6231C60" w14:textId="66DB15A3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5E8EF4E3" w14:textId="3D7B18A8" w:rsidR="000F6AA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921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F6AAF">
              <w:rPr>
                <w:rFonts w:cstheme="minorHAnsi"/>
                <w:sz w:val="18"/>
                <w:szCs w:val="18"/>
              </w:rPr>
              <w:t>Systeem D</w:t>
            </w:r>
          </w:p>
        </w:tc>
        <w:tc>
          <w:tcPr>
            <w:tcW w:w="2628" w:type="dxa"/>
            <w:gridSpan w:val="2"/>
          </w:tcPr>
          <w:p w14:paraId="03955B46" w14:textId="366DC577" w:rsidR="000F6AAF" w:rsidRPr="0017088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080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F6AAF">
              <w:rPr>
                <w:rFonts w:cstheme="minorHAnsi"/>
                <w:sz w:val="18"/>
                <w:szCs w:val="18"/>
              </w:rPr>
              <w:t>Warmterecuperatie</w:t>
            </w:r>
          </w:p>
        </w:tc>
      </w:tr>
      <w:tr w:rsidR="000F6AAF" w:rsidRPr="00A97D84" w14:paraId="0DEA0ADC" w14:textId="77777777" w:rsidTr="00D3518E">
        <w:trPr>
          <w:trHeight w:val="224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1E9393ED" w14:textId="77777777" w:rsidR="000F6AAF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AACA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480AC9FE" w14:textId="63B2400F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60F40178" w14:textId="577D157D" w:rsidR="000F6AAF" w:rsidDel="0097578A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8090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F6AAF">
              <w:rPr>
                <w:rFonts w:cstheme="minorHAnsi"/>
                <w:sz w:val="18"/>
                <w:szCs w:val="18"/>
              </w:rPr>
              <w:t>Systeem C</w:t>
            </w:r>
          </w:p>
        </w:tc>
        <w:tc>
          <w:tcPr>
            <w:tcW w:w="2628" w:type="dxa"/>
            <w:gridSpan w:val="2"/>
          </w:tcPr>
          <w:p w14:paraId="0BE93D87" w14:textId="37876654" w:rsidR="000F6AAF" w:rsidDel="0097578A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5436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F6AAF">
              <w:rPr>
                <w:rFonts w:cstheme="minorHAnsi"/>
                <w:sz w:val="18"/>
                <w:szCs w:val="18"/>
              </w:rPr>
              <w:t>Vochtrecuperatie</w:t>
            </w:r>
          </w:p>
        </w:tc>
      </w:tr>
      <w:tr w:rsidR="000F6AAF" w:rsidRPr="00A97D84" w14:paraId="7F1E56B8" w14:textId="77777777" w:rsidTr="00D3518E">
        <w:trPr>
          <w:trHeight w:val="224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01C8BEC8" w14:textId="77777777" w:rsidR="000F6AAF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A792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2A684643" w14:textId="763006CC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7D5C47FA" w14:textId="19432AC0" w:rsidR="000F6AAF" w:rsidDel="0097578A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7185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F6AAF">
              <w:rPr>
                <w:rFonts w:cstheme="minorHAnsi"/>
                <w:sz w:val="18"/>
                <w:szCs w:val="18"/>
              </w:rPr>
              <w:t>Systeem C+</w:t>
            </w:r>
          </w:p>
        </w:tc>
        <w:tc>
          <w:tcPr>
            <w:tcW w:w="2628" w:type="dxa"/>
            <w:gridSpan w:val="2"/>
          </w:tcPr>
          <w:p w14:paraId="584235FF" w14:textId="2CF28D1B" w:rsidR="000F6AA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46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84FB6">
              <w:rPr>
                <w:rFonts w:cstheme="minorHAnsi"/>
                <w:sz w:val="18"/>
                <w:szCs w:val="18"/>
              </w:rPr>
              <w:t>Actieve bevochtiging</w:t>
            </w:r>
          </w:p>
        </w:tc>
      </w:tr>
      <w:tr w:rsidR="000F6AAF" w:rsidRPr="00A97D84" w14:paraId="09E285E3" w14:textId="77777777" w:rsidTr="00D3518E">
        <w:trPr>
          <w:trHeight w:val="224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516662E4" w14:textId="77777777" w:rsidR="000F6AAF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B37F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16AEF3D8" w14:textId="30937DA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50CD5DBD" w14:textId="7D44B714" w:rsidR="000F6AAF" w:rsidDel="0097578A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1072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8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96849">
              <w:rPr>
                <w:rFonts w:cstheme="minorHAnsi"/>
                <w:sz w:val="18"/>
                <w:szCs w:val="18"/>
              </w:rPr>
              <w:t>vraagsturing</w:t>
            </w:r>
          </w:p>
        </w:tc>
        <w:tc>
          <w:tcPr>
            <w:tcW w:w="2628" w:type="dxa"/>
            <w:gridSpan w:val="2"/>
          </w:tcPr>
          <w:p w14:paraId="7192054E" w14:textId="1852B55F" w:rsidR="000F6AA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3567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8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96849">
              <w:rPr>
                <w:rFonts w:cstheme="minorHAnsi"/>
                <w:sz w:val="18"/>
                <w:szCs w:val="18"/>
              </w:rPr>
              <w:t>Andere:</w:t>
            </w:r>
          </w:p>
        </w:tc>
      </w:tr>
      <w:tr w:rsidR="001056AE" w:rsidRPr="00A97D84" w14:paraId="05C10855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2E17A2C8" w14:textId="77777777" w:rsidR="001056AE" w:rsidRPr="003F60D3" w:rsidRDefault="001056AE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A2FA" w14:textId="77777777" w:rsidR="001056AE" w:rsidRPr="00A97D84" w:rsidRDefault="001056AE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5495463B" w14:textId="77777777" w:rsidR="001056AE" w:rsidRDefault="001056AE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64E98991" w14:textId="77777777" w:rsidR="001056AE" w:rsidRPr="00165DFA" w:rsidRDefault="001056AE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65DFA">
              <w:rPr>
                <w:rFonts w:cstheme="minorHAnsi"/>
                <w:sz w:val="18"/>
                <w:szCs w:val="18"/>
              </w:rPr>
              <w:t xml:space="preserve">Toelichting: </w:t>
            </w:r>
          </w:p>
          <w:p w14:paraId="7DB43779" w14:textId="77777777" w:rsidR="001056AE" w:rsidRPr="00D9150D" w:rsidRDefault="001056AE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056AE" w:rsidRPr="00A97D84" w14:paraId="7AE81A56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1FEFB03E" w14:textId="77777777" w:rsidR="001056AE" w:rsidRPr="003F60D3" w:rsidRDefault="001056AE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F724" w14:textId="77777777" w:rsidR="001056AE" w:rsidRPr="00A97D84" w:rsidRDefault="001056AE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0F3DF7E6" w14:textId="77777777" w:rsidR="001056AE" w:rsidRDefault="001056AE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70704E3C" w14:textId="77777777" w:rsidR="001056AE" w:rsidRDefault="001056AE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Welke IDA-klasse / max. CO2-waarde wordt voorzien? </w:t>
            </w:r>
          </w:p>
          <w:p w14:paraId="575BE189" w14:textId="7054633F" w:rsidR="001056AE" w:rsidRPr="00D9150D" w:rsidRDefault="001056AE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960CB" w:rsidRPr="00A97D84" w14:paraId="3D985EA4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109388AF" w14:textId="77777777" w:rsidR="003960CB" w:rsidRPr="003F60D3" w:rsidRDefault="003960CB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49E4" w14:textId="77777777" w:rsidR="003960CB" w:rsidRPr="00A97D84" w:rsidRDefault="003960CB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24F258AB" w14:textId="77777777" w:rsidR="003960CB" w:rsidRDefault="003960CB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009A43D9" w14:textId="5931AE4A" w:rsidR="003960CB" w:rsidRDefault="003960CB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Hoe verloopt de sturing</w:t>
            </w:r>
            <w:r w:rsidR="002D4654">
              <w:rPr>
                <w:rFonts w:cstheme="minorHAnsi"/>
                <w:sz w:val="18"/>
                <w:szCs w:val="18"/>
              </w:rPr>
              <w:t xml:space="preserve"> van de ventilatie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1D03DE4A" w14:textId="076B7607" w:rsidR="002D4654" w:rsidRDefault="004C7CC3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792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5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4654">
              <w:rPr>
                <w:rFonts w:cstheme="minorHAnsi"/>
                <w:sz w:val="18"/>
                <w:szCs w:val="18"/>
              </w:rPr>
              <w:t>Temperatuur en CO2 gestuurd</w:t>
            </w:r>
          </w:p>
          <w:p w14:paraId="00404B60" w14:textId="7C71F673" w:rsidR="003960CB" w:rsidRDefault="004C7CC3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787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5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D4654">
              <w:rPr>
                <w:rFonts w:cstheme="minorHAnsi"/>
                <w:sz w:val="18"/>
                <w:szCs w:val="18"/>
              </w:rPr>
              <w:t xml:space="preserve">Andere : </w:t>
            </w:r>
          </w:p>
        </w:tc>
      </w:tr>
      <w:tr w:rsidR="002D4654" w:rsidRPr="00A97D84" w14:paraId="470ABB20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62C671AE" w14:textId="77777777" w:rsidR="002D4654" w:rsidRPr="003F60D3" w:rsidRDefault="002D4654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0DD4" w14:textId="77777777" w:rsidR="002D4654" w:rsidRPr="00A97D84" w:rsidRDefault="002D4654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20937441" w14:textId="77777777" w:rsidR="002D4654" w:rsidRDefault="002D4654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40544A88" w14:textId="5F4E1653" w:rsidR="003F2001" w:rsidRDefault="003F2001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Piekventilatie is mogelijk d.m.v.: </w:t>
            </w:r>
          </w:p>
          <w:p w14:paraId="30BB688F" w14:textId="27572A5F" w:rsidR="003F2001" w:rsidRDefault="004C7CC3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180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0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F2001">
              <w:rPr>
                <w:rFonts w:cstheme="minorHAnsi"/>
                <w:sz w:val="18"/>
                <w:szCs w:val="18"/>
              </w:rPr>
              <w:t>Opengaande ramen</w:t>
            </w:r>
          </w:p>
          <w:p w14:paraId="26441D91" w14:textId="4DCBC203" w:rsidR="003F2001" w:rsidRDefault="004C7CC3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887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0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F2001">
              <w:rPr>
                <w:rFonts w:cstheme="minorHAnsi"/>
                <w:sz w:val="18"/>
                <w:szCs w:val="18"/>
              </w:rPr>
              <w:t>Dwarsventilatie</w:t>
            </w:r>
          </w:p>
          <w:p w14:paraId="53DFAD5D" w14:textId="35766DBE" w:rsidR="002D4654" w:rsidRDefault="004C7CC3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70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0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F2001">
              <w:rPr>
                <w:rFonts w:cstheme="minorHAnsi"/>
                <w:sz w:val="18"/>
                <w:szCs w:val="18"/>
              </w:rPr>
              <w:t>Schoorsteenventilatie</w:t>
            </w:r>
          </w:p>
        </w:tc>
      </w:tr>
      <w:tr w:rsidR="00FB5112" w:rsidRPr="00A97D84" w14:paraId="5E297384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4D863C6E" w14:textId="77777777" w:rsidR="00FB5112" w:rsidRPr="003F60D3" w:rsidRDefault="00FB5112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2A45" w14:textId="77777777" w:rsidR="00FB5112" w:rsidRPr="00A97D84" w:rsidRDefault="00FB5112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0D675889" w14:textId="77777777" w:rsidR="00FB5112" w:rsidRDefault="00FB5112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67D62B5E" w14:textId="3D4790F6" w:rsidR="00FB5112" w:rsidRDefault="00FB5112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 er voldoende</w:t>
            </w:r>
            <w:r w:rsidR="00010BF1">
              <w:rPr>
                <w:rFonts w:cstheme="minorHAnsi"/>
                <w:sz w:val="18"/>
                <w:szCs w:val="18"/>
              </w:rPr>
              <w:t xml:space="preserve"> beschikbare</w:t>
            </w:r>
            <w:r>
              <w:rPr>
                <w:rFonts w:cstheme="minorHAnsi"/>
                <w:sz w:val="18"/>
                <w:szCs w:val="18"/>
              </w:rPr>
              <w:t xml:space="preserve"> thermische massa in het gebouw aanwezig? </w:t>
            </w:r>
          </w:p>
          <w:p w14:paraId="50BC2D7A" w14:textId="61BB2016" w:rsidR="00FB5112" w:rsidRDefault="00FB5112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Toelichting: </w:t>
            </w:r>
          </w:p>
        </w:tc>
      </w:tr>
      <w:tr w:rsidR="000F6AAF" w:rsidRPr="00A97D84" w14:paraId="3ADD3DE8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34AC3322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77D7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242C60CD" w14:textId="247E6BE0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2E46A4AF" w14:textId="77777777" w:rsidR="001056AE" w:rsidRDefault="001056AE" w:rsidP="001056A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Welke richtwaarden omtrent relatieve vochtigheid worden vooropgesteld? </w:t>
            </w:r>
          </w:p>
          <w:p w14:paraId="558A6F50" w14:textId="3D5659A6" w:rsidR="000F6AAF" w:rsidRPr="00D3518E" w:rsidRDefault="000F6A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F6AAF" w:rsidRPr="00A97D84" w14:paraId="1D96C60E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707074A9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5B80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 w:val="restart"/>
            <w:tcMar>
              <w:top w:w="0" w:type="dxa"/>
              <w:left w:w="0" w:type="dxa"/>
              <w:bottom w:w="0" w:type="dxa"/>
            </w:tcMar>
          </w:tcPr>
          <w:p w14:paraId="7496EAA6" w14:textId="7777777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Warmteproductie: </w:t>
            </w:r>
          </w:p>
          <w:p w14:paraId="7E1B0ABF" w14:textId="747008F9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18089DB4" w14:textId="6DD0377F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681C">
              <w:rPr>
                <w:rFonts w:cstheme="minorHAnsi"/>
                <w:i/>
                <w:sz w:val="18"/>
                <w:szCs w:val="18"/>
              </w:rPr>
              <w:t>Op welke manier wordt er warmte geproduceerd?</w:t>
            </w:r>
          </w:p>
        </w:tc>
      </w:tr>
      <w:tr w:rsidR="000F6AAF" w:rsidRPr="00A97D84" w14:paraId="2988540E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79CABE9D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830B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7253407E" w14:textId="738EDA65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7EDE1995" w14:textId="449D22C5" w:rsidR="000F6AAF" w:rsidRPr="00D3518E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Toelichting: </w:t>
            </w:r>
          </w:p>
        </w:tc>
      </w:tr>
      <w:tr w:rsidR="000F6AAF" w:rsidRPr="00A97D84" w14:paraId="16AE8588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6B952F4D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8E90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 w:val="restart"/>
            <w:tcMar>
              <w:top w:w="0" w:type="dxa"/>
              <w:left w:w="0" w:type="dxa"/>
              <w:bottom w:w="0" w:type="dxa"/>
            </w:tcMar>
          </w:tcPr>
          <w:p w14:paraId="40089253" w14:textId="77777777" w:rsidR="000F6AAF" w:rsidRPr="007E3C84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E3C84">
              <w:rPr>
                <w:rFonts w:cstheme="minorHAnsi"/>
                <w:sz w:val="18"/>
                <w:szCs w:val="18"/>
              </w:rPr>
              <w:t>Warmteverdeling:</w:t>
            </w:r>
          </w:p>
          <w:p w14:paraId="23E24708" w14:textId="74C69C37" w:rsidR="000F6AAF" w:rsidRPr="007E3C84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ACBBF52" w14:textId="16D4978C" w:rsidR="000F6AAF" w:rsidRPr="007E3C84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221C41B" w14:textId="4D336AB7" w:rsidR="000F6AAF" w:rsidRPr="007E3C84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746D1F30" w14:textId="64645CEF" w:rsidR="000F6AAF" w:rsidRPr="007E3C84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9960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 w:rsidRPr="007E3C84">
                  <w:rPr>
                    <w:rFonts w:ascii="MS Gothic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="000F6AAF" w:rsidRPr="007E3C84">
              <w:rPr>
                <w:rFonts w:cstheme="minorHAnsi"/>
                <w:sz w:val="18"/>
                <w:szCs w:val="18"/>
              </w:rPr>
              <w:t>Vloerverwarming</w:t>
            </w:r>
          </w:p>
        </w:tc>
        <w:tc>
          <w:tcPr>
            <w:tcW w:w="2628" w:type="dxa"/>
            <w:gridSpan w:val="2"/>
          </w:tcPr>
          <w:p w14:paraId="421E123D" w14:textId="76354AAE" w:rsidR="000F6AAF" w:rsidRPr="007E3C84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1366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 w:rsidRPr="007E3C84">
                  <w:rPr>
                    <w:rFonts w:ascii="MS Gothic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="000F6AAF" w:rsidRPr="007E3C84">
              <w:rPr>
                <w:rFonts w:cstheme="minorHAnsi"/>
                <w:sz w:val="18"/>
                <w:szCs w:val="18"/>
              </w:rPr>
              <w:t>Convectoren</w:t>
            </w:r>
          </w:p>
        </w:tc>
      </w:tr>
      <w:tr w:rsidR="000F6AAF" w:rsidRPr="00A97D84" w14:paraId="29033CF1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1626635B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4D3C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74A5D2F5" w14:textId="1F66AA22" w:rsidR="000F6AAF" w:rsidRPr="007E3C84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189AEAE1" w14:textId="6612F7BC" w:rsidR="000F6AAF" w:rsidRPr="007E3C84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90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 w:rsidRPr="007E3C84">
                  <w:rPr>
                    <w:rFonts w:ascii="MS Gothic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="000F6AAF" w:rsidRPr="007E3C84">
              <w:rPr>
                <w:rFonts w:cstheme="minorHAnsi"/>
                <w:sz w:val="18"/>
                <w:szCs w:val="18"/>
              </w:rPr>
              <w:t>Wandverwarming</w:t>
            </w:r>
          </w:p>
        </w:tc>
        <w:tc>
          <w:tcPr>
            <w:tcW w:w="2628" w:type="dxa"/>
            <w:gridSpan w:val="2"/>
          </w:tcPr>
          <w:p w14:paraId="0A31868B" w14:textId="54F1BA42" w:rsidR="000F6AAF" w:rsidRPr="007E3C84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874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 w:rsidRPr="007E3C84">
                  <w:rPr>
                    <w:rFonts w:ascii="MS Gothic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="000F6AAF" w:rsidRPr="007E3C84">
              <w:rPr>
                <w:rFonts w:cstheme="minorHAnsi"/>
                <w:sz w:val="18"/>
                <w:szCs w:val="18"/>
              </w:rPr>
              <w:t>Betonkernactivering</w:t>
            </w:r>
          </w:p>
        </w:tc>
      </w:tr>
      <w:tr w:rsidR="000F6AAF" w:rsidRPr="00A97D84" w14:paraId="32EE6951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69CE1F5A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9DF5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3DD986D0" w14:textId="7697F402" w:rsidR="000F6AAF" w:rsidRPr="007E3C84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5D15A5FD" w14:textId="34F6DB3D" w:rsidR="000F6AAF" w:rsidRPr="007E3C84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275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 w:rsidRPr="007E3C84">
                  <w:rPr>
                    <w:rFonts w:ascii="MS Gothic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="000F6AAF" w:rsidRPr="007E3C84">
              <w:rPr>
                <w:rFonts w:cstheme="minorHAnsi"/>
                <w:sz w:val="18"/>
                <w:szCs w:val="18"/>
              </w:rPr>
              <w:t>Radiatoren</w:t>
            </w:r>
          </w:p>
        </w:tc>
        <w:tc>
          <w:tcPr>
            <w:tcW w:w="2628" w:type="dxa"/>
            <w:gridSpan w:val="2"/>
          </w:tcPr>
          <w:p w14:paraId="228DBF3E" w14:textId="71BF9646" w:rsidR="000F6AAF" w:rsidRPr="007E3C84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5183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 w:rsidRPr="007E3C84">
                  <w:rPr>
                    <w:rFonts w:ascii="MS Gothic" w:eastAsia="MS Gothic" w:hAnsi="MS Gothic" w:cstheme="minorHAnsi"/>
                    <w:sz w:val="18"/>
                    <w:szCs w:val="18"/>
                  </w:rPr>
                  <w:t>☐</w:t>
                </w:r>
              </w:sdtContent>
            </w:sdt>
            <w:r w:rsidR="000F6AAF" w:rsidRPr="007E3C84">
              <w:rPr>
                <w:rFonts w:cstheme="minorHAnsi"/>
                <w:sz w:val="18"/>
                <w:szCs w:val="18"/>
              </w:rPr>
              <w:t>Andere:</w:t>
            </w:r>
          </w:p>
        </w:tc>
      </w:tr>
      <w:tr w:rsidR="000F6AAF" w:rsidRPr="00A97D84" w14:paraId="1911B990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7F4B2050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9FBE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71B3E71B" w14:textId="1C4D89BC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1DB5E1A9" w14:textId="684BC3D2" w:rsidR="000F6AAF" w:rsidRDefault="004C7CC3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003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F6AAF">
              <w:rPr>
                <w:rFonts w:cstheme="minorHAnsi"/>
                <w:sz w:val="18"/>
                <w:szCs w:val="18"/>
              </w:rPr>
              <w:t>Op de ventilatielucht</w:t>
            </w:r>
          </w:p>
        </w:tc>
        <w:tc>
          <w:tcPr>
            <w:tcW w:w="2628" w:type="dxa"/>
            <w:gridSpan w:val="2"/>
          </w:tcPr>
          <w:p w14:paraId="659ED301" w14:textId="7777777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F6AAF" w:rsidRPr="00A97D84" w14:paraId="5370EE50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2D0A141D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776C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379C50BD" w14:textId="7D60580F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02D228B9" w14:textId="2BA2E092" w:rsidR="000F6AAF" w:rsidRPr="00D3518E" w:rsidRDefault="000F6AAF" w:rsidP="007E1AFF">
            <w:pPr>
              <w:spacing w:after="0" w:line="240" w:lineRule="auto"/>
              <w:rPr>
                <w:sz w:val="18"/>
                <w:szCs w:val="18"/>
              </w:rPr>
            </w:pPr>
            <w:r w:rsidRPr="00D3518E">
              <w:rPr>
                <w:sz w:val="18"/>
                <w:szCs w:val="18"/>
              </w:rPr>
              <w:t xml:space="preserve">Toelichting: </w:t>
            </w:r>
          </w:p>
        </w:tc>
      </w:tr>
      <w:tr w:rsidR="000F6AAF" w:rsidRPr="00A97D84" w14:paraId="02CD9386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40455DF1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AE7B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 w:val="restart"/>
            <w:tcMar>
              <w:top w:w="0" w:type="dxa"/>
              <w:left w:w="0" w:type="dxa"/>
              <w:bottom w:w="0" w:type="dxa"/>
            </w:tcMar>
          </w:tcPr>
          <w:p w14:paraId="7ECEFE13" w14:textId="7777777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Sanitair warm water: </w:t>
            </w:r>
          </w:p>
          <w:p w14:paraId="55C8F039" w14:textId="2B7C5A9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068BA290" w14:textId="300ED75F" w:rsidR="000F6AAF" w:rsidRDefault="000F6AAF" w:rsidP="007E1AFF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80946">
              <w:rPr>
                <w:i/>
                <w:sz w:val="18"/>
                <w:szCs w:val="18"/>
              </w:rPr>
              <w:t>Op welke manier wordt het sanitair warm water opgewekt?</w:t>
            </w:r>
          </w:p>
          <w:p w14:paraId="44692B5B" w14:textId="4341F87B" w:rsidR="00030640" w:rsidRDefault="00030640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4E65A74" w14:textId="7005EEBF" w:rsidR="00030640" w:rsidRDefault="00030640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Op welke manier </w:t>
            </w:r>
            <w:r w:rsidR="00C80F76">
              <w:rPr>
                <w:rFonts w:cstheme="minorHAnsi"/>
                <w:i/>
                <w:sz w:val="18"/>
                <w:szCs w:val="18"/>
              </w:rPr>
              <w:t xml:space="preserve">wordt er aan legionellabeheersing gedaan? </w:t>
            </w:r>
          </w:p>
          <w:p w14:paraId="4CFF8CE9" w14:textId="59F0D0EB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F6AAF" w:rsidRPr="00A97D84" w14:paraId="208EC998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18FB4898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AEC1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16692384" w14:textId="1EE3CF9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5A844D1A" w14:textId="50B2748A" w:rsidR="000F6AAF" w:rsidRPr="00680946" w:rsidRDefault="000F6AAF" w:rsidP="007E1AFF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Toelichting:</w:t>
            </w:r>
          </w:p>
        </w:tc>
      </w:tr>
      <w:tr w:rsidR="000F6AAF" w:rsidRPr="00A97D84" w14:paraId="1C07258C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23A13D18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8B26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CA1AB4A" w14:textId="66FC1701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Koeling:</w:t>
            </w:r>
          </w:p>
        </w:tc>
        <w:tc>
          <w:tcPr>
            <w:tcW w:w="5254" w:type="dxa"/>
            <w:gridSpan w:val="4"/>
          </w:tcPr>
          <w:p w14:paraId="44B84472" w14:textId="672CB84E" w:rsidR="002D4654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color w:val="4A442A" w:themeColor="background2" w:themeShade="40"/>
                  <w:sz w:val="18"/>
                  <w:szCs w:val="18"/>
                </w:rPr>
                <w:id w:val="-15167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12">
                  <w:rPr>
                    <w:rFonts w:ascii="MS Gothic" w:eastAsia="MS Gothic" w:hAnsi="MS Gothic" w:hint="eastAsia"/>
                    <w:color w:val="4A442A" w:themeColor="background2" w:themeShade="40"/>
                    <w:sz w:val="18"/>
                    <w:szCs w:val="18"/>
                  </w:rPr>
                  <w:t>☐</w:t>
                </w:r>
              </w:sdtContent>
            </w:sdt>
            <w:r w:rsidR="000F6AAF" w:rsidRPr="00680946">
              <w:rPr>
                <w:sz w:val="18"/>
                <w:szCs w:val="18"/>
              </w:rPr>
              <w:t xml:space="preserve">Passief </w:t>
            </w:r>
          </w:p>
          <w:p w14:paraId="6A8FCE3F" w14:textId="77777777" w:rsidR="002D4654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35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AF" w:rsidRPr="0068094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AAF" w:rsidRPr="00680946">
              <w:rPr>
                <w:sz w:val="18"/>
                <w:szCs w:val="18"/>
              </w:rPr>
              <w:t xml:space="preserve"> Actief  </w:t>
            </w:r>
          </w:p>
          <w:p w14:paraId="7B2E36C2" w14:textId="7A387AFA" w:rsidR="002D4654" w:rsidRPr="002D4654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35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6AAF" w:rsidRPr="00680946">
              <w:rPr>
                <w:sz w:val="18"/>
                <w:szCs w:val="18"/>
              </w:rPr>
              <w:t xml:space="preserve"> </w:t>
            </w:r>
            <w:r w:rsidR="002D4654">
              <w:rPr>
                <w:sz w:val="18"/>
                <w:szCs w:val="18"/>
              </w:rPr>
              <w:t>Natuurlijke nachtkoeling op basis van thermische massa</w:t>
            </w:r>
          </w:p>
          <w:p w14:paraId="353BCB2F" w14:textId="032A0F9A" w:rsidR="000F6AAF" w:rsidRPr="002D4654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120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4654" w:rsidRPr="002D4654">
              <w:rPr>
                <w:sz w:val="18"/>
                <w:szCs w:val="18"/>
              </w:rPr>
              <w:t>Geen</w:t>
            </w:r>
          </w:p>
          <w:p w14:paraId="653421F2" w14:textId="57ECE1DD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sz w:val="18"/>
                <w:szCs w:val="18"/>
              </w:rPr>
              <w:t>Motivatie:</w:t>
            </w:r>
            <w:r>
              <w:rPr>
                <w:color w:val="4A442A" w:themeColor="background2" w:themeShade="40"/>
                <w:sz w:val="18"/>
                <w:szCs w:val="18"/>
              </w:rPr>
              <w:t xml:space="preserve"> </w:t>
            </w:r>
          </w:p>
        </w:tc>
      </w:tr>
      <w:tr w:rsidR="000F6AAF" w:rsidRPr="00A97D84" w14:paraId="7337AA83" w14:textId="77777777" w:rsidTr="00D3518E">
        <w:trPr>
          <w:trHeight w:val="66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4B130610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748C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 w:val="restart"/>
            <w:tcMar>
              <w:top w:w="0" w:type="dxa"/>
              <w:left w:w="0" w:type="dxa"/>
              <w:bottom w:w="0" w:type="dxa"/>
            </w:tcMar>
          </w:tcPr>
          <w:p w14:paraId="2B6FE572" w14:textId="43E628F3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Zonwering: </w:t>
            </w:r>
          </w:p>
        </w:tc>
        <w:tc>
          <w:tcPr>
            <w:tcW w:w="2626" w:type="dxa"/>
            <w:gridSpan w:val="2"/>
          </w:tcPr>
          <w:p w14:paraId="21CFA69E" w14:textId="47E0F1B4" w:rsidR="000F6AAF" w:rsidRPr="004C1EAC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437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45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86456">
              <w:rPr>
                <w:sz w:val="18"/>
                <w:szCs w:val="18"/>
              </w:rPr>
              <w:t>Zonwerende beglazing</w:t>
            </w:r>
          </w:p>
        </w:tc>
        <w:tc>
          <w:tcPr>
            <w:tcW w:w="2628" w:type="dxa"/>
            <w:gridSpan w:val="2"/>
          </w:tcPr>
          <w:p w14:paraId="7EC1FDEF" w14:textId="6DB499E6" w:rsidR="000F6AAF" w:rsidRPr="004C1EAC" w:rsidRDefault="000F6AAF" w:rsidP="007E1AF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86456" w:rsidRPr="00A97D84" w14:paraId="049865AD" w14:textId="77777777" w:rsidTr="00D3518E">
        <w:trPr>
          <w:trHeight w:val="66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54015E31" w14:textId="77777777" w:rsidR="00186456" w:rsidRPr="003F60D3" w:rsidRDefault="00186456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5504" w14:textId="77777777" w:rsidR="00186456" w:rsidRPr="00A97D84" w:rsidRDefault="00186456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09D564C8" w14:textId="77777777" w:rsidR="00186456" w:rsidRDefault="00186456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5A87F677" w14:textId="1F1C3755" w:rsidR="00186456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28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456" w:rsidRPr="004C1E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86456" w:rsidRPr="004C1EAC">
              <w:rPr>
                <w:sz w:val="18"/>
                <w:szCs w:val="18"/>
              </w:rPr>
              <w:t xml:space="preserve">Luifels </w:t>
            </w:r>
            <w:r w:rsidR="00186456">
              <w:rPr>
                <w:sz w:val="18"/>
                <w:szCs w:val="18"/>
              </w:rPr>
              <w:t>(vast)</w:t>
            </w:r>
          </w:p>
        </w:tc>
        <w:tc>
          <w:tcPr>
            <w:tcW w:w="2628" w:type="dxa"/>
            <w:gridSpan w:val="2"/>
          </w:tcPr>
          <w:p w14:paraId="2D071AB5" w14:textId="445752C8" w:rsidR="00186456" w:rsidRPr="004C1EAC" w:rsidRDefault="00186456" w:rsidP="007E1AFF">
            <w:pPr>
              <w:spacing w:after="0" w:line="240" w:lineRule="auto"/>
              <w:rPr>
                <w:sz w:val="18"/>
                <w:szCs w:val="18"/>
              </w:rPr>
            </w:pPr>
            <w:r w:rsidRPr="004C1EAC">
              <w:rPr>
                <w:sz w:val="18"/>
                <w:szCs w:val="18"/>
              </w:rPr>
              <w:t>Ingeval van sturing</w:t>
            </w:r>
          </w:p>
        </w:tc>
      </w:tr>
      <w:tr w:rsidR="000F6AAF" w:rsidRPr="00A97D84" w14:paraId="2F912F93" w14:textId="77777777" w:rsidTr="00D3518E">
        <w:trPr>
          <w:trHeight w:val="66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75E5064B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726A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2D45406C" w14:textId="7777777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261AC8F0" w14:textId="3117334D" w:rsidR="000F6AAF" w:rsidRPr="004C1EAC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464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83" w:rsidRPr="004C1E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6AAF" w:rsidRPr="004C1EAC">
              <w:rPr>
                <w:sz w:val="18"/>
                <w:szCs w:val="18"/>
              </w:rPr>
              <w:t>Gecontroleerde screens</w:t>
            </w:r>
          </w:p>
        </w:tc>
        <w:tc>
          <w:tcPr>
            <w:tcW w:w="2628" w:type="dxa"/>
            <w:gridSpan w:val="2"/>
          </w:tcPr>
          <w:p w14:paraId="54C54913" w14:textId="05C0A20E" w:rsidR="000F6AAF" w:rsidRPr="004C1EAC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774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83" w:rsidRPr="004C1E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6AAF" w:rsidRPr="004C1EAC">
              <w:rPr>
                <w:sz w:val="18"/>
                <w:szCs w:val="18"/>
              </w:rPr>
              <w:t>Centrale sturing</w:t>
            </w:r>
          </w:p>
        </w:tc>
      </w:tr>
      <w:tr w:rsidR="000F6AAF" w:rsidRPr="00A97D84" w14:paraId="59559B1A" w14:textId="77777777" w:rsidTr="00D3518E">
        <w:trPr>
          <w:trHeight w:val="66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6FDAF3CA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80F9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29AB9C36" w14:textId="7777777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3422E6DF" w14:textId="7D7F0CA9" w:rsidR="000F6AAF" w:rsidRPr="004C1EAC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39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EAC" w:rsidRPr="004C1E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1EAC">
              <w:rPr>
                <w:sz w:val="18"/>
                <w:szCs w:val="18"/>
              </w:rPr>
              <w:t>Binnenzonwering</w:t>
            </w:r>
          </w:p>
        </w:tc>
        <w:tc>
          <w:tcPr>
            <w:tcW w:w="2628" w:type="dxa"/>
            <w:gridSpan w:val="2"/>
          </w:tcPr>
          <w:p w14:paraId="37948F98" w14:textId="1A403057" w:rsidR="000F6AAF" w:rsidRPr="004C1EAC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377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83" w:rsidRPr="004C1E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6AAF" w:rsidRPr="004C1EAC">
              <w:rPr>
                <w:sz w:val="18"/>
                <w:szCs w:val="18"/>
              </w:rPr>
              <w:t>Sturing per gevel</w:t>
            </w:r>
          </w:p>
        </w:tc>
      </w:tr>
      <w:tr w:rsidR="000F6AAF" w:rsidRPr="00A97D84" w14:paraId="710F9C18" w14:textId="77777777" w:rsidTr="00D3518E">
        <w:trPr>
          <w:trHeight w:val="66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442C08F7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C15F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62E74AF4" w14:textId="7777777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6" w:type="dxa"/>
            <w:gridSpan w:val="2"/>
          </w:tcPr>
          <w:p w14:paraId="68F36CB9" w14:textId="75CFDF53" w:rsidR="000F6AAF" w:rsidRPr="004C1EAC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023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EAC" w:rsidRPr="004C1E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1EAC" w:rsidRPr="004C1EAC">
              <w:rPr>
                <w:sz w:val="18"/>
                <w:szCs w:val="18"/>
              </w:rPr>
              <w:t>Andere:…</w:t>
            </w:r>
          </w:p>
        </w:tc>
        <w:tc>
          <w:tcPr>
            <w:tcW w:w="2628" w:type="dxa"/>
            <w:gridSpan w:val="2"/>
          </w:tcPr>
          <w:p w14:paraId="5E334CA1" w14:textId="462F30F9" w:rsidR="000F6AAF" w:rsidRPr="004C1EAC" w:rsidRDefault="004C7CC3" w:rsidP="007E1AF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032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83" w:rsidRPr="004C1E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6AAF" w:rsidRPr="004C1EAC">
              <w:rPr>
                <w:sz w:val="18"/>
                <w:szCs w:val="18"/>
              </w:rPr>
              <w:t>Centrale sturing met overruling</w:t>
            </w:r>
          </w:p>
        </w:tc>
      </w:tr>
      <w:tr w:rsidR="000F6AAF" w:rsidRPr="00A97D84" w14:paraId="46D0744F" w14:textId="77777777" w:rsidTr="00D3518E">
        <w:trPr>
          <w:trHeight w:val="66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23B55B20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A5C6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vMerge/>
            <w:tcMar>
              <w:top w:w="0" w:type="dxa"/>
              <w:left w:w="0" w:type="dxa"/>
              <w:bottom w:w="0" w:type="dxa"/>
            </w:tcMar>
          </w:tcPr>
          <w:p w14:paraId="5F65A440" w14:textId="77777777" w:rsidR="000F6AAF" w:rsidRDefault="000F6AAF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4" w:type="dxa"/>
            <w:gridSpan w:val="4"/>
          </w:tcPr>
          <w:p w14:paraId="142411ED" w14:textId="670820DA" w:rsidR="000F6AAF" w:rsidRPr="004C1EAC" w:rsidRDefault="000F6AAF" w:rsidP="007E1AFF">
            <w:pPr>
              <w:spacing w:after="0" w:line="240" w:lineRule="auto"/>
              <w:rPr>
                <w:sz w:val="18"/>
                <w:szCs w:val="18"/>
              </w:rPr>
            </w:pPr>
            <w:r w:rsidRPr="004C1EAC">
              <w:rPr>
                <w:sz w:val="18"/>
                <w:szCs w:val="18"/>
              </w:rPr>
              <w:t xml:space="preserve">Toelichting: </w:t>
            </w:r>
          </w:p>
        </w:tc>
      </w:tr>
      <w:tr w:rsidR="000F6AAF" w:rsidRPr="00A97D84" w14:paraId="37A21C46" w14:textId="77777777" w:rsidTr="00D3518E">
        <w:trPr>
          <w:trHeight w:val="220"/>
        </w:trPr>
        <w:tc>
          <w:tcPr>
            <w:tcW w:w="1870" w:type="dxa"/>
            <w:vMerge/>
            <w:noWrap/>
            <w:tcMar>
              <w:right w:w="85" w:type="dxa"/>
            </w:tcMar>
          </w:tcPr>
          <w:p w14:paraId="56FBC885" w14:textId="77777777" w:rsidR="000F6AAF" w:rsidRPr="003F60D3" w:rsidRDefault="000F6AAF" w:rsidP="007E1AFF">
            <w:pPr>
              <w:tabs>
                <w:tab w:val="left" w:pos="708"/>
              </w:tabs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8DAE" w14:textId="77777777" w:rsidR="000F6AAF" w:rsidRPr="00A97D84" w:rsidRDefault="000F6AAF" w:rsidP="007E1A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7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E700D40" w14:textId="10ACDAA2" w:rsidR="000F6AAF" w:rsidRDefault="001056AE" w:rsidP="007E1AF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Akoestiek</w:t>
            </w:r>
          </w:p>
        </w:tc>
        <w:tc>
          <w:tcPr>
            <w:tcW w:w="5254" w:type="dxa"/>
            <w:gridSpan w:val="4"/>
          </w:tcPr>
          <w:p w14:paraId="1162F9FA" w14:textId="77777777" w:rsidR="004C1EAC" w:rsidRDefault="004C1EAC" w:rsidP="004C1EA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Welke a</w:t>
            </w:r>
            <w:r w:rsidR="001056AE">
              <w:rPr>
                <w:rFonts w:cstheme="minorHAnsi"/>
                <w:sz w:val="18"/>
                <w:szCs w:val="18"/>
              </w:rPr>
              <w:t xml:space="preserve">koestische maatregelen </w:t>
            </w:r>
            <w:r>
              <w:rPr>
                <w:rFonts w:cstheme="minorHAnsi"/>
                <w:sz w:val="18"/>
                <w:szCs w:val="18"/>
              </w:rPr>
              <w:t xml:space="preserve">worden er getroffen? </w:t>
            </w:r>
          </w:p>
          <w:p w14:paraId="6BC844C0" w14:textId="77777777" w:rsidR="004C1EAC" w:rsidRDefault="004C1EAC" w:rsidP="004C1EA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BB91D33" w14:textId="1B3217D0" w:rsidR="000F6AAF" w:rsidRDefault="000F6AAF" w:rsidP="004C1EAC">
            <w:pPr>
              <w:spacing w:after="0" w:line="240" w:lineRule="auto"/>
              <w:rPr>
                <w:color w:val="4A442A" w:themeColor="background2" w:themeShade="40"/>
                <w:sz w:val="18"/>
                <w:szCs w:val="18"/>
              </w:rPr>
            </w:pPr>
          </w:p>
        </w:tc>
      </w:tr>
      <w:tr w:rsidR="007D26B7" w:rsidRPr="00A97D84" w14:paraId="755961CA" w14:textId="77777777" w:rsidTr="00D3518E">
        <w:trPr>
          <w:gridAfter w:val="1"/>
          <w:wAfter w:w="10" w:type="dxa"/>
          <w:trHeight w:val="397"/>
        </w:trPr>
        <w:tc>
          <w:tcPr>
            <w:tcW w:w="1870" w:type="dxa"/>
            <w:vMerge w:val="restart"/>
            <w:shd w:val="clear" w:color="auto" w:fill="auto"/>
            <w:noWrap/>
            <w:tcMar>
              <w:right w:w="85" w:type="dxa"/>
            </w:tcMar>
          </w:tcPr>
          <w:p w14:paraId="34568D21" w14:textId="77777777" w:rsidR="001056AE" w:rsidRPr="00505BE5" w:rsidRDefault="001056AE" w:rsidP="007E1AF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7710B91" w14:textId="77777777" w:rsidR="001056AE" w:rsidRPr="00505BE5" w:rsidRDefault="001056AE" w:rsidP="007E1AF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14:paraId="46D5BF0C" w14:textId="308E0A91" w:rsidR="001056AE" w:rsidRPr="00D3518E" w:rsidRDefault="006820FA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Brandveiligheid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3E7C0DF4" w14:textId="7A90BD56" w:rsidR="001056AE" w:rsidRDefault="004C1EAC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Wordt er een algemeen branddetectiesysteem voorzien</w:t>
            </w:r>
            <w:r w:rsidR="006820FA" w:rsidRPr="00D3518E">
              <w:rPr>
                <w:rFonts w:cstheme="minorHAnsi"/>
                <w:sz w:val="18"/>
                <w:szCs w:val="18"/>
              </w:rPr>
              <w:t>?</w:t>
            </w:r>
          </w:p>
          <w:p w14:paraId="1DBC7BD0" w14:textId="6008E92D" w:rsidR="00E05DA7" w:rsidRDefault="004C7CC3" w:rsidP="00D351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83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DA7" w:rsidRPr="0068094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DA7">
              <w:rPr>
                <w:sz w:val="18"/>
                <w:szCs w:val="18"/>
              </w:rPr>
              <w:t xml:space="preserve"> Ja</w:t>
            </w:r>
            <w:r w:rsidR="00E05DA7" w:rsidRPr="00680946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3399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DA7" w:rsidRPr="0068094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DA7">
              <w:rPr>
                <w:sz w:val="18"/>
                <w:szCs w:val="18"/>
              </w:rPr>
              <w:t xml:space="preserve"> Neen</w:t>
            </w:r>
          </w:p>
          <w:p w14:paraId="44F2407D" w14:textId="79CA8BE2" w:rsidR="00E05DA7" w:rsidRDefault="00E05DA7" w:rsidP="00D351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Toelichting:</w:t>
            </w:r>
          </w:p>
          <w:p w14:paraId="6A655582" w14:textId="77777777" w:rsidR="000B111F" w:rsidRDefault="000B111F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4F860139" w14:textId="43C42B78" w:rsidR="004C1EAC" w:rsidRDefault="004C1EAC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36C1D58B" w14:textId="78F7AD99" w:rsidR="00521D6A" w:rsidRDefault="00521D6A" w:rsidP="00521D6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Wordt er een automatisch </w:t>
            </w:r>
            <w:r w:rsidR="000B111F">
              <w:rPr>
                <w:rFonts w:cstheme="minorHAnsi"/>
                <w:sz w:val="18"/>
                <w:szCs w:val="18"/>
              </w:rPr>
              <w:t>blussysteem</w:t>
            </w:r>
            <w:r>
              <w:rPr>
                <w:rFonts w:cstheme="minorHAnsi"/>
                <w:sz w:val="18"/>
                <w:szCs w:val="18"/>
              </w:rPr>
              <w:t xml:space="preserve"> voorzien</w:t>
            </w:r>
            <w:r w:rsidRPr="00D3518E">
              <w:rPr>
                <w:rFonts w:cstheme="minorHAnsi"/>
                <w:sz w:val="18"/>
                <w:szCs w:val="18"/>
              </w:rPr>
              <w:t>?</w:t>
            </w:r>
          </w:p>
          <w:p w14:paraId="452A163B" w14:textId="351A18D1" w:rsidR="00521D6A" w:rsidRDefault="004C7CC3" w:rsidP="00521D6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920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D6A" w:rsidRPr="0068094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21D6A">
              <w:rPr>
                <w:sz w:val="18"/>
                <w:szCs w:val="18"/>
              </w:rPr>
              <w:t xml:space="preserve"> Ja</w:t>
            </w:r>
            <w:r w:rsidR="00521D6A" w:rsidRPr="00680946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88703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D6A" w:rsidRPr="00680946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21D6A">
              <w:rPr>
                <w:sz w:val="18"/>
                <w:szCs w:val="18"/>
              </w:rPr>
              <w:t xml:space="preserve"> Neen</w:t>
            </w:r>
          </w:p>
          <w:p w14:paraId="671CF8BE" w14:textId="77777777" w:rsidR="000B111F" w:rsidRDefault="000B111F" w:rsidP="000B111F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Toelichting:</w:t>
            </w:r>
          </w:p>
          <w:p w14:paraId="4536EC88" w14:textId="77777777" w:rsidR="000B111F" w:rsidRDefault="000B111F" w:rsidP="00521D6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7C47FF8" w14:textId="77777777" w:rsidR="00521D6A" w:rsidRDefault="00521D6A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14E37703" w14:textId="4CD62CEB" w:rsidR="004C1EAC" w:rsidRPr="00D3518E" w:rsidRDefault="004C1EAC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D26B7" w:rsidRPr="00A97D84" w14:paraId="715CD1E3" w14:textId="77777777" w:rsidTr="00D3518E">
        <w:trPr>
          <w:gridAfter w:val="1"/>
          <w:wAfter w:w="10" w:type="dxa"/>
          <w:trHeight w:val="397"/>
        </w:trPr>
        <w:tc>
          <w:tcPr>
            <w:tcW w:w="1870" w:type="dxa"/>
            <w:vMerge/>
            <w:shd w:val="clear" w:color="auto" w:fill="auto"/>
            <w:noWrap/>
            <w:tcMar>
              <w:right w:w="85" w:type="dxa"/>
            </w:tcMar>
          </w:tcPr>
          <w:p w14:paraId="56DF2210" w14:textId="77777777" w:rsidR="001056AE" w:rsidRPr="00505BE5" w:rsidRDefault="001056AE" w:rsidP="007E1AF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92AAAA9" w14:textId="77777777" w:rsidR="001056AE" w:rsidRPr="00505BE5" w:rsidRDefault="001056AE" w:rsidP="007E1AF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14:paraId="04E1EFFD" w14:textId="64E4673A" w:rsidR="001056AE" w:rsidRPr="00D3518E" w:rsidRDefault="006820FA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Flexibiliteit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9614DAE" w14:textId="77777777" w:rsidR="006820FA" w:rsidRPr="006820FA" w:rsidRDefault="006820FA" w:rsidP="00D3518E">
            <w:pPr>
              <w:pStyle w:val="Lijstalinea"/>
              <w:numPr>
                <w:ilvl w:val="0"/>
                <w:numId w:val="14"/>
              </w:numPr>
              <w:tabs>
                <w:tab w:val="left" w:pos="708"/>
              </w:tabs>
              <w:spacing w:after="0" w:line="240" w:lineRule="auto"/>
              <w:jc w:val="both"/>
              <w:rPr>
                <w:rStyle w:val="gewoon"/>
                <w:rFonts w:asciiTheme="minorHAnsi" w:hAnsiTheme="minorHAnsi" w:cstheme="minorHAnsi"/>
                <w:sz w:val="18"/>
                <w:szCs w:val="18"/>
              </w:rPr>
            </w:pPr>
            <w:r w:rsidRPr="006820FA">
              <w:rPr>
                <w:rStyle w:val="gewoon"/>
                <w:rFonts w:asciiTheme="minorHAnsi" w:hAnsiTheme="minorHAnsi" w:cstheme="minorHAnsi"/>
                <w:bCs/>
                <w:sz w:val="18"/>
                <w:szCs w:val="18"/>
              </w:rPr>
              <w:t xml:space="preserve">Mogelijkheid tot uitbreiding op de site? </w:t>
            </w:r>
          </w:p>
          <w:p w14:paraId="14EDE78D" w14:textId="77777777" w:rsidR="006820FA" w:rsidRPr="006820FA" w:rsidRDefault="006820FA" w:rsidP="00D3518E">
            <w:pPr>
              <w:pStyle w:val="Lijstalinea"/>
              <w:tabs>
                <w:tab w:val="left" w:pos="708"/>
              </w:tabs>
              <w:spacing w:after="0" w:line="240" w:lineRule="auto"/>
              <w:ind w:left="360"/>
              <w:jc w:val="both"/>
              <w:rPr>
                <w:rStyle w:val="gewoon"/>
                <w:rFonts w:asciiTheme="minorHAnsi" w:hAnsiTheme="minorHAnsi" w:cstheme="minorHAnsi"/>
                <w:sz w:val="18"/>
                <w:szCs w:val="18"/>
              </w:rPr>
            </w:pPr>
          </w:p>
          <w:p w14:paraId="05D8CFD0" w14:textId="77777777" w:rsidR="006820FA" w:rsidRPr="006820FA" w:rsidRDefault="006820FA" w:rsidP="00D3518E">
            <w:pPr>
              <w:pStyle w:val="Lijstalinea"/>
              <w:numPr>
                <w:ilvl w:val="0"/>
                <w:numId w:val="14"/>
              </w:numPr>
              <w:tabs>
                <w:tab w:val="left" w:pos="708"/>
              </w:tabs>
              <w:spacing w:after="0" w:line="240" w:lineRule="auto"/>
              <w:jc w:val="both"/>
              <w:rPr>
                <w:rStyle w:val="gewoon"/>
                <w:rFonts w:asciiTheme="minorHAnsi" w:hAnsiTheme="minorHAnsi" w:cstheme="minorHAnsi"/>
                <w:sz w:val="18"/>
                <w:szCs w:val="18"/>
              </w:rPr>
            </w:pPr>
            <w:r w:rsidRPr="006820FA">
              <w:rPr>
                <w:rStyle w:val="gewoon"/>
                <w:rFonts w:asciiTheme="minorHAnsi" w:hAnsiTheme="minorHAnsi" w:cstheme="minorHAnsi"/>
                <w:bCs/>
                <w:sz w:val="18"/>
                <w:szCs w:val="18"/>
              </w:rPr>
              <w:t xml:space="preserve">In het gebouw? </w:t>
            </w:r>
          </w:p>
          <w:p w14:paraId="69A90BE4" w14:textId="77777777" w:rsidR="006820FA" w:rsidRPr="006820FA" w:rsidRDefault="006820FA" w:rsidP="00D3518E">
            <w:pPr>
              <w:tabs>
                <w:tab w:val="left" w:pos="708"/>
              </w:tabs>
              <w:spacing w:after="0" w:line="240" w:lineRule="auto"/>
              <w:jc w:val="both"/>
              <w:rPr>
                <w:rStyle w:val="gewoon"/>
                <w:rFonts w:asciiTheme="minorHAnsi" w:hAnsiTheme="minorHAnsi" w:cstheme="minorHAnsi"/>
                <w:sz w:val="18"/>
                <w:szCs w:val="18"/>
              </w:rPr>
            </w:pPr>
          </w:p>
          <w:p w14:paraId="153A25EA" w14:textId="77777777" w:rsidR="006820FA" w:rsidRPr="006820FA" w:rsidRDefault="006820FA" w:rsidP="00D3518E">
            <w:pPr>
              <w:pStyle w:val="Lijstalinea"/>
              <w:numPr>
                <w:ilvl w:val="0"/>
                <w:numId w:val="14"/>
              </w:numPr>
              <w:tabs>
                <w:tab w:val="left" w:pos="708"/>
              </w:tabs>
              <w:spacing w:after="0" w:line="240" w:lineRule="auto"/>
              <w:jc w:val="both"/>
              <w:rPr>
                <w:rStyle w:val="gewoon"/>
                <w:rFonts w:asciiTheme="minorHAnsi" w:hAnsiTheme="minorHAnsi" w:cstheme="minorHAnsi"/>
                <w:sz w:val="18"/>
                <w:szCs w:val="18"/>
              </w:rPr>
            </w:pPr>
            <w:r w:rsidRPr="006820FA">
              <w:rPr>
                <w:rStyle w:val="gewoon"/>
                <w:rFonts w:asciiTheme="minorHAnsi" w:hAnsiTheme="minorHAnsi" w:cstheme="minorHAnsi"/>
                <w:bCs/>
                <w:sz w:val="18"/>
                <w:szCs w:val="18"/>
              </w:rPr>
              <w:t>Aanpasbaarheid op termijn ? (bv. skelet draagstructuur en flexibele wanden)</w:t>
            </w:r>
          </w:p>
          <w:p w14:paraId="72CD2DB0" w14:textId="77777777" w:rsidR="006820FA" w:rsidRPr="006820FA" w:rsidRDefault="006820FA" w:rsidP="00D3518E">
            <w:pPr>
              <w:pStyle w:val="Lijstalinea"/>
              <w:tabs>
                <w:tab w:val="left" w:pos="708"/>
              </w:tabs>
              <w:spacing w:after="0" w:line="240" w:lineRule="auto"/>
              <w:ind w:left="360"/>
              <w:jc w:val="both"/>
              <w:rPr>
                <w:rStyle w:val="gewoon"/>
                <w:rFonts w:asciiTheme="minorHAnsi" w:hAnsiTheme="minorHAnsi" w:cstheme="minorHAnsi"/>
                <w:sz w:val="18"/>
                <w:szCs w:val="18"/>
              </w:rPr>
            </w:pPr>
          </w:p>
          <w:p w14:paraId="445EB52B" w14:textId="77777777" w:rsidR="006820FA" w:rsidRPr="006820FA" w:rsidRDefault="006820FA" w:rsidP="00D3518E">
            <w:pPr>
              <w:pStyle w:val="Lijstalinea"/>
              <w:numPr>
                <w:ilvl w:val="0"/>
                <w:numId w:val="1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Overige?</w:t>
            </w:r>
          </w:p>
          <w:p w14:paraId="6AC0612C" w14:textId="77777777" w:rsidR="001056AE" w:rsidRPr="00D3518E" w:rsidRDefault="001056AE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D26B7" w:rsidRPr="00A97D84" w14:paraId="72D06C15" w14:textId="77777777" w:rsidTr="00D3518E">
        <w:trPr>
          <w:gridAfter w:val="1"/>
          <w:wAfter w:w="10" w:type="dxa"/>
          <w:trHeight w:val="397"/>
        </w:trPr>
        <w:tc>
          <w:tcPr>
            <w:tcW w:w="1870" w:type="dxa"/>
            <w:vMerge/>
            <w:shd w:val="clear" w:color="auto" w:fill="auto"/>
            <w:noWrap/>
            <w:tcMar>
              <w:right w:w="85" w:type="dxa"/>
            </w:tcMar>
          </w:tcPr>
          <w:p w14:paraId="63AC501E" w14:textId="77777777" w:rsidR="001056AE" w:rsidRPr="00505BE5" w:rsidRDefault="001056AE" w:rsidP="007E1AF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48A7360" w14:textId="77777777" w:rsidR="001056AE" w:rsidRPr="00505BE5" w:rsidRDefault="001056AE" w:rsidP="007E1AF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14:paraId="2E7919F8" w14:textId="2773FBF7" w:rsidR="001056AE" w:rsidRPr="00D3518E" w:rsidRDefault="006820FA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Materiaalkeuzes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382841E" w14:textId="77777777" w:rsidR="007C3A32" w:rsidRDefault="007C3A32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Welke materialen worden gebruikt voor:</w:t>
            </w:r>
          </w:p>
          <w:p w14:paraId="02496ABE" w14:textId="77777777" w:rsidR="007C3A32" w:rsidRDefault="007C3A32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Plafonds:</w:t>
            </w:r>
          </w:p>
          <w:p w14:paraId="316683B2" w14:textId="77777777" w:rsidR="007C3A32" w:rsidRDefault="007C3A32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Vloeren:</w:t>
            </w:r>
          </w:p>
          <w:p w14:paraId="155F564B" w14:textId="77777777" w:rsidR="007C3A32" w:rsidRDefault="007C3A32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Wanden:</w:t>
            </w:r>
          </w:p>
          <w:p w14:paraId="5ED47465" w14:textId="77777777" w:rsidR="007C3A32" w:rsidRDefault="007C3A32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07BFDF27" w14:textId="77777777" w:rsidR="007C3A32" w:rsidRDefault="007C3A32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Welke keurmerken en/of labels worden opgenomen in het bestek?</w:t>
            </w:r>
          </w:p>
          <w:p w14:paraId="76E60EBD" w14:textId="492ABDCB" w:rsidR="001056AE" w:rsidRPr="00D3518E" w:rsidRDefault="001056AE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D26B7" w:rsidRPr="00A97D84" w14:paraId="5312392C" w14:textId="77777777" w:rsidTr="00D3518E">
        <w:trPr>
          <w:gridAfter w:val="1"/>
          <w:wAfter w:w="10" w:type="dxa"/>
          <w:trHeight w:val="397"/>
        </w:trPr>
        <w:tc>
          <w:tcPr>
            <w:tcW w:w="1870" w:type="dxa"/>
            <w:vMerge/>
            <w:shd w:val="clear" w:color="auto" w:fill="auto"/>
            <w:noWrap/>
            <w:tcMar>
              <w:right w:w="85" w:type="dxa"/>
            </w:tcMar>
          </w:tcPr>
          <w:p w14:paraId="20A15E14" w14:textId="77777777" w:rsidR="001056AE" w:rsidRPr="00505BE5" w:rsidRDefault="001056AE" w:rsidP="007E1AF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9A2E541" w14:textId="77777777" w:rsidR="001056AE" w:rsidRPr="00505BE5" w:rsidRDefault="001056AE" w:rsidP="007E1AF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14:paraId="2941CD19" w14:textId="26FF28AD" w:rsidR="001056AE" w:rsidRPr="00D3518E" w:rsidRDefault="006820FA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Domotica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664BEC9E" w14:textId="350BA1A0" w:rsidR="006820FA" w:rsidRDefault="00273682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Beschrijving van domotica-toepassingen / gebouwbeheersystemen: vb. Sleutelbeheer, alarm,…</w:t>
            </w:r>
          </w:p>
          <w:p w14:paraId="1A4438C4" w14:textId="77777777" w:rsidR="00273682" w:rsidRDefault="00273682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5C6613CB" w14:textId="37698624" w:rsidR="006820FA" w:rsidRPr="00D3518E" w:rsidRDefault="006820FA" w:rsidP="00D3518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12156C4" w14:textId="704C1DB3" w:rsidR="00187478" w:rsidRDefault="00187478">
      <w:pPr>
        <w:rPr>
          <w:rFonts w:cstheme="minorHAnsi"/>
        </w:rPr>
      </w:pPr>
    </w:p>
    <w:p w14:paraId="7AEB4C47" w14:textId="0F1BC200" w:rsidR="00187478" w:rsidRPr="00A97D84" w:rsidRDefault="00187478" w:rsidP="00187478">
      <w:pPr>
        <w:pStyle w:val="Lijstalinea"/>
        <w:numPr>
          <w:ilvl w:val="1"/>
          <w:numId w:val="37"/>
        </w:numPr>
        <w:shd w:val="clear" w:color="auto" w:fill="BFBFBF" w:themeFill="background1" w:themeFillShade="BF"/>
        <w:tabs>
          <w:tab w:val="left" w:pos="708"/>
        </w:tabs>
        <w:spacing w:after="0" w:line="240" w:lineRule="auto"/>
        <w:rPr>
          <w:rFonts w:cstheme="minorHAnsi"/>
          <w:b/>
        </w:rPr>
      </w:pPr>
      <w:r w:rsidRPr="00187478">
        <w:rPr>
          <w:rFonts w:cstheme="minorHAnsi"/>
          <w:b/>
        </w:rPr>
        <w:t>Toelichting bij de afvinklijst VIPA-duurzaamheidscriteria</w:t>
      </w:r>
    </w:p>
    <w:p w14:paraId="226D45E2" w14:textId="253D4BE2" w:rsidR="00187478" w:rsidRDefault="00187478">
      <w:pPr>
        <w:rPr>
          <w:rFonts w:cstheme="minorHAnsi"/>
        </w:rPr>
      </w:pPr>
    </w:p>
    <w:tbl>
      <w:tblPr>
        <w:tblW w:w="10093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241"/>
        <w:gridCol w:w="852"/>
      </w:tblGrid>
      <w:tr w:rsidR="00187478" w:rsidRPr="00A97D84" w14:paraId="05B7F26B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C2D69B" w:themeFill="accent3" w:themeFillTint="99"/>
            <w:noWrap/>
            <w:tcMar>
              <w:right w:w="85" w:type="dxa"/>
            </w:tcMar>
          </w:tcPr>
          <w:p w14:paraId="3BB40F33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GEBRUIKERSCOMFORT</w:t>
            </w:r>
          </w:p>
        </w:tc>
      </w:tr>
      <w:tr w:rsidR="00187478" w:rsidRPr="00A97D84" w14:paraId="136F4027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7CDBB302" w14:textId="77777777" w:rsidR="00187478" w:rsidRPr="00505BE5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Fysieke toegankelijkheid</w:t>
            </w:r>
          </w:p>
        </w:tc>
      </w:tr>
      <w:tr w:rsidR="00187478" w:rsidRPr="00A97D84" w14:paraId="0DA9839D" w14:textId="77777777" w:rsidTr="003960CB">
        <w:trPr>
          <w:trHeight w:val="486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2DFCC55A" w14:textId="77777777" w:rsidR="00187478" w:rsidRPr="00D3518E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De publieke toegankelijkheid wordt gegarandeerd door bij het ontwerp en de uitvoering rekening te houden met het advies van een toegankelijkheidsbureau.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75303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552BD57A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7478" w:rsidRPr="00A97D84" w14:paraId="73FF4868" w14:textId="77777777" w:rsidTr="003960CB">
        <w:trPr>
          <w:trHeight w:val="486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3B2ACCCB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40E5CF24" w14:textId="77777777" w:rsidTr="003960CB">
        <w:trPr>
          <w:trHeight w:val="486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2389B49F" w14:textId="77777777" w:rsidR="00187478" w:rsidRPr="00D3518E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De specifieke toegankelijkheid voor de individuele gebruikers van het gebouw wordt gegarandeerd door bij het ontwerp en de uitvoering rekening te houden met het advies van een toegankelijkheidsbureau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64357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74E2EE88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7478" w:rsidRPr="00A97D84" w14:paraId="36CE0475" w14:textId="77777777" w:rsidTr="003960CB">
        <w:trPr>
          <w:trHeight w:val="486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4B487C1B" w14:textId="77777777" w:rsidR="00187478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Toelichting: </w:t>
            </w:r>
          </w:p>
        </w:tc>
      </w:tr>
      <w:tr w:rsidR="00187478" w:rsidRPr="00A97D84" w14:paraId="10D2A8C5" w14:textId="77777777" w:rsidTr="003960CB">
        <w:trPr>
          <w:trHeight w:val="486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188DBE85" w14:textId="77777777" w:rsidR="00187478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Zomercomfort</w:t>
            </w:r>
          </w:p>
        </w:tc>
      </w:tr>
      <w:tr w:rsidR="00187478" w:rsidRPr="00A97D84" w14:paraId="38922D5A" w14:textId="77777777" w:rsidTr="003960CB">
        <w:trPr>
          <w:trHeight w:val="486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7CA146BC" w14:textId="77777777" w:rsidR="00187478" w:rsidRPr="005B7683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 de noordoriëntatie (tussen NO en NW over noord)volstaat zonwerende beglazing. Een zontoetredingsfactor g&lt;0,45 is vereist. Op de andere oriëntaties (NO en NW over zuid) wordt minstens regelbare buitenzonwering voorzien. Een zontoetredingsfactor g&lt;0,15 is vereist voor het geheel van de beglazing en de zonwering samen.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41741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52238AD7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7478" w:rsidRPr="00A97D84" w14:paraId="44529981" w14:textId="77777777" w:rsidTr="003960CB">
        <w:trPr>
          <w:trHeight w:val="486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5AE2A7F7" w14:textId="77777777" w:rsidR="00187478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65DFA">
              <w:rPr>
                <w:rFonts w:cstheme="minorHAnsi"/>
                <w:sz w:val="18"/>
                <w:szCs w:val="18"/>
              </w:rPr>
              <w:t>Toelichting: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3518E">
              <w:rPr>
                <w:rFonts w:cstheme="minorHAnsi"/>
                <w:i/>
                <w:sz w:val="18"/>
                <w:szCs w:val="18"/>
              </w:rPr>
              <w:t>g-waarde van het zonwerend glas? G-waarde voor het geheel van de beglazing en de zonwering samen?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87478" w:rsidRPr="00A97D84" w14:paraId="1A222B6F" w14:textId="77777777" w:rsidTr="003960CB">
        <w:trPr>
          <w:trHeight w:val="486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2FD7BD7C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 de individuele kamers voor voorzieningen wordt, uitgaande van een gemiddelde oppervlakte van 20m², bovendien het volgende criterium gehanteerd:</w:t>
            </w:r>
          </w:p>
          <w:p w14:paraId="028D0CCD" w14:textId="77777777" w:rsidR="00187478" w:rsidRDefault="00187478" w:rsidP="003960CB">
            <w:pPr>
              <w:pStyle w:val="Lijstaline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 de noordoriëntatie (tussen NO en NW over noord) : g.A &lt; 1,8m²</w:t>
            </w:r>
          </w:p>
          <w:p w14:paraId="7830C446" w14:textId="77777777" w:rsidR="00187478" w:rsidRDefault="00187478" w:rsidP="003960CB">
            <w:pPr>
              <w:pStyle w:val="Lijstaline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 de andere oriëntaties (NO en NW over zuid) : g.A &lt; 0,6m²</w:t>
            </w:r>
          </w:p>
          <w:p w14:paraId="01E6AD4B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OF </w:t>
            </w:r>
          </w:p>
          <w:p w14:paraId="0992C408" w14:textId="77777777" w:rsidR="00187478" w:rsidRPr="00D3518E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 wordt aangetoond dat het zomercomfort gegarandeerd is. De beoordeling van het thermisch comfort is gebaseerd op NBN EN ISO 7730 2005; de beoordeling van de comfortklasse is gebaseerd op NBN EN 15251. Het aantal overschrijdingsuren van de operatieve temperatuur voor klasse B mag maximaal 260u bedragen (3% van de gebruikstijd)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152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5E7719B5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7478" w:rsidRPr="00A97D84" w14:paraId="24DB98F0" w14:textId="77777777" w:rsidTr="003960CB">
        <w:trPr>
          <w:trHeight w:val="486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2BE90117" w14:textId="77777777" w:rsidR="00187478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65DFA">
              <w:rPr>
                <w:rFonts w:cstheme="minorHAnsi"/>
                <w:sz w:val="18"/>
                <w:szCs w:val="18"/>
              </w:rPr>
              <w:t>Toelichting: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3518E">
              <w:rPr>
                <w:rFonts w:cstheme="minorHAnsi"/>
                <w:i/>
                <w:sz w:val="18"/>
                <w:szCs w:val="18"/>
              </w:rPr>
              <w:t>Berekening toevoegen of oververhittingsstudie toevoegen</w:t>
            </w:r>
          </w:p>
        </w:tc>
      </w:tr>
      <w:tr w:rsidR="00187478" w:rsidRPr="00A97D84" w14:paraId="2ED48CDC" w14:textId="77777777" w:rsidTr="003960CB">
        <w:trPr>
          <w:trHeight w:val="486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1786F0E7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Openen van ramen</w:t>
            </w:r>
          </w:p>
        </w:tc>
      </w:tr>
      <w:tr w:rsidR="00187478" w:rsidRPr="00A44DD7" w14:paraId="23E1E832" w14:textId="77777777" w:rsidTr="003960CB">
        <w:trPr>
          <w:trHeight w:val="486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2B2C9D94" w14:textId="77777777" w:rsidR="00187478" w:rsidRPr="00D3518E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De nuttige opening van de opengaande ramen in verblijfsruimtes die maar in één gevel openingen hebben (eenzijdige ventilatie), moet ten minste 1/16 van de vloeroppervlakte bedragen. </w:t>
            </w:r>
          </w:p>
          <w:p w14:paraId="69A5FF72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OF</w:t>
            </w:r>
          </w:p>
          <w:p w14:paraId="20459999" w14:textId="77777777" w:rsidR="00187478" w:rsidRPr="00A44DD7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65DFA">
              <w:rPr>
                <w:rFonts w:cstheme="minorHAnsi"/>
                <w:sz w:val="18"/>
                <w:szCs w:val="18"/>
              </w:rPr>
              <w:t>De nuttige opening van de opengaande ramen in verblijfsruimtes in verschillende gevels (dwarsventilatie) moet tenminste 1/30 bedragen, waarbij die openingen gelijkmatig verdeeld moeten, zijn over de beide gevels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62728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29224C9D" w14:textId="77777777" w:rsidR="00187478" w:rsidRPr="00D3518E" w:rsidRDefault="00187478" w:rsidP="003960CB">
                <w:pPr>
                  <w:spacing w:after="0" w:line="240" w:lineRule="auto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44DD7" w14:paraId="012B4EEE" w14:textId="77777777" w:rsidTr="003960CB">
        <w:trPr>
          <w:trHeight w:val="486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2C9592BE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Toelichting: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3518E">
              <w:rPr>
                <w:rFonts w:cstheme="minorHAnsi"/>
                <w:i/>
                <w:sz w:val="18"/>
                <w:szCs w:val="18"/>
              </w:rPr>
              <w:t>Berekening toe te voegen</w:t>
            </w:r>
          </w:p>
        </w:tc>
      </w:tr>
      <w:tr w:rsidR="00187478" w:rsidRPr="00A44DD7" w14:paraId="3F29AFBB" w14:textId="77777777" w:rsidTr="003960CB">
        <w:trPr>
          <w:trHeight w:val="486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757FB402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Daglichttoetreding</w:t>
            </w:r>
          </w:p>
        </w:tc>
      </w:tr>
      <w:tr w:rsidR="00187478" w:rsidRPr="00A44DD7" w14:paraId="7926DB91" w14:textId="77777777" w:rsidTr="003960CB">
        <w:trPr>
          <w:trHeight w:val="486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3D4779D1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165DFA">
              <w:rPr>
                <w:rFonts w:cstheme="minorHAnsi"/>
                <w:sz w:val="16"/>
                <w:szCs w:val="18"/>
              </w:rPr>
              <w:t>v</w:t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165DFA">
              <w:rPr>
                <w:rFonts w:cstheme="minorHAnsi"/>
                <w:sz w:val="16"/>
                <w:szCs w:val="18"/>
              </w:rPr>
              <w:t>raam</w:t>
            </w:r>
            <w:r>
              <w:rPr>
                <w:rFonts w:cstheme="minorHAnsi"/>
                <w:sz w:val="18"/>
                <w:szCs w:val="18"/>
              </w:rPr>
              <w:t xml:space="preserve"> = 0,1 A</w:t>
            </w:r>
            <w:r w:rsidRPr="00165DFA">
              <w:rPr>
                <w:rFonts w:cstheme="minorHAnsi"/>
                <w:sz w:val="16"/>
                <w:szCs w:val="18"/>
              </w:rPr>
              <w:t>vloer</w:t>
            </w:r>
          </w:p>
          <w:p w14:paraId="7A191B71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Waarbij tv de visuele transmissiecoëfficiënt van het raam is</w:t>
            </w:r>
          </w:p>
          <w:p w14:paraId="303EBA0F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165DFA">
              <w:rPr>
                <w:rFonts w:cstheme="minorHAnsi"/>
                <w:sz w:val="16"/>
                <w:szCs w:val="18"/>
              </w:rPr>
              <w:t>raam</w:t>
            </w:r>
            <w:r>
              <w:rPr>
                <w:rFonts w:cstheme="minorHAnsi"/>
                <w:sz w:val="18"/>
                <w:szCs w:val="18"/>
              </w:rPr>
              <w:t xml:space="preserve"> de oppervlakte van het raam is</w:t>
            </w:r>
          </w:p>
          <w:p w14:paraId="71749C99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165DFA">
              <w:rPr>
                <w:rFonts w:cstheme="minorHAnsi"/>
                <w:sz w:val="16"/>
                <w:szCs w:val="18"/>
              </w:rPr>
              <w:t>vloer</w:t>
            </w:r>
            <w:r>
              <w:rPr>
                <w:rFonts w:cstheme="minorHAnsi"/>
                <w:sz w:val="18"/>
                <w:szCs w:val="18"/>
              </w:rPr>
              <w:t xml:space="preserve"> de oppervlakte van de desbetreffende ruimte</w:t>
            </w:r>
          </w:p>
          <w:p w14:paraId="21A8A0E8" w14:textId="77777777" w:rsidR="00187478" w:rsidRPr="00165DFA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65DFA">
              <w:rPr>
                <w:rFonts w:cstheme="minorHAnsi"/>
                <w:sz w:val="18"/>
                <w:szCs w:val="18"/>
              </w:rPr>
              <w:t xml:space="preserve">OF </w:t>
            </w:r>
          </w:p>
          <w:p w14:paraId="5D31998E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Daglichtfactor is 3%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06586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52DCBC0B" w14:textId="77777777" w:rsidR="00187478" w:rsidRPr="00120F8A" w:rsidRDefault="00187478" w:rsidP="003960CB">
                <w:pPr>
                  <w:spacing w:after="0" w:line="240" w:lineRule="auto"/>
                  <w:jc w:val="both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7478" w:rsidRPr="00A44DD7" w14:paraId="523472F0" w14:textId="77777777" w:rsidTr="003960CB">
        <w:trPr>
          <w:trHeight w:val="486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62C24741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sz w:val="18"/>
                <w:szCs w:val="18"/>
              </w:rPr>
              <w:t>Toelichting: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518E">
              <w:rPr>
                <w:rFonts w:cstheme="minorHAnsi"/>
                <w:i/>
                <w:sz w:val="18"/>
                <w:szCs w:val="18"/>
              </w:rPr>
              <w:t>Berekening toe te voegen</w:t>
            </w:r>
          </w:p>
        </w:tc>
      </w:tr>
      <w:tr w:rsidR="00187478" w:rsidRPr="00A97D84" w14:paraId="0AB47DE7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412A315C" w14:textId="77777777" w:rsidR="00187478" w:rsidRPr="00A97D84" w:rsidRDefault="00187478" w:rsidP="003960C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Regeling thermisch comfort</w:t>
            </w:r>
          </w:p>
        </w:tc>
      </w:tr>
      <w:tr w:rsidR="00187478" w:rsidRPr="00A97D84" w14:paraId="06E1C9D1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494EB479" w14:textId="77777777" w:rsidR="00187478" w:rsidRPr="00A97D84" w:rsidRDefault="00187478" w:rsidP="003960C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De bediening van de opengaande raamdelen is mogelijk (voor zover verenigbaar met veiligheid) en de binnentemperatuur is regelbaar per verblijfsruimte.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sz w:val="18"/>
              <w:szCs w:val="18"/>
            </w:rPr>
            <w:id w:val="94488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6B6E7094" w14:textId="77777777" w:rsidR="00187478" w:rsidRPr="00D3518E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121C67C0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1F0807B5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Toelichting: </w:t>
            </w:r>
          </w:p>
        </w:tc>
      </w:tr>
      <w:tr w:rsidR="00187478" w:rsidRPr="00A97D84" w14:paraId="299FA050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66C4DEAE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Akoestisch comfort</w:t>
            </w:r>
          </w:p>
        </w:tc>
      </w:tr>
      <w:tr w:rsidR="00187478" w:rsidRPr="00A97D84" w14:paraId="68A7B6E4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6BD5F480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eisen voor normaal comfort voor rusthuizen, vermeld in de bijlage van de EPI-studie, worden opgenomen in de bestekbepalingen.</w:t>
            </w:r>
          </w:p>
        </w:tc>
        <w:sdt>
          <w:sdtPr>
            <w:rPr>
              <w:rFonts w:cstheme="minorHAnsi"/>
              <w:sz w:val="18"/>
              <w:szCs w:val="18"/>
            </w:rPr>
            <w:id w:val="177906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0A11D1BB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5B059FA1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45957042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 eisen voor normaal comfort voor woongebouwen volgens de norm NBN S01-400-1: 2008 ‘Akoestische criteria in woongebouwen’ worden opgenomen in de bestekbepalingen.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91708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11007E9A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7D472C8C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35397FFC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 eisen voor normaal comfort voor kantoorgebouwen volgens de norm NBN S 01-400: 1977 ‘Criteria van de akoestische isolatie’ worden opgenomen in de bestekbepalingen. </w:t>
            </w:r>
          </w:p>
        </w:tc>
        <w:sdt>
          <w:sdtPr>
            <w:rPr>
              <w:rFonts w:cstheme="minorHAnsi"/>
              <w:sz w:val="18"/>
              <w:szCs w:val="18"/>
            </w:rPr>
            <w:id w:val="103038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79EFBD89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76340C3E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2D7B1C5F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eisen voor normaal comfort voor schoolgebouwen volgens de norm S 01-400-2 worden opgenomen in de bestekbepalingen.</w:t>
            </w:r>
          </w:p>
        </w:tc>
        <w:sdt>
          <w:sdtPr>
            <w:rPr>
              <w:rFonts w:cstheme="minorHAnsi"/>
              <w:sz w:val="18"/>
              <w:szCs w:val="18"/>
            </w:rPr>
            <w:id w:val="5722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66FC401A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546252F9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45C6AED1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  <w:p w14:paraId="722D7159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87478" w:rsidRPr="00A97D84" w14:paraId="78042E58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5B160D2C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Contact met de buitenomgeving</w:t>
            </w:r>
          </w:p>
        </w:tc>
      </w:tr>
      <w:tr w:rsidR="00187478" w:rsidRPr="00A97D84" w14:paraId="3AA5831F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5372CC3F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Vanuit elke verblijfsruimte is een ongehinderd visueel contact met de buitenruimte mogelijk.</w:t>
            </w:r>
          </w:p>
        </w:tc>
        <w:sdt>
          <w:sdtPr>
            <w:rPr>
              <w:rFonts w:cstheme="minorHAnsi"/>
              <w:sz w:val="18"/>
              <w:szCs w:val="18"/>
            </w:rPr>
            <w:id w:val="68911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7612647A" w14:textId="77777777" w:rsidR="00187478" w:rsidRPr="00D3518E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05272727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7AA41E31" w14:textId="77777777" w:rsidR="00187478" w:rsidRPr="00A97D84" w:rsidRDefault="00187478" w:rsidP="003960C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2DD67F8F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4A15C5A1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 de ruimtes waar personeel tewerk gesteld is, is een rechtstreeks visueel contact met de buitenruimte mogelijk en een eenzijdige frontale daglichttoetreding in gangen wordt vermeden om verblinding uit te sluiten.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7893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404B8FC0" w14:textId="77777777" w:rsidR="00187478" w:rsidRPr="00D3518E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25531035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18E85D61" w14:textId="77777777" w:rsidR="00187478" w:rsidRPr="00A97D84" w:rsidRDefault="00187478" w:rsidP="003960C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Toelichting: </w:t>
            </w:r>
          </w:p>
        </w:tc>
      </w:tr>
      <w:tr w:rsidR="00187478" w:rsidRPr="00A97D84" w14:paraId="14470D41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7EA17D0B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Gebruik van de buitenomgeving</w:t>
            </w:r>
          </w:p>
        </w:tc>
      </w:tr>
      <w:tr w:rsidR="00187478" w:rsidRPr="00A97D84" w14:paraId="42FFA437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04D42CA4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Een oppervlakte van 5% van de totale bruto vloeroppervlakte van het gebouw is beschikbaar voor bewoners, bezoekers en personeel en een oppervlakte van 2% van de totale bruto vloeroppervlakte van het gebouw is uitsluitend als buitenruimte voor personeel beschikbaar.</w:t>
            </w:r>
          </w:p>
        </w:tc>
        <w:sdt>
          <w:sdtPr>
            <w:rPr>
              <w:rFonts w:cstheme="minorHAnsi"/>
              <w:sz w:val="18"/>
              <w:szCs w:val="18"/>
            </w:rPr>
            <w:id w:val="136432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5AC141A1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46368705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644BACF1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117259BF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C2D69B" w:themeFill="accent3" w:themeFillTint="99"/>
            <w:noWrap/>
            <w:tcMar>
              <w:right w:w="85" w:type="dxa"/>
            </w:tcMar>
          </w:tcPr>
          <w:p w14:paraId="34E6B31E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ENERGIEBEHEERSING</w:t>
            </w:r>
          </w:p>
        </w:tc>
      </w:tr>
      <w:tr w:rsidR="00187478" w:rsidRPr="00A97D84" w14:paraId="33C9358D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6054E45A" w14:textId="77777777" w:rsidR="00187478" w:rsidRPr="00C114EA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Warmteproductie en -distributie</w:t>
            </w:r>
          </w:p>
        </w:tc>
      </w:tr>
      <w:tr w:rsidR="00187478" w:rsidRPr="00A97D84" w14:paraId="3B72DB9B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4918286E" w14:textId="77777777" w:rsidR="00187478" w:rsidRPr="00D3518E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Een condensatieketel met rendement 107% of minstens gelijkwaardig systeem wordt geïnstalleerd. </w:t>
            </w:r>
          </w:p>
          <w:p w14:paraId="3ED3E55E" w14:textId="77777777" w:rsidR="00187478" w:rsidRPr="00D3518E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EN</w:t>
            </w:r>
          </w:p>
          <w:p w14:paraId="62132615" w14:textId="77777777" w:rsidR="00187478" w:rsidRPr="00D3518E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Er wordt een weersafhankelijke ketel-en kringsturing met start/stop-optimalisering en regelbare thermostatische kranen geïnstalleerd. </w:t>
            </w:r>
          </w:p>
          <w:p w14:paraId="13A8D2CA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EN</w:t>
            </w:r>
          </w:p>
          <w:p w14:paraId="4EAB5D15" w14:textId="77777777" w:rsidR="00187478" w:rsidRPr="00165DFA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65DFA">
              <w:rPr>
                <w:rFonts w:cstheme="minorHAnsi"/>
                <w:sz w:val="18"/>
                <w:szCs w:val="18"/>
              </w:rPr>
              <w:t>Voor de distributie wordt een verlaagd temperatuurregime toegepast (70°/50°)</w:t>
            </w:r>
          </w:p>
          <w:p w14:paraId="1F1ED655" w14:textId="77777777" w:rsidR="00187478" w:rsidRPr="00165DFA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65DFA">
              <w:rPr>
                <w:rFonts w:cstheme="minorHAnsi"/>
                <w:sz w:val="18"/>
                <w:szCs w:val="18"/>
              </w:rPr>
              <w:t>EN</w:t>
            </w:r>
          </w:p>
          <w:p w14:paraId="7D113D56" w14:textId="77777777" w:rsidR="00187478" w:rsidRPr="00E1151C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65DFA">
              <w:rPr>
                <w:rFonts w:cstheme="minorHAnsi"/>
                <w:sz w:val="18"/>
                <w:szCs w:val="18"/>
              </w:rPr>
              <w:t>Zowel de toevoerleidingen als de retourleidingen en de bijbehorende afsluiters worden geïsoleerd om de warmteverliezen te beperken.</w:t>
            </w:r>
          </w:p>
        </w:tc>
        <w:tc>
          <w:tcPr>
            <w:tcW w:w="852" w:type="dxa"/>
            <w:shd w:val="clear" w:color="auto" w:fill="auto"/>
          </w:tcPr>
          <w:p w14:paraId="196B10DE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86524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478" w:rsidRPr="00A97D84" w14:paraId="3016D993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405FA3AC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26E94CC3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77A598F1" w14:textId="77777777" w:rsidR="00187478" w:rsidRPr="00E1151C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Ventilatie</w:t>
            </w:r>
          </w:p>
        </w:tc>
      </w:tr>
      <w:tr w:rsidR="00187478" w:rsidRPr="00A97D84" w14:paraId="23EE5DCB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5F32AE61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Voor gebouwen met een oppervlakte groter dan 1000m² geldt het volgende: een ventilatiesysteem D wordt als basissysteem toegepast</w:t>
            </w:r>
          </w:p>
          <w:p w14:paraId="36589B67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004E81EF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Warmterecuperatie met bypass is verplicht: het rendement van de warmtewisselaars is minstens 50%</w:t>
            </w:r>
          </w:p>
          <w:p w14:paraId="5EDB5430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</w:t>
            </w:r>
          </w:p>
          <w:p w14:paraId="1F398F48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Het rendement van de ventilatoren is SFP3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9095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7E3A76D9" w14:textId="77777777" w:rsidR="00187478" w:rsidRPr="00E1151C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7496DF76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0A90EB13" w14:textId="77777777" w:rsidR="00187478" w:rsidRPr="00E1151C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0593AC21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5B07AE79" w14:textId="77777777" w:rsidR="00187478" w:rsidRPr="00E1151C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Een verhoogde luchtdichtheid v50 = 4,5m³/hm² wordt opgelegd in de bestekbepalingen en wordt na uitvoering aangetoond met een luchtdichtheidsproef. </w:t>
            </w:r>
          </w:p>
        </w:tc>
        <w:sdt>
          <w:sdtPr>
            <w:rPr>
              <w:rFonts w:cstheme="minorHAnsi"/>
              <w:sz w:val="18"/>
              <w:szCs w:val="18"/>
            </w:rPr>
            <w:id w:val="94796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50BD347E" w14:textId="77777777" w:rsidR="00187478" w:rsidRPr="00E1151C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4AA5DBE2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0D3F261D" w14:textId="77777777" w:rsidR="00187478" w:rsidRPr="00E1151C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601E477F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57F15387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Warm water</w:t>
            </w:r>
          </w:p>
        </w:tc>
      </w:tr>
      <w:tr w:rsidR="00187478" w:rsidRPr="00A97D84" w14:paraId="78DCBF99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04A9AABB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De leidingsverliezen van de kringleiding worden beperkt tot 15W/l</w:t>
            </w:r>
          </w:p>
          <w:p w14:paraId="7C07885E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EN</w:t>
            </w:r>
          </w:p>
          <w:p w14:paraId="48078671" w14:textId="77777777" w:rsidR="00187478" w:rsidRPr="002D7149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65DFA">
              <w:rPr>
                <w:rFonts w:cstheme="minorHAnsi"/>
                <w:sz w:val="18"/>
                <w:szCs w:val="18"/>
              </w:rPr>
              <w:t>De beperking van de lengte van de ringleiding is een aandachtspunt bij het ontwerp van de installatie.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9475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63BD8679" w14:textId="77777777" w:rsidR="00187478" w:rsidRPr="00D3518E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29AFD84E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47AF4326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4B673C83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5A09F775" w14:textId="77777777" w:rsidR="00187478" w:rsidRPr="00A97D84" w:rsidRDefault="00187478" w:rsidP="003960C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Koeling</w:t>
            </w:r>
          </w:p>
        </w:tc>
      </w:tr>
      <w:tr w:rsidR="00187478" w:rsidRPr="00A97D84" w14:paraId="555B788D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528954D7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De beperking van de koellast wordt aangetoond in een rapport dat ter beschikking wordt gehouden </w:t>
            </w:r>
          </w:p>
          <w:p w14:paraId="7988A17B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</w:t>
            </w:r>
          </w:p>
          <w:p w14:paraId="09A7E2AC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Het opwekkingsrendement voor koeling (EER: Energy Efficiency Raio) is minstens 5kW/kW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5703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08AFA50C" w14:textId="77777777" w:rsidR="00187478" w:rsidRPr="00D3518E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18ECBDA3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312CA618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5AD82E6A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4D33E4AA" w14:textId="77777777" w:rsidR="00187478" w:rsidRPr="00F50A3C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Energiezuinige binnenverlichting</w:t>
            </w:r>
          </w:p>
        </w:tc>
      </w:tr>
      <w:tr w:rsidR="00187478" w:rsidRPr="00A97D84" w14:paraId="6F88D60D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32797E7D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 circulatieruimtes, administratieve ruimtes en personeelsruimtes is het te realiseren verlichtingsvermogen maximaal 2,5W/m² voor 100 lux.</w:t>
            </w:r>
          </w:p>
          <w:p w14:paraId="79F63D0D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</w:t>
            </w:r>
          </w:p>
          <w:p w14:paraId="76910C0A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 de verblijfsruimtes is het te realiseren verlichtingsvermogen maximaal 3,3W/m² voor 100lux, uitgaande van een verlichtingsniveau van 300lux. </w:t>
            </w:r>
          </w:p>
          <w:p w14:paraId="3587C043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33E7A215" w14:textId="77777777" w:rsidR="00187478" w:rsidRDefault="00187478" w:rsidP="003960C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Er moet minimaal per lokaal een behoefteregeling mogelijk zijn.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0778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5841CE01" w14:textId="77777777" w:rsidR="00187478" w:rsidRPr="00F50A3C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66A84BEB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6F889AD2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Toelichting: </w:t>
            </w:r>
          </w:p>
        </w:tc>
      </w:tr>
      <w:tr w:rsidR="00187478" w:rsidRPr="00A97D84" w14:paraId="452A5739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61756A49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 niet-permanent gebruikte ruimtes wordt in een automatische regeling voor basisverlichting voorzien door middel van aanwezigheidsdetectie of via automatische daglichtcompensatie.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13634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707B4C48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18C82911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0461034C" w14:textId="77777777" w:rsidR="00187478" w:rsidRPr="00F50A3C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0903437A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51DC3C54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Energiezuinige toestellen</w:t>
            </w:r>
          </w:p>
        </w:tc>
      </w:tr>
      <w:tr w:rsidR="00187478" w:rsidRPr="00A97D84" w14:paraId="46B744A4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5D405471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Voor het transport van personen worden alleen liften met energiezuinige hefmotor gebruikt.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3865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07F46AF1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147A7D5E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7FD11E0B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Toelichting: </w:t>
            </w:r>
          </w:p>
        </w:tc>
      </w:tr>
      <w:tr w:rsidR="00187478" w:rsidRPr="00A97D84" w14:paraId="16F84C1E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3A282BE2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Alle huishoudtoestellen in de verblijfsruimtes hebben ten minste een energielabel A+</w:t>
            </w:r>
          </w:p>
          <w:p w14:paraId="32284170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</w:t>
            </w:r>
          </w:p>
          <w:p w14:paraId="4D633257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Toestellen met een hoog sluipverbruik worden vermeden, door het maximaal verbruik in stand-by in de bestekbepalingen op te nemen.</w:t>
            </w:r>
          </w:p>
        </w:tc>
        <w:sdt>
          <w:sdtPr>
            <w:rPr>
              <w:rFonts w:cstheme="minorHAnsi"/>
              <w:sz w:val="18"/>
              <w:szCs w:val="18"/>
            </w:rPr>
            <w:id w:val="211872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718F0679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0AB94BD8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4E8CCDA0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22090163" w14:textId="77777777" w:rsidTr="003960CB">
        <w:trPr>
          <w:trHeight w:val="397"/>
        </w:trPr>
        <w:tc>
          <w:tcPr>
            <w:tcW w:w="9241" w:type="dxa"/>
            <w:noWrap/>
            <w:tcMar>
              <w:right w:w="85" w:type="dxa"/>
            </w:tcMar>
          </w:tcPr>
          <w:p w14:paraId="019F5359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 energie-efficiëntie van zware medische apparatuur wordt als gunningscriterium opgenomen in de bestekbepalingen.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19398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584D2172" w14:textId="77777777" w:rsidR="00187478" w:rsidRDefault="00187478" w:rsidP="003960CB">
                <w:pPr>
                  <w:spacing w:after="0"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87478" w:rsidRPr="00A97D84" w14:paraId="2A097A4A" w14:textId="77777777" w:rsidTr="003960CB">
        <w:trPr>
          <w:trHeight w:val="397"/>
        </w:trPr>
        <w:tc>
          <w:tcPr>
            <w:tcW w:w="10093" w:type="dxa"/>
            <w:gridSpan w:val="2"/>
            <w:noWrap/>
            <w:tcMar>
              <w:right w:w="85" w:type="dxa"/>
            </w:tcMar>
          </w:tcPr>
          <w:p w14:paraId="4E86F247" w14:textId="77777777" w:rsidR="00187478" w:rsidRDefault="00187478" w:rsidP="003960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87478" w:rsidRPr="00A97D84" w14:paraId="071483D9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48A54352" w14:textId="77777777" w:rsidR="00187478" w:rsidRPr="00D3518E" w:rsidRDefault="00187478" w:rsidP="003960C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Verbetering van de globale energieprestatie</w:t>
            </w:r>
          </w:p>
        </w:tc>
      </w:tr>
      <w:tr w:rsidR="001A2E95" w:rsidRPr="00A97D84" w14:paraId="037D21F8" w14:textId="464E07E6" w:rsidTr="001A2E95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70D73126" w14:textId="348ED9C1" w:rsidR="001A2E95" w:rsidRPr="001A2E95" w:rsidRDefault="001A2E95" w:rsidP="001A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A2E95">
              <w:rPr>
                <w:rFonts w:cstheme="minorHAnsi"/>
                <w:sz w:val="18"/>
                <w:szCs w:val="18"/>
              </w:rPr>
              <w:t xml:space="preserve">Voor de voorzieningen die vallen binnen de groep voor woonfuncties en kantoor/schoolfuncties wordt een verbetering van het energieprestatiepeil met 20%, </w:t>
            </w:r>
            <w:r>
              <w:rPr>
                <w:rFonts w:cstheme="minorHAnsi"/>
                <w:sz w:val="18"/>
                <w:szCs w:val="18"/>
              </w:rPr>
              <w:t xml:space="preserve">aangetoond in het </w:t>
            </w:r>
            <w:r w:rsidRPr="001A2E95">
              <w:rPr>
                <w:rFonts w:cstheme="minorHAnsi"/>
                <w:sz w:val="18"/>
                <w:szCs w:val="18"/>
              </w:rPr>
              <w:t>energieprestatiecertificaat voor nieuwbouw.</w:t>
            </w:r>
          </w:p>
          <w:p w14:paraId="48D3E175" w14:textId="2219FCF2" w:rsidR="001A2E95" w:rsidRPr="001A2E95" w:rsidRDefault="001A2E95" w:rsidP="001A2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A2E95">
              <w:rPr>
                <w:rFonts w:cstheme="minorHAnsi"/>
                <w:sz w:val="18"/>
                <w:szCs w:val="18"/>
              </w:rPr>
              <w:t>Voor de voorzieningen die niet onder de bovengenoemde</w:t>
            </w:r>
            <w:r>
              <w:rPr>
                <w:rFonts w:cstheme="minorHAnsi"/>
                <w:sz w:val="18"/>
                <w:szCs w:val="18"/>
              </w:rPr>
              <w:t xml:space="preserve"> groepen vallen, wordt een laag </w:t>
            </w:r>
            <w:r w:rsidRPr="001A2E95">
              <w:rPr>
                <w:rFonts w:cstheme="minorHAnsi"/>
                <w:sz w:val="18"/>
                <w:szCs w:val="18"/>
              </w:rPr>
              <w:t>energieprestatiepeil aangetoond in een berekeningsnota.</w:t>
            </w:r>
          </w:p>
        </w:tc>
        <w:tc>
          <w:tcPr>
            <w:tcW w:w="852" w:type="dxa"/>
            <w:shd w:val="clear" w:color="auto" w:fill="auto"/>
          </w:tcPr>
          <w:p w14:paraId="3A91EBFB" w14:textId="5D4D82A0" w:rsidR="001A2E95" w:rsidRPr="00D3518E" w:rsidRDefault="004C7CC3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6780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/>
                  <w:sz w:val="20"/>
                  <w:szCs w:val="20"/>
                </w:rPr>
              </w:sdtEndPr>
              <w:sdtContent>
                <w:r w:rsidR="001A2E9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2E95" w:rsidRPr="00A97D84" w14:paraId="32416DBE" w14:textId="77777777" w:rsidTr="00273682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7EBCF64A" w14:textId="1B86521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226592D6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C2D69B" w:themeFill="accent3" w:themeFillTint="99"/>
            <w:noWrap/>
            <w:tcMar>
              <w:right w:w="85" w:type="dxa"/>
            </w:tcMar>
          </w:tcPr>
          <w:p w14:paraId="3912D441" w14:textId="77777777" w:rsidR="001A2E95" w:rsidRPr="00CA7E2B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DUURZAAM MATERIAAL-EN GRONDSTOFFENGEBRUIK</w:t>
            </w:r>
          </w:p>
        </w:tc>
      </w:tr>
      <w:tr w:rsidR="001A2E95" w:rsidRPr="00A97D84" w14:paraId="114AAD87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2DBEF1B0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Rationeel watergebruik</w:t>
            </w:r>
          </w:p>
        </w:tc>
      </w:tr>
      <w:tr w:rsidR="001A2E95" w:rsidRPr="00A97D84" w14:paraId="1D340BC4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78EFDD8B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Regenwaterrecuperatie: toiletten en dienstkranen zijn aangesloten op regenwater. </w:t>
            </w:r>
          </w:p>
          <w:p w14:paraId="251324F8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OF </w:t>
            </w:r>
          </w:p>
          <w:p w14:paraId="6A7E0127" w14:textId="77777777" w:rsidR="001A2E95" w:rsidRDefault="001A2E95" w:rsidP="001A2E9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sz w:val="18"/>
                <w:szCs w:val="18"/>
              </w:rPr>
              <w:t>Er wordt gezorgd voor minimale regenwaterrecuperatie met alternatieve toepassing, als regenwaterspoeling voor toiletten om functionele redenen niet haalbaar is.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4388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7EFF24CF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4B4A2184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70B42DB3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1AAC19FC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75F49799" w14:textId="77777777" w:rsidR="001A2E95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Minstens 3 van de volgende 4 maatregelen worden toegepast:</w:t>
            </w:r>
          </w:p>
          <w:p w14:paraId="4368AFD5" w14:textId="77777777" w:rsidR="001A2E95" w:rsidRDefault="001A2E95" w:rsidP="001A2E95">
            <w:pPr>
              <w:pStyle w:val="Lijstaline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Spaartoets bij toiletten</w:t>
            </w:r>
          </w:p>
          <w:p w14:paraId="222E63E9" w14:textId="77777777" w:rsidR="001A2E95" w:rsidRDefault="001A2E95" w:rsidP="001A2E95">
            <w:pPr>
              <w:pStyle w:val="Lijstaline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Installatie van spaardouchekoppen</w:t>
            </w:r>
          </w:p>
          <w:p w14:paraId="68BB99D7" w14:textId="77777777" w:rsidR="001A2E95" w:rsidRDefault="001A2E95" w:rsidP="001A2E95">
            <w:pPr>
              <w:pStyle w:val="Lijstaline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Debietbegrenzers op kranen</w:t>
            </w:r>
          </w:p>
          <w:p w14:paraId="0009AFCA" w14:textId="77777777" w:rsidR="001A2E95" w:rsidRPr="00D3518E" w:rsidRDefault="001A2E95" w:rsidP="001A2E95">
            <w:pPr>
              <w:pStyle w:val="Lijstaline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Kranen in gemeenschappelijke sanitaire lokalen worden voorzien van een automatische aan-uitschakelaar.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95308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0EA99454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21D01E3E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576D93E8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05E8FAB7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4824F48F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sz w:val="18"/>
                <w:szCs w:val="18"/>
              </w:rPr>
              <w:t>Afvalwater en regenwater worden gescheiden afgevoerd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40923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4CC6E917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17085F40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55E6EC69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65972E61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373ACB54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Duurzaam houtgebruik</w:t>
            </w:r>
          </w:p>
        </w:tc>
      </w:tr>
      <w:tr w:rsidR="001A2E95" w:rsidRPr="00A97D84" w14:paraId="10412DBF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73DB2969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Het gebruikte hout is 100% gecertificeerd in overeenstemming met de principes en criteria van et Forest Stewardship Council (FSC) of gelijkwaardig.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62689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39D089BF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0EC23A78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2F84A532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E03E0">
              <w:rPr>
                <w:rFonts w:cstheme="minorHAnsi"/>
                <w:sz w:val="18"/>
                <w:szCs w:val="18"/>
              </w:rPr>
              <w:lastRenderedPageBreak/>
              <w:t>Toelichting:</w:t>
            </w:r>
          </w:p>
        </w:tc>
      </w:tr>
      <w:tr w:rsidR="001A2E95" w:rsidRPr="00A97D84" w14:paraId="20FFA949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4C49D620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Er worden geen chemische verduurzamingsmiddelen gebruikt.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9134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47A85CDF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37059315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0B0E19EF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4C066E68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6BE85B60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Afwerkingsmaterialen</w:t>
            </w:r>
          </w:p>
        </w:tc>
      </w:tr>
      <w:tr w:rsidR="001A2E95" w:rsidRPr="00A97D84" w14:paraId="0CDA8FD7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2DC6616D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Bij de binnenafwerking wordt alleen verf op waterbasis of verf met een erkend milieukeurmerk gemerkt.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17889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2E945DAD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4A6121D8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37CCE45A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960E7"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2FA4C0C2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0B5C2A72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Alle toegepaste afwerkingsmaterialen hebben een CE-keurmerk.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59509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69D51C1F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7854A0B0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5E8390BE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226E96A4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61A56DB5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Duurzaam bouwconcept</w:t>
            </w:r>
          </w:p>
        </w:tc>
      </w:tr>
      <w:tr w:rsidR="001A2E95" w:rsidRPr="00A97D84" w14:paraId="724368AB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0795DBE9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Het bouwconcept gaat uit van een basisstructuur met vaste kernen die flexibel ingevuld kunnen worden </w:t>
            </w:r>
          </w:p>
          <w:p w14:paraId="1B223451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0A3DC386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Het bouwconcept is gebaseerd op consequent dimensioneringsraster op verschillende niveaus.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6995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7E8292B7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458D95CC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1F13616F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3A51B475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63B88EF8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Hernieuwbare energie</w:t>
            </w:r>
          </w:p>
        </w:tc>
      </w:tr>
      <w:tr w:rsidR="001A2E95" w:rsidRPr="00A97D84" w14:paraId="2313EA0A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6B84C9B6" w14:textId="77777777" w:rsidR="001A2E95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Voor gebouwen met een oppervlakte groter dan 1000m² worden hieronder de mogelijke systemen voor hernieuwbare energie die gunstig worden geëvalueerd in de haalbaarheidsstudie opgenomen.</w:t>
            </w:r>
          </w:p>
          <w:p w14:paraId="603B49D2" w14:textId="77777777" w:rsidR="001A2E95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OF</w:t>
            </w:r>
          </w:p>
          <w:p w14:paraId="5D8BDD1F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 10% van de jaarlijkse energiebehoefte wordt voorzien door groene/hernieuwbare energie door de installatie op het terrein.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078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59AED450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61F08528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4E064777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73E6E6D2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C2D69B" w:themeFill="accent3" w:themeFillTint="99"/>
            <w:noWrap/>
            <w:tcMar>
              <w:right w:w="85" w:type="dxa"/>
            </w:tcMar>
          </w:tcPr>
          <w:p w14:paraId="63314312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GEINTEGREERDE BENADERING</w:t>
            </w:r>
          </w:p>
        </w:tc>
      </w:tr>
      <w:tr w:rsidR="001A2E95" w:rsidRPr="00A97D84" w14:paraId="2701B802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7C320BF5" w14:textId="77777777" w:rsidR="001A2E95" w:rsidRPr="00D3518E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Geïntegreerd ontwerp</w:t>
            </w:r>
          </w:p>
        </w:tc>
      </w:tr>
      <w:tr w:rsidR="001A2E95" w:rsidRPr="00A97D84" w14:paraId="56AC2164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07FCDDE7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Een multidisciplinair bouwteam wordt vanaf het begin van het ontwerpproces samengesteld om de duurzaamheidsdoelstellingen bij ontwerp en uitvoering te bewaken.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24919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0AD98ABD" w14:textId="77777777" w:rsidR="001A2E95" w:rsidRPr="00BC4E42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58FDAD32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2489E407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01FAB"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3F0D4BD4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16EA2A0A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Tijdens het ontwerp-en bouwproces wordt dit PvE als leidraad gebruikt.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30114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305B7110" w14:textId="77777777" w:rsidR="001A2E95" w:rsidRPr="00BC4E42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5F6F7A32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7C22D5C2" w14:textId="77777777" w:rsidR="001A2E95" w:rsidRPr="00BC4E42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3B8392B8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52AFC0C8" w14:textId="77777777" w:rsidR="001A2E95" w:rsidRPr="00A97D84" w:rsidRDefault="001A2E95" w:rsidP="001A2E9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Duurzame inplanting</w:t>
            </w:r>
          </w:p>
        </w:tc>
      </w:tr>
      <w:tr w:rsidR="001A2E95" w:rsidRPr="00A97D84" w14:paraId="06C440B1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41A0836C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Er wordt binnen het project geen nieuw terrein buiten de gemeentelijke kern aangesneden: inbreidingsgerichte nieuwbouw of verbouwing of aankoop met verbouwing.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8782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45DE9343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4044A14C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31F2877D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4D9F6998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23ECC71D" w14:textId="77777777" w:rsidR="001A2E95" w:rsidRPr="00A97D84" w:rsidRDefault="001A2E95" w:rsidP="001A2E9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Bereikbaarheid</w:t>
            </w:r>
          </w:p>
        </w:tc>
      </w:tr>
      <w:tr w:rsidR="001A2E95" w:rsidRPr="00A97D84" w14:paraId="63AAF905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77A2BFB0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Er bevindt zich een opstapplaats voor openbaar vervoer binnen een wandelafstand van 200m.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50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39A0AA1D" w14:textId="77777777" w:rsidR="001A2E95" w:rsidRPr="00BC4E42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3626F179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31201088" w14:textId="77777777" w:rsidR="001A2E95" w:rsidRPr="00BC4E42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1E2C99F4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C2D69B" w:themeFill="accent3" w:themeFillTint="99"/>
            <w:noWrap/>
            <w:tcMar>
              <w:right w:w="85" w:type="dxa"/>
            </w:tcMar>
          </w:tcPr>
          <w:p w14:paraId="0F0A6E0D" w14:textId="77777777" w:rsidR="001A2E95" w:rsidRPr="00BC4E42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GEBOUWBEHEER</w:t>
            </w:r>
          </w:p>
        </w:tc>
      </w:tr>
      <w:tr w:rsidR="001A2E95" w:rsidRPr="00A97D84" w14:paraId="12F96F33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301AE615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Basiskwaliteitsbewaking</w:t>
            </w:r>
          </w:p>
        </w:tc>
      </w:tr>
      <w:tr w:rsidR="001A2E95" w:rsidRPr="00A97D84" w14:paraId="107676E6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062BBA84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In de bestekken wordt in een monitoring van gebouw en technieken voorzien gedurende 24 maanden na de voorlopige oplevering. </w:t>
            </w:r>
          </w:p>
          <w:p w14:paraId="569F1C43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310C2D07" w14:textId="77777777" w:rsidR="001A2E95" w:rsidRDefault="001A2E95" w:rsidP="001A2E9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sz w:val="18"/>
                <w:szCs w:val="18"/>
              </w:rPr>
              <w:t>Een persoon wordt aangewezen als verantwoordelijk voor de opvolging van ontwerpdoelstellingen. De aanwijzing van die persoon wordt opgenomen in de akkoordbrief bij dit PvE.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68304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3B283498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6A53EB50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2BBC1A91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6D40F834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30775692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Energiestromen meten</w:t>
            </w:r>
          </w:p>
        </w:tc>
      </w:tr>
      <w:tr w:rsidR="001A2E95" w:rsidRPr="00A97D84" w14:paraId="692FF93D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707EC292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lastRenderedPageBreak/>
              <w:t xml:space="preserve">Het plaatsen van aangepaste energie-en watertellers met pulsuitgang is verplicht </w:t>
            </w:r>
          </w:p>
          <w:p w14:paraId="49FB5998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EN</w:t>
            </w:r>
          </w:p>
          <w:p w14:paraId="4AA8EE1D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De gebruiksgegevens moeten op één centrale plaats kunnen worden afgelezen, opgeslagen en geanalyseerd.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40249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4DC3BCD4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020C0CD6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70798C66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625BB"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31100A7F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235510E3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Voor gebouwen met een oppervlakte groter dan 1000m² geldt:</w:t>
            </w:r>
          </w:p>
          <w:p w14:paraId="11758F37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Er wordt minstens voorzien in monitoring van het energieverbruik per energiedrager voor de volgende energiestromen: productie van sanitair warm water, verwarming, koeling, hulpenergieverbruik van ventlatoren, keuken en liften. </w:t>
            </w:r>
          </w:p>
          <w:p w14:paraId="6603E4AE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EN</w:t>
            </w:r>
          </w:p>
          <w:p w14:paraId="3E68CDCA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 xml:space="preserve">Op een centrale plaats in het gebouw wordt een display van alle energieverbruik per energiedrager voorzien. Een visualisatietool geeft de actuele toestand, alsook een samenvatting op maand-en jaarbasis weer.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62936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55AB8B68" w14:textId="77777777" w:rsidR="001A2E95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00752A0B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4F6F6B53" w14:textId="77777777" w:rsidR="001A2E95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  <w:tr w:rsidR="001A2E95" w:rsidRPr="00A97D84" w14:paraId="44710CC6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EAF1DD" w:themeFill="accent3" w:themeFillTint="33"/>
            <w:noWrap/>
            <w:tcMar>
              <w:right w:w="85" w:type="dxa"/>
            </w:tcMar>
          </w:tcPr>
          <w:p w14:paraId="29DAA823" w14:textId="77777777" w:rsidR="001A2E95" w:rsidRPr="00A97D84" w:rsidRDefault="001A2E95" w:rsidP="001A2E9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D3518E">
              <w:rPr>
                <w:rFonts w:cstheme="minorHAnsi"/>
                <w:b/>
                <w:sz w:val="20"/>
                <w:szCs w:val="20"/>
              </w:rPr>
              <w:t>Opleiding over beheer</w:t>
            </w:r>
          </w:p>
        </w:tc>
      </w:tr>
      <w:tr w:rsidR="001A2E95" w:rsidRPr="00A97D84" w14:paraId="0ADC3C14" w14:textId="77777777" w:rsidTr="003960CB">
        <w:trPr>
          <w:trHeight w:val="397"/>
        </w:trPr>
        <w:tc>
          <w:tcPr>
            <w:tcW w:w="9241" w:type="dxa"/>
            <w:shd w:val="clear" w:color="auto" w:fill="auto"/>
            <w:noWrap/>
            <w:tcMar>
              <w:right w:w="85" w:type="dxa"/>
            </w:tcMar>
          </w:tcPr>
          <w:p w14:paraId="4003E6E7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20"/>
                <w:szCs w:val="20"/>
              </w:rPr>
              <w:t xml:space="preserve">Een </w:t>
            </w:r>
            <w:r w:rsidRPr="00D3518E">
              <w:rPr>
                <w:rFonts w:cstheme="minorHAnsi"/>
                <w:sz w:val="18"/>
                <w:szCs w:val="18"/>
              </w:rPr>
              <w:t>opleidingspakket voor de gebouwbeheerders over de werking van het gebouw en het onderhoud van de installaties is opgenomen in het aanbestedingspakket van de werken</w:t>
            </w:r>
          </w:p>
          <w:p w14:paraId="70BDFB57" w14:textId="77777777" w:rsidR="001A2E95" w:rsidRPr="00D3518E" w:rsidRDefault="001A2E95" w:rsidP="001A2E9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3518E">
              <w:rPr>
                <w:rFonts w:cstheme="minorHAnsi"/>
                <w:sz w:val="18"/>
                <w:szCs w:val="18"/>
              </w:rPr>
              <w:t>EN</w:t>
            </w:r>
          </w:p>
          <w:p w14:paraId="43602720" w14:textId="77777777" w:rsidR="001A2E95" w:rsidRPr="00BC4E42" w:rsidRDefault="001A2E95" w:rsidP="001A2E9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3518E">
              <w:rPr>
                <w:rFonts w:cstheme="minorHAnsi"/>
                <w:sz w:val="18"/>
                <w:szCs w:val="18"/>
              </w:rPr>
              <w:t>De interne kennisoverdracht inzake gebouwbeheer is gegarandeerd door het beschikbaar stellenvan de noodzakelijke informatiepakketten.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50714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shd w:val="clear" w:color="auto" w:fill="auto"/>
              </w:tcPr>
              <w:p w14:paraId="5AC9CD77" w14:textId="77777777" w:rsidR="001A2E95" w:rsidRPr="00BC4E42" w:rsidRDefault="001A2E95" w:rsidP="001A2E95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2E95" w:rsidRPr="00A97D84" w14:paraId="2923BDD1" w14:textId="77777777" w:rsidTr="003960CB">
        <w:trPr>
          <w:trHeight w:val="397"/>
        </w:trPr>
        <w:tc>
          <w:tcPr>
            <w:tcW w:w="10093" w:type="dxa"/>
            <w:gridSpan w:val="2"/>
            <w:shd w:val="clear" w:color="auto" w:fill="auto"/>
            <w:noWrap/>
            <w:tcMar>
              <w:right w:w="85" w:type="dxa"/>
            </w:tcMar>
          </w:tcPr>
          <w:p w14:paraId="3DF989AE" w14:textId="77777777" w:rsidR="001A2E95" w:rsidRPr="00BC4E42" w:rsidRDefault="001A2E95" w:rsidP="001A2E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Toelichting:</w:t>
            </w:r>
          </w:p>
        </w:tc>
      </w:tr>
    </w:tbl>
    <w:p w14:paraId="5B35BA17" w14:textId="77777777" w:rsidR="00187478" w:rsidRPr="00866ACE" w:rsidRDefault="00187478" w:rsidP="00187478">
      <w:pPr>
        <w:rPr>
          <w:rFonts w:cstheme="minorHAnsi"/>
        </w:rPr>
      </w:pPr>
    </w:p>
    <w:p w14:paraId="0F26C07F" w14:textId="73ABD73D" w:rsidR="00187478" w:rsidRPr="00866ACE" w:rsidRDefault="00187478" w:rsidP="00A01E70">
      <w:pPr>
        <w:rPr>
          <w:rFonts w:cstheme="minorHAnsi"/>
        </w:rPr>
      </w:pPr>
    </w:p>
    <w:sectPr w:rsidR="00187478" w:rsidRPr="00866ACE" w:rsidSect="007D435D">
      <w:footerReference w:type="default" r:id="rId12"/>
      <w:footerReference w:type="first" r:id="rId13"/>
      <w:pgSz w:w="11906" w:h="16838"/>
      <w:pgMar w:top="851" w:right="851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2810" w14:textId="77777777" w:rsidR="00521D6A" w:rsidRDefault="00521D6A" w:rsidP="008F6678">
      <w:pPr>
        <w:spacing w:after="0" w:line="240" w:lineRule="auto"/>
      </w:pPr>
      <w:r>
        <w:separator/>
      </w:r>
    </w:p>
  </w:endnote>
  <w:endnote w:type="continuationSeparator" w:id="0">
    <w:p w14:paraId="7E0D2450" w14:textId="77777777" w:rsidR="00521D6A" w:rsidRDefault="00521D6A" w:rsidP="008F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6628974"/>
      <w:docPartObj>
        <w:docPartGallery w:val="Page Numbers (Bottom of Page)"/>
        <w:docPartUnique/>
      </w:docPartObj>
    </w:sdtPr>
    <w:sdtEndPr/>
    <w:sdtContent>
      <w:p w14:paraId="3F3D2E33" w14:textId="14C32E5E" w:rsidR="00521D6A" w:rsidRDefault="00521D6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6456">
          <w:rPr>
            <w:noProof/>
            <w:lang w:val="nl-NL"/>
          </w:rPr>
          <w:t>2</w:t>
        </w:r>
        <w:r>
          <w:fldChar w:fldCharType="end"/>
        </w:r>
      </w:p>
    </w:sdtContent>
  </w:sdt>
  <w:p w14:paraId="42A672AE" w14:textId="77777777" w:rsidR="00521D6A" w:rsidRDefault="00521D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1756735"/>
      <w:docPartObj>
        <w:docPartGallery w:val="Page Numbers (Bottom of Page)"/>
        <w:docPartUnique/>
      </w:docPartObj>
    </w:sdtPr>
    <w:sdtEndPr/>
    <w:sdtContent>
      <w:p w14:paraId="6CF8CFA5" w14:textId="2F785886" w:rsidR="00521D6A" w:rsidRDefault="00521D6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6456">
          <w:rPr>
            <w:noProof/>
            <w:lang w:val="nl-NL"/>
          </w:rPr>
          <w:t>1</w:t>
        </w:r>
        <w:r>
          <w:fldChar w:fldCharType="end"/>
        </w:r>
      </w:p>
    </w:sdtContent>
  </w:sdt>
  <w:p w14:paraId="38032D97" w14:textId="77777777" w:rsidR="00521D6A" w:rsidRDefault="00521D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B1D4" w14:textId="77777777" w:rsidR="00521D6A" w:rsidRDefault="00521D6A" w:rsidP="008F6678">
      <w:pPr>
        <w:spacing w:after="0" w:line="240" w:lineRule="auto"/>
      </w:pPr>
      <w:r>
        <w:separator/>
      </w:r>
    </w:p>
  </w:footnote>
  <w:footnote w:type="continuationSeparator" w:id="0">
    <w:p w14:paraId="19925781" w14:textId="77777777" w:rsidR="00521D6A" w:rsidRDefault="00521D6A" w:rsidP="008F6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6A5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D45742"/>
    <w:multiLevelType w:val="multilevel"/>
    <w:tmpl w:val="A99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F20A8"/>
    <w:multiLevelType w:val="hybridMultilevel"/>
    <w:tmpl w:val="B816B8D0"/>
    <w:lvl w:ilvl="0" w:tplc="E0E43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A62FB"/>
    <w:multiLevelType w:val="hybridMultilevel"/>
    <w:tmpl w:val="9BFE0C82"/>
    <w:lvl w:ilvl="0" w:tplc="4BFECC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2F8A"/>
    <w:multiLevelType w:val="hybridMultilevel"/>
    <w:tmpl w:val="DDEA1E6A"/>
    <w:lvl w:ilvl="0" w:tplc="8C88A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46DC"/>
    <w:multiLevelType w:val="hybridMultilevel"/>
    <w:tmpl w:val="4EF45F40"/>
    <w:lvl w:ilvl="0" w:tplc="459030CA">
      <w:start w:val="3"/>
      <w:numFmt w:val="bullet"/>
      <w:lvlText w:val="-"/>
      <w:lvlJc w:val="left"/>
      <w:pPr>
        <w:ind w:left="100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15E36A4C"/>
    <w:multiLevelType w:val="hybridMultilevel"/>
    <w:tmpl w:val="17B86C20"/>
    <w:lvl w:ilvl="0" w:tplc="459030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75172"/>
    <w:multiLevelType w:val="hybridMultilevel"/>
    <w:tmpl w:val="D69013C8"/>
    <w:lvl w:ilvl="0" w:tplc="D8189042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B1938"/>
    <w:multiLevelType w:val="hybridMultilevel"/>
    <w:tmpl w:val="FB967286"/>
    <w:lvl w:ilvl="0" w:tplc="4EF0B9AE">
      <w:start w:val="3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06C0"/>
    <w:multiLevelType w:val="hybridMultilevel"/>
    <w:tmpl w:val="6AE2F6A6"/>
    <w:lvl w:ilvl="0" w:tplc="C2D88F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B6E6D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7847DE">
      <w:start w:val="33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365D5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A2E50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BA57C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9A3F6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068D41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2B77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2F712E2"/>
    <w:multiLevelType w:val="hybridMultilevel"/>
    <w:tmpl w:val="99A25E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50494"/>
    <w:multiLevelType w:val="hybridMultilevel"/>
    <w:tmpl w:val="AC3E759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C27D8"/>
    <w:multiLevelType w:val="multilevel"/>
    <w:tmpl w:val="1B38A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1F34FF"/>
    <w:multiLevelType w:val="hybridMultilevel"/>
    <w:tmpl w:val="AFA85734"/>
    <w:lvl w:ilvl="0" w:tplc="635AFBE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B6CD3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2905418"/>
    <w:multiLevelType w:val="hybridMultilevel"/>
    <w:tmpl w:val="B0CC337E"/>
    <w:lvl w:ilvl="0" w:tplc="459030C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8008C"/>
    <w:multiLevelType w:val="hybridMultilevel"/>
    <w:tmpl w:val="26D4EC2E"/>
    <w:lvl w:ilvl="0" w:tplc="6ED09EA2">
      <w:start w:val="9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5BC2"/>
    <w:multiLevelType w:val="hybridMultilevel"/>
    <w:tmpl w:val="B5AC305E"/>
    <w:lvl w:ilvl="0" w:tplc="459030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4662F"/>
    <w:multiLevelType w:val="hybridMultilevel"/>
    <w:tmpl w:val="3EF82052"/>
    <w:lvl w:ilvl="0" w:tplc="F872B2BA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D0B64"/>
    <w:multiLevelType w:val="hybridMultilevel"/>
    <w:tmpl w:val="4796C5BC"/>
    <w:lvl w:ilvl="0" w:tplc="E422898C">
      <w:start w:val="103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22874"/>
    <w:multiLevelType w:val="multilevel"/>
    <w:tmpl w:val="EF8C5F4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C1F1E"/>
    <w:multiLevelType w:val="hybridMultilevel"/>
    <w:tmpl w:val="492A31A2"/>
    <w:lvl w:ilvl="0" w:tplc="CD0836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5974"/>
    <w:multiLevelType w:val="hybridMultilevel"/>
    <w:tmpl w:val="E8BAC1AC"/>
    <w:lvl w:ilvl="0" w:tplc="D1DA1CA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F77C6A"/>
    <w:multiLevelType w:val="hybridMultilevel"/>
    <w:tmpl w:val="1A5CB2DE"/>
    <w:lvl w:ilvl="0" w:tplc="92E01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B3FD2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6110005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5E0A1C"/>
    <w:multiLevelType w:val="hybridMultilevel"/>
    <w:tmpl w:val="6B30A5CE"/>
    <w:lvl w:ilvl="0" w:tplc="E422898C">
      <w:start w:val="103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F611A"/>
    <w:multiLevelType w:val="hybridMultilevel"/>
    <w:tmpl w:val="522CB846"/>
    <w:lvl w:ilvl="0" w:tplc="E9DE9AB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83202"/>
    <w:multiLevelType w:val="hybridMultilevel"/>
    <w:tmpl w:val="D0666862"/>
    <w:lvl w:ilvl="0" w:tplc="03FC252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831D2"/>
    <w:multiLevelType w:val="hybridMultilevel"/>
    <w:tmpl w:val="CFC2D4C6"/>
    <w:lvl w:ilvl="0" w:tplc="942CE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85E15"/>
    <w:multiLevelType w:val="hybridMultilevel"/>
    <w:tmpl w:val="CFB8828C"/>
    <w:lvl w:ilvl="0" w:tplc="4BF8D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AA67842"/>
    <w:multiLevelType w:val="hybridMultilevel"/>
    <w:tmpl w:val="F3B044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B47BF"/>
    <w:multiLevelType w:val="hybridMultilevel"/>
    <w:tmpl w:val="1F904DFC"/>
    <w:lvl w:ilvl="0" w:tplc="A842696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417E5"/>
    <w:multiLevelType w:val="hybridMultilevel"/>
    <w:tmpl w:val="CF326E72"/>
    <w:lvl w:ilvl="0" w:tplc="210AFB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EBB"/>
    <w:multiLevelType w:val="hybridMultilevel"/>
    <w:tmpl w:val="DDCEC93C"/>
    <w:lvl w:ilvl="0" w:tplc="DD5A64C2">
      <w:start w:val="5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656B1"/>
    <w:multiLevelType w:val="hybridMultilevel"/>
    <w:tmpl w:val="C39CE3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8470">
    <w:abstractNumId w:val="10"/>
  </w:num>
  <w:num w:numId="2" w16cid:durableId="1423644411">
    <w:abstractNumId w:val="6"/>
  </w:num>
  <w:num w:numId="3" w16cid:durableId="923996311">
    <w:abstractNumId w:val="25"/>
  </w:num>
  <w:num w:numId="4" w16cid:durableId="1469202501">
    <w:abstractNumId w:val="36"/>
  </w:num>
  <w:num w:numId="5" w16cid:durableId="1056976643">
    <w:abstractNumId w:val="0"/>
  </w:num>
  <w:num w:numId="6" w16cid:durableId="1798600901">
    <w:abstractNumId w:val="17"/>
  </w:num>
  <w:num w:numId="7" w16cid:durableId="961886936">
    <w:abstractNumId w:val="9"/>
  </w:num>
  <w:num w:numId="8" w16cid:durableId="647515450">
    <w:abstractNumId w:val="29"/>
  </w:num>
  <w:num w:numId="9" w16cid:durableId="545063700">
    <w:abstractNumId w:val="12"/>
  </w:num>
  <w:num w:numId="10" w16cid:durableId="1344437244">
    <w:abstractNumId w:val="15"/>
  </w:num>
  <w:num w:numId="11" w16cid:durableId="1818690498">
    <w:abstractNumId w:val="5"/>
  </w:num>
  <w:num w:numId="12" w16cid:durableId="550961874">
    <w:abstractNumId w:val="31"/>
  </w:num>
  <w:num w:numId="13" w16cid:durableId="14965208">
    <w:abstractNumId w:val="3"/>
  </w:num>
  <w:num w:numId="14" w16cid:durableId="736324514">
    <w:abstractNumId w:val="22"/>
  </w:num>
  <w:num w:numId="15" w16cid:durableId="924412128">
    <w:abstractNumId w:val="33"/>
  </w:num>
  <w:num w:numId="16" w16cid:durableId="1861433147">
    <w:abstractNumId w:val="34"/>
  </w:num>
  <w:num w:numId="17" w16cid:durableId="793211598">
    <w:abstractNumId w:val="8"/>
  </w:num>
  <w:num w:numId="18" w16cid:durableId="1830243639">
    <w:abstractNumId w:val="1"/>
  </w:num>
  <w:num w:numId="19" w16cid:durableId="647705292">
    <w:abstractNumId w:val="18"/>
  </w:num>
  <w:num w:numId="20" w16cid:durableId="277178194">
    <w:abstractNumId w:val="16"/>
  </w:num>
  <w:num w:numId="21" w16cid:durableId="106238838">
    <w:abstractNumId w:val="35"/>
  </w:num>
  <w:num w:numId="22" w16cid:durableId="1681617957">
    <w:abstractNumId w:val="7"/>
  </w:num>
  <w:num w:numId="23" w16cid:durableId="1558588862">
    <w:abstractNumId w:val="20"/>
  </w:num>
  <w:num w:numId="24" w16cid:durableId="301349582">
    <w:abstractNumId w:val="32"/>
  </w:num>
  <w:num w:numId="25" w16cid:durableId="11882326">
    <w:abstractNumId w:val="11"/>
  </w:num>
  <w:num w:numId="26" w16cid:durableId="230581987">
    <w:abstractNumId w:val="26"/>
  </w:num>
  <w:num w:numId="27" w16cid:durableId="2077628741">
    <w:abstractNumId w:val="19"/>
  </w:num>
  <w:num w:numId="28" w16cid:durableId="3828224">
    <w:abstractNumId w:val="24"/>
  </w:num>
  <w:num w:numId="29" w16cid:durableId="708451318">
    <w:abstractNumId w:val="2"/>
  </w:num>
  <w:num w:numId="30" w16cid:durableId="17276036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9482706">
    <w:abstractNumId w:val="13"/>
  </w:num>
  <w:num w:numId="32" w16cid:durableId="1536040664">
    <w:abstractNumId w:val="4"/>
  </w:num>
  <w:num w:numId="33" w16cid:durableId="1491023703">
    <w:abstractNumId w:val="21"/>
  </w:num>
  <w:num w:numId="34" w16cid:durableId="686979884">
    <w:abstractNumId w:val="23"/>
  </w:num>
  <w:num w:numId="35" w16cid:durableId="1596284739">
    <w:abstractNumId w:val="28"/>
  </w:num>
  <w:num w:numId="36" w16cid:durableId="1558475766">
    <w:abstractNumId w:val="30"/>
  </w:num>
  <w:num w:numId="37" w16cid:durableId="1619335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E4"/>
    <w:rsid w:val="00010BF1"/>
    <w:rsid w:val="000141F3"/>
    <w:rsid w:val="0001734D"/>
    <w:rsid w:val="00025AEB"/>
    <w:rsid w:val="00030640"/>
    <w:rsid w:val="00045DAD"/>
    <w:rsid w:val="00051CB3"/>
    <w:rsid w:val="00091E08"/>
    <w:rsid w:val="000958F0"/>
    <w:rsid w:val="000A7651"/>
    <w:rsid w:val="000B111F"/>
    <w:rsid w:val="000B1627"/>
    <w:rsid w:val="000B1B01"/>
    <w:rsid w:val="000B1B54"/>
    <w:rsid w:val="000C03F8"/>
    <w:rsid w:val="000C4441"/>
    <w:rsid w:val="000D29DA"/>
    <w:rsid w:val="000D6E0C"/>
    <w:rsid w:val="000D6ED6"/>
    <w:rsid w:val="000E6100"/>
    <w:rsid w:val="000F330A"/>
    <w:rsid w:val="000F63B9"/>
    <w:rsid w:val="000F6AAF"/>
    <w:rsid w:val="001056AE"/>
    <w:rsid w:val="00105E33"/>
    <w:rsid w:val="00115CEE"/>
    <w:rsid w:val="00120F8A"/>
    <w:rsid w:val="0012187E"/>
    <w:rsid w:val="001226F7"/>
    <w:rsid w:val="0012340B"/>
    <w:rsid w:val="00132D80"/>
    <w:rsid w:val="001333F4"/>
    <w:rsid w:val="00142509"/>
    <w:rsid w:val="00152C05"/>
    <w:rsid w:val="001625BB"/>
    <w:rsid w:val="00165BAC"/>
    <w:rsid w:val="00165EB2"/>
    <w:rsid w:val="00170073"/>
    <w:rsid w:val="0017088F"/>
    <w:rsid w:val="00171F07"/>
    <w:rsid w:val="00183ACC"/>
    <w:rsid w:val="00186456"/>
    <w:rsid w:val="00187478"/>
    <w:rsid w:val="00193EB9"/>
    <w:rsid w:val="0019728B"/>
    <w:rsid w:val="001A29E5"/>
    <w:rsid w:val="001A2A80"/>
    <w:rsid w:val="001A2E95"/>
    <w:rsid w:val="001B3CCD"/>
    <w:rsid w:val="001B3FD1"/>
    <w:rsid w:val="001C6574"/>
    <w:rsid w:val="001D0D40"/>
    <w:rsid w:val="001D4841"/>
    <w:rsid w:val="001D6B41"/>
    <w:rsid w:val="001E2AB1"/>
    <w:rsid w:val="001E5605"/>
    <w:rsid w:val="001F1381"/>
    <w:rsid w:val="001F29A0"/>
    <w:rsid w:val="002037BF"/>
    <w:rsid w:val="00203DE5"/>
    <w:rsid w:val="00204AE2"/>
    <w:rsid w:val="00205F9E"/>
    <w:rsid w:val="00207A7B"/>
    <w:rsid w:val="00240035"/>
    <w:rsid w:val="00254C83"/>
    <w:rsid w:val="00255D0A"/>
    <w:rsid w:val="002564BF"/>
    <w:rsid w:val="002578EC"/>
    <w:rsid w:val="002628C6"/>
    <w:rsid w:val="00273682"/>
    <w:rsid w:val="002740F6"/>
    <w:rsid w:val="002748C6"/>
    <w:rsid w:val="00274C37"/>
    <w:rsid w:val="00275789"/>
    <w:rsid w:val="0027589C"/>
    <w:rsid w:val="00280A2E"/>
    <w:rsid w:val="00283CF1"/>
    <w:rsid w:val="002852CD"/>
    <w:rsid w:val="00286C14"/>
    <w:rsid w:val="00295791"/>
    <w:rsid w:val="002A0BF5"/>
    <w:rsid w:val="002A4CD5"/>
    <w:rsid w:val="002A6030"/>
    <w:rsid w:val="002A738D"/>
    <w:rsid w:val="002B252F"/>
    <w:rsid w:val="002B513F"/>
    <w:rsid w:val="002D2613"/>
    <w:rsid w:val="002D4654"/>
    <w:rsid w:val="002D7149"/>
    <w:rsid w:val="002D7F03"/>
    <w:rsid w:val="002E26E4"/>
    <w:rsid w:val="002E6E75"/>
    <w:rsid w:val="002F3D0A"/>
    <w:rsid w:val="002F5292"/>
    <w:rsid w:val="002F53D4"/>
    <w:rsid w:val="002F5464"/>
    <w:rsid w:val="002F5A65"/>
    <w:rsid w:val="00305E8B"/>
    <w:rsid w:val="0030639F"/>
    <w:rsid w:val="00306BAE"/>
    <w:rsid w:val="00310796"/>
    <w:rsid w:val="003141BD"/>
    <w:rsid w:val="00314D08"/>
    <w:rsid w:val="003153C6"/>
    <w:rsid w:val="0033091C"/>
    <w:rsid w:val="00331011"/>
    <w:rsid w:val="00334CF7"/>
    <w:rsid w:val="003354D5"/>
    <w:rsid w:val="00356658"/>
    <w:rsid w:val="00362A00"/>
    <w:rsid w:val="0038051E"/>
    <w:rsid w:val="0038483D"/>
    <w:rsid w:val="00385B4A"/>
    <w:rsid w:val="003960CB"/>
    <w:rsid w:val="003C110A"/>
    <w:rsid w:val="003C37C7"/>
    <w:rsid w:val="003C3D0A"/>
    <w:rsid w:val="003C5AEF"/>
    <w:rsid w:val="003C7960"/>
    <w:rsid w:val="003E3315"/>
    <w:rsid w:val="003E5A51"/>
    <w:rsid w:val="003F2001"/>
    <w:rsid w:val="003F60D3"/>
    <w:rsid w:val="00410623"/>
    <w:rsid w:val="00413BF4"/>
    <w:rsid w:val="0043395F"/>
    <w:rsid w:val="00435B29"/>
    <w:rsid w:val="00435E26"/>
    <w:rsid w:val="0044367F"/>
    <w:rsid w:val="0044436F"/>
    <w:rsid w:val="00444420"/>
    <w:rsid w:val="00453214"/>
    <w:rsid w:val="0046305A"/>
    <w:rsid w:val="00467D6A"/>
    <w:rsid w:val="004706A3"/>
    <w:rsid w:val="00470EBA"/>
    <w:rsid w:val="00471DB1"/>
    <w:rsid w:val="00473CE0"/>
    <w:rsid w:val="00477297"/>
    <w:rsid w:val="004776AE"/>
    <w:rsid w:val="004875D7"/>
    <w:rsid w:val="00490E36"/>
    <w:rsid w:val="00490F6D"/>
    <w:rsid w:val="004A18EB"/>
    <w:rsid w:val="004A5A8F"/>
    <w:rsid w:val="004B40FF"/>
    <w:rsid w:val="004C1EAC"/>
    <w:rsid w:val="004C5955"/>
    <w:rsid w:val="004C7CC3"/>
    <w:rsid w:val="004D159E"/>
    <w:rsid w:val="004D16BE"/>
    <w:rsid w:val="004D1F1D"/>
    <w:rsid w:val="004D2BB4"/>
    <w:rsid w:val="004D3831"/>
    <w:rsid w:val="004E354A"/>
    <w:rsid w:val="004E499B"/>
    <w:rsid w:val="004E5391"/>
    <w:rsid w:val="004E67DA"/>
    <w:rsid w:val="004E7F9B"/>
    <w:rsid w:val="004F24CE"/>
    <w:rsid w:val="004F32CE"/>
    <w:rsid w:val="004F3570"/>
    <w:rsid w:val="00501DFC"/>
    <w:rsid w:val="00505BE5"/>
    <w:rsid w:val="00506D12"/>
    <w:rsid w:val="00521D6A"/>
    <w:rsid w:val="00522D09"/>
    <w:rsid w:val="0054156E"/>
    <w:rsid w:val="005557A8"/>
    <w:rsid w:val="0056219A"/>
    <w:rsid w:val="00567ECF"/>
    <w:rsid w:val="00571B24"/>
    <w:rsid w:val="0058147D"/>
    <w:rsid w:val="005818ED"/>
    <w:rsid w:val="00581B04"/>
    <w:rsid w:val="00582D49"/>
    <w:rsid w:val="0059508A"/>
    <w:rsid w:val="005A0DA8"/>
    <w:rsid w:val="005A1567"/>
    <w:rsid w:val="005A2FAE"/>
    <w:rsid w:val="005A3C4A"/>
    <w:rsid w:val="005B7683"/>
    <w:rsid w:val="005C02A1"/>
    <w:rsid w:val="005C06D0"/>
    <w:rsid w:val="005C1C72"/>
    <w:rsid w:val="005E4FF1"/>
    <w:rsid w:val="005E7AC8"/>
    <w:rsid w:val="005F0C67"/>
    <w:rsid w:val="0060701E"/>
    <w:rsid w:val="0061251D"/>
    <w:rsid w:val="00622DF3"/>
    <w:rsid w:val="00633012"/>
    <w:rsid w:val="00661F8C"/>
    <w:rsid w:val="006624B4"/>
    <w:rsid w:val="006638C5"/>
    <w:rsid w:val="00672C10"/>
    <w:rsid w:val="006820FA"/>
    <w:rsid w:val="00685EBB"/>
    <w:rsid w:val="006867E2"/>
    <w:rsid w:val="0069540B"/>
    <w:rsid w:val="006959EA"/>
    <w:rsid w:val="00697C63"/>
    <w:rsid w:val="006A7C2C"/>
    <w:rsid w:val="006B77F2"/>
    <w:rsid w:val="006B7925"/>
    <w:rsid w:val="006C6344"/>
    <w:rsid w:val="006C7359"/>
    <w:rsid w:val="006D4DBF"/>
    <w:rsid w:val="006D794B"/>
    <w:rsid w:val="006E645C"/>
    <w:rsid w:val="006F0606"/>
    <w:rsid w:val="006F37D8"/>
    <w:rsid w:val="007031D4"/>
    <w:rsid w:val="007062EF"/>
    <w:rsid w:val="0071372E"/>
    <w:rsid w:val="00714C74"/>
    <w:rsid w:val="00723DDA"/>
    <w:rsid w:val="00724CFA"/>
    <w:rsid w:val="007345BD"/>
    <w:rsid w:val="007466CF"/>
    <w:rsid w:val="00750349"/>
    <w:rsid w:val="0075106F"/>
    <w:rsid w:val="00753052"/>
    <w:rsid w:val="00757EC2"/>
    <w:rsid w:val="00765232"/>
    <w:rsid w:val="00765941"/>
    <w:rsid w:val="00773176"/>
    <w:rsid w:val="00776B1C"/>
    <w:rsid w:val="007817E6"/>
    <w:rsid w:val="00781B86"/>
    <w:rsid w:val="00784A69"/>
    <w:rsid w:val="00785DBB"/>
    <w:rsid w:val="0079155A"/>
    <w:rsid w:val="0079592D"/>
    <w:rsid w:val="007B11FE"/>
    <w:rsid w:val="007B1795"/>
    <w:rsid w:val="007C3792"/>
    <w:rsid w:val="007C3A32"/>
    <w:rsid w:val="007D26B7"/>
    <w:rsid w:val="007D435D"/>
    <w:rsid w:val="007D6C97"/>
    <w:rsid w:val="007E0F44"/>
    <w:rsid w:val="007E1AFF"/>
    <w:rsid w:val="007E3C84"/>
    <w:rsid w:val="007E460B"/>
    <w:rsid w:val="007E5368"/>
    <w:rsid w:val="007E689C"/>
    <w:rsid w:val="007E7EF5"/>
    <w:rsid w:val="007F1B64"/>
    <w:rsid w:val="007F7520"/>
    <w:rsid w:val="00800143"/>
    <w:rsid w:val="00804288"/>
    <w:rsid w:val="00823961"/>
    <w:rsid w:val="008269AF"/>
    <w:rsid w:val="00837D71"/>
    <w:rsid w:val="00844675"/>
    <w:rsid w:val="00845C74"/>
    <w:rsid w:val="00847C12"/>
    <w:rsid w:val="0085181B"/>
    <w:rsid w:val="00854119"/>
    <w:rsid w:val="00856998"/>
    <w:rsid w:val="00866ACE"/>
    <w:rsid w:val="00871646"/>
    <w:rsid w:val="0087395F"/>
    <w:rsid w:val="0087632C"/>
    <w:rsid w:val="00876DF7"/>
    <w:rsid w:val="00884AB8"/>
    <w:rsid w:val="00885F1C"/>
    <w:rsid w:val="008864D5"/>
    <w:rsid w:val="00891FD5"/>
    <w:rsid w:val="00896849"/>
    <w:rsid w:val="008A1E35"/>
    <w:rsid w:val="008A2770"/>
    <w:rsid w:val="008B094E"/>
    <w:rsid w:val="008C1CAC"/>
    <w:rsid w:val="008D1126"/>
    <w:rsid w:val="008E6285"/>
    <w:rsid w:val="008E6F6A"/>
    <w:rsid w:val="008F1125"/>
    <w:rsid w:val="008F37F8"/>
    <w:rsid w:val="008F5857"/>
    <w:rsid w:val="008F59EB"/>
    <w:rsid w:val="008F6678"/>
    <w:rsid w:val="009050A4"/>
    <w:rsid w:val="00906D76"/>
    <w:rsid w:val="00913DC6"/>
    <w:rsid w:val="00921D5B"/>
    <w:rsid w:val="00927752"/>
    <w:rsid w:val="00933BB2"/>
    <w:rsid w:val="00937706"/>
    <w:rsid w:val="00943945"/>
    <w:rsid w:val="009508BE"/>
    <w:rsid w:val="00961FFE"/>
    <w:rsid w:val="00974040"/>
    <w:rsid w:val="009746AF"/>
    <w:rsid w:val="0097578A"/>
    <w:rsid w:val="009A4C3B"/>
    <w:rsid w:val="009A5515"/>
    <w:rsid w:val="009B0B1B"/>
    <w:rsid w:val="009D3FEA"/>
    <w:rsid w:val="009E2ED0"/>
    <w:rsid w:val="009E34FA"/>
    <w:rsid w:val="009E482C"/>
    <w:rsid w:val="009F3457"/>
    <w:rsid w:val="00A01E70"/>
    <w:rsid w:val="00A04B28"/>
    <w:rsid w:val="00A12150"/>
    <w:rsid w:val="00A140C4"/>
    <w:rsid w:val="00A1465F"/>
    <w:rsid w:val="00A15657"/>
    <w:rsid w:val="00A208DC"/>
    <w:rsid w:val="00A376C4"/>
    <w:rsid w:val="00A44DD7"/>
    <w:rsid w:val="00A47D4F"/>
    <w:rsid w:val="00A52ACC"/>
    <w:rsid w:val="00A5421D"/>
    <w:rsid w:val="00A549BF"/>
    <w:rsid w:val="00A56439"/>
    <w:rsid w:val="00A569A8"/>
    <w:rsid w:val="00A6297E"/>
    <w:rsid w:val="00A63579"/>
    <w:rsid w:val="00A640B7"/>
    <w:rsid w:val="00A713BF"/>
    <w:rsid w:val="00A73960"/>
    <w:rsid w:val="00A76172"/>
    <w:rsid w:val="00A81140"/>
    <w:rsid w:val="00A9758E"/>
    <w:rsid w:val="00A97D84"/>
    <w:rsid w:val="00AA7284"/>
    <w:rsid w:val="00AB3D1C"/>
    <w:rsid w:val="00AC63EE"/>
    <w:rsid w:val="00AF05EB"/>
    <w:rsid w:val="00AF1E13"/>
    <w:rsid w:val="00AF49B1"/>
    <w:rsid w:val="00B14F6E"/>
    <w:rsid w:val="00B16234"/>
    <w:rsid w:val="00B344BF"/>
    <w:rsid w:val="00B42091"/>
    <w:rsid w:val="00B44181"/>
    <w:rsid w:val="00B442DB"/>
    <w:rsid w:val="00B46299"/>
    <w:rsid w:val="00B4672E"/>
    <w:rsid w:val="00B51FB5"/>
    <w:rsid w:val="00B60ED1"/>
    <w:rsid w:val="00B74118"/>
    <w:rsid w:val="00B82939"/>
    <w:rsid w:val="00B8454E"/>
    <w:rsid w:val="00B85F33"/>
    <w:rsid w:val="00B9411C"/>
    <w:rsid w:val="00B97C30"/>
    <w:rsid w:val="00BA1B7E"/>
    <w:rsid w:val="00BA1E2D"/>
    <w:rsid w:val="00BA1EFE"/>
    <w:rsid w:val="00BA505E"/>
    <w:rsid w:val="00BA7748"/>
    <w:rsid w:val="00BB6092"/>
    <w:rsid w:val="00BB6930"/>
    <w:rsid w:val="00BC4E42"/>
    <w:rsid w:val="00BC533D"/>
    <w:rsid w:val="00BE032A"/>
    <w:rsid w:val="00BE5C30"/>
    <w:rsid w:val="00BE68D6"/>
    <w:rsid w:val="00C030DD"/>
    <w:rsid w:val="00C05FAE"/>
    <w:rsid w:val="00C06093"/>
    <w:rsid w:val="00C10C0F"/>
    <w:rsid w:val="00C114EA"/>
    <w:rsid w:val="00C14CDB"/>
    <w:rsid w:val="00C15945"/>
    <w:rsid w:val="00C17738"/>
    <w:rsid w:val="00C208B0"/>
    <w:rsid w:val="00C255AB"/>
    <w:rsid w:val="00C269AB"/>
    <w:rsid w:val="00C3126F"/>
    <w:rsid w:val="00C3217D"/>
    <w:rsid w:val="00C34301"/>
    <w:rsid w:val="00C3516A"/>
    <w:rsid w:val="00C477C4"/>
    <w:rsid w:val="00C54290"/>
    <w:rsid w:val="00C6590F"/>
    <w:rsid w:val="00C6614E"/>
    <w:rsid w:val="00C80F76"/>
    <w:rsid w:val="00C838B8"/>
    <w:rsid w:val="00C85D7E"/>
    <w:rsid w:val="00CA7E2B"/>
    <w:rsid w:val="00CB2CA4"/>
    <w:rsid w:val="00CB3CFB"/>
    <w:rsid w:val="00CC2AE4"/>
    <w:rsid w:val="00CC4474"/>
    <w:rsid w:val="00CD020E"/>
    <w:rsid w:val="00CD0D77"/>
    <w:rsid w:val="00CD400A"/>
    <w:rsid w:val="00CD4FD2"/>
    <w:rsid w:val="00CE03E0"/>
    <w:rsid w:val="00CE11A8"/>
    <w:rsid w:val="00CE4706"/>
    <w:rsid w:val="00CE73AD"/>
    <w:rsid w:val="00D0164F"/>
    <w:rsid w:val="00D14333"/>
    <w:rsid w:val="00D16AD3"/>
    <w:rsid w:val="00D24708"/>
    <w:rsid w:val="00D26B60"/>
    <w:rsid w:val="00D27314"/>
    <w:rsid w:val="00D33148"/>
    <w:rsid w:val="00D3518E"/>
    <w:rsid w:val="00D81417"/>
    <w:rsid w:val="00D839FA"/>
    <w:rsid w:val="00D83FD4"/>
    <w:rsid w:val="00D84FB6"/>
    <w:rsid w:val="00D9150D"/>
    <w:rsid w:val="00D95573"/>
    <w:rsid w:val="00D960E7"/>
    <w:rsid w:val="00D96D9A"/>
    <w:rsid w:val="00DA0AF4"/>
    <w:rsid w:val="00DA17BC"/>
    <w:rsid w:val="00DC0F88"/>
    <w:rsid w:val="00DE1FA8"/>
    <w:rsid w:val="00DE7958"/>
    <w:rsid w:val="00DF157C"/>
    <w:rsid w:val="00DF3F3E"/>
    <w:rsid w:val="00DF60A8"/>
    <w:rsid w:val="00DF7322"/>
    <w:rsid w:val="00DF7D8F"/>
    <w:rsid w:val="00E01B88"/>
    <w:rsid w:val="00E05DA7"/>
    <w:rsid w:val="00E1151C"/>
    <w:rsid w:val="00E12054"/>
    <w:rsid w:val="00E21AFC"/>
    <w:rsid w:val="00E2213C"/>
    <w:rsid w:val="00E25600"/>
    <w:rsid w:val="00E30295"/>
    <w:rsid w:val="00E41173"/>
    <w:rsid w:val="00E56EF2"/>
    <w:rsid w:val="00E669B6"/>
    <w:rsid w:val="00E72A56"/>
    <w:rsid w:val="00E91337"/>
    <w:rsid w:val="00EA3094"/>
    <w:rsid w:val="00EB1A20"/>
    <w:rsid w:val="00EB2377"/>
    <w:rsid w:val="00EB273C"/>
    <w:rsid w:val="00EB564B"/>
    <w:rsid w:val="00EB6D08"/>
    <w:rsid w:val="00EC10B9"/>
    <w:rsid w:val="00EC46DE"/>
    <w:rsid w:val="00EC5A96"/>
    <w:rsid w:val="00EC7863"/>
    <w:rsid w:val="00ED5CED"/>
    <w:rsid w:val="00EE4072"/>
    <w:rsid w:val="00EE761B"/>
    <w:rsid w:val="00EF1A1B"/>
    <w:rsid w:val="00EF1E41"/>
    <w:rsid w:val="00EF7CEA"/>
    <w:rsid w:val="00F01FAB"/>
    <w:rsid w:val="00F070E1"/>
    <w:rsid w:val="00F20340"/>
    <w:rsid w:val="00F20570"/>
    <w:rsid w:val="00F31732"/>
    <w:rsid w:val="00F50A3C"/>
    <w:rsid w:val="00F53997"/>
    <w:rsid w:val="00F61CA1"/>
    <w:rsid w:val="00F80AA7"/>
    <w:rsid w:val="00F81A6A"/>
    <w:rsid w:val="00F84682"/>
    <w:rsid w:val="00F933A0"/>
    <w:rsid w:val="00FA3548"/>
    <w:rsid w:val="00FA5663"/>
    <w:rsid w:val="00FB205C"/>
    <w:rsid w:val="00FB5112"/>
    <w:rsid w:val="00FD38F6"/>
    <w:rsid w:val="00FD6FD5"/>
    <w:rsid w:val="00FE2B57"/>
    <w:rsid w:val="00FE2BF8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8DE6"/>
  <w15:docId w15:val="{9FBE1D2A-91BA-44A5-B478-295CAA88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6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334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26E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339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39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395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39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395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395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trl+H"/>
    <w:basedOn w:val="Standaardalinea-lettertype"/>
    <w:semiHidden/>
    <w:rsid w:val="00240035"/>
    <w:rPr>
      <w:rFonts w:ascii="Garamond" w:hAnsi="Garamond" w:hint="default"/>
      <w:i/>
      <w:iCs w:val="0"/>
      <w:sz w:val="22"/>
      <w:szCs w:val="22"/>
      <w:u w:val="single"/>
    </w:rPr>
  </w:style>
  <w:style w:type="character" w:customStyle="1" w:styleId="Verslag-hoofding-tekstChar">
    <w:name w:val="(Verslag-hoofding-tekst) Char"/>
    <w:basedOn w:val="Standaardalinea-lettertype"/>
    <w:link w:val="Verslag-hoofding-tekst"/>
    <w:semiHidden/>
    <w:locked/>
    <w:rsid w:val="00240035"/>
    <w:rPr>
      <w:rFonts w:ascii="Arial" w:hAnsi="Arial" w:cs="Arial"/>
      <w:lang w:val="nl-NL" w:eastAsia="nl-NL"/>
    </w:rPr>
  </w:style>
  <w:style w:type="paragraph" w:customStyle="1" w:styleId="Verslag-hoofding-tekst">
    <w:name w:val="(Verslag-hoofding-tekst)"/>
    <w:basedOn w:val="Standaard"/>
    <w:link w:val="Verslag-hoofding-tekstChar"/>
    <w:semiHidden/>
    <w:rsid w:val="00240035"/>
    <w:pPr>
      <w:tabs>
        <w:tab w:val="left" w:pos="284"/>
        <w:tab w:val="left" w:pos="567"/>
        <w:tab w:val="left" w:pos="851"/>
        <w:tab w:val="center" w:pos="4394"/>
        <w:tab w:val="right" w:pos="8789"/>
      </w:tabs>
      <w:spacing w:after="0" w:line="240" w:lineRule="auto"/>
    </w:pPr>
    <w:rPr>
      <w:rFonts w:ascii="Arial" w:hAnsi="Arial" w:cs="Arial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334CF7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customStyle="1" w:styleId="Default">
    <w:name w:val="Default"/>
    <w:rsid w:val="00207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ewoon">
    <w:name w:val="gewoon"/>
    <w:uiPriority w:val="99"/>
    <w:rsid w:val="00B44181"/>
    <w:rPr>
      <w:rFonts w:ascii="Arial" w:hAnsi="Arial" w:cs="Arial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9"/>
    <w:rsid w:val="0030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">
    <w:name w:val="_normal"/>
    <w:basedOn w:val="Standaard"/>
    <w:rsid w:val="00306BAE"/>
    <w:pPr>
      <w:spacing w:after="0"/>
      <w:jc w:val="both"/>
    </w:pPr>
    <w:rPr>
      <w:rFonts w:ascii="Arial" w:eastAsia="Times New Roman" w:hAnsi="Arial" w:cs="Times New Roman"/>
      <w:sz w:val="18"/>
      <w:szCs w:val="18"/>
      <w:lang w:eastAsia="nl-BE"/>
    </w:rPr>
  </w:style>
  <w:style w:type="paragraph" w:styleId="Koptekst">
    <w:name w:val="header"/>
    <w:basedOn w:val="Standaard"/>
    <w:link w:val="KoptekstChar"/>
    <w:uiPriority w:val="99"/>
    <w:rsid w:val="006F0606"/>
    <w:pPr>
      <w:tabs>
        <w:tab w:val="center" w:pos="4680"/>
        <w:tab w:val="right" w:pos="9360"/>
      </w:tabs>
      <w:spacing w:after="0"/>
      <w:jc w:val="both"/>
    </w:pPr>
    <w:rPr>
      <w:rFonts w:ascii="Arial" w:eastAsia="Times New Roman" w:hAnsi="Arial" w:cs="Times New Roman"/>
      <w:sz w:val="18"/>
      <w:szCs w:val="18"/>
      <w:lang w:eastAsia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6F0606"/>
    <w:rPr>
      <w:rFonts w:ascii="Arial" w:eastAsia="Times New Roman" w:hAnsi="Arial" w:cs="Times New Roman"/>
      <w:sz w:val="18"/>
      <w:szCs w:val="18"/>
      <w:lang w:eastAsia="nl-BE"/>
    </w:rPr>
  </w:style>
  <w:style w:type="character" w:customStyle="1" w:styleId="standaardVet">
    <w:name w:val="standaard Vet"/>
    <w:rsid w:val="006F0606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8F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6678"/>
  </w:style>
  <w:style w:type="paragraph" w:styleId="Revisie">
    <w:name w:val="Revision"/>
    <w:hidden/>
    <w:uiPriority w:val="99"/>
    <w:semiHidden/>
    <w:rsid w:val="005E4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0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25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6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3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44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96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90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4EC3C26B034AA04AFEC89B98A9E5" ma:contentTypeVersion="12" ma:contentTypeDescription="Een nieuw document maken." ma:contentTypeScope="" ma:versionID="634ccf50c2a91c6a1911c1d97fc94744">
  <xsd:schema xmlns:xsd="http://www.w3.org/2001/XMLSchema" xmlns:xs="http://www.w3.org/2001/XMLSchema" xmlns:p="http://schemas.microsoft.com/office/2006/metadata/properties" xmlns:ns2="3f444a5e-8a5b-472c-bf48-f8635f09995f" xmlns:ns3="8223b70e-2368-475a-8851-18f8ce38efaa" targetNamespace="http://schemas.microsoft.com/office/2006/metadata/properties" ma:root="true" ma:fieldsID="a08165097b32ccba0082c9eac08e7ef5" ns2:_="" ns3:_="">
    <xsd:import namespace="3f444a5e-8a5b-472c-bf48-f8635f09995f"/>
    <xsd:import namespace="8223b70e-2368-475a-8851-18f8ce38e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4a5e-8a5b-472c-bf48-f8635f09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3b70e-2368-475a-8851-18f8ce38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9E3B-CE50-46F0-BC70-5E3CB8A0F61D}">
  <ds:schemaRefs>
    <ds:schemaRef ds:uri="http://purl.org/dc/terms/"/>
    <ds:schemaRef ds:uri="http://schemas.openxmlformats.org/package/2006/metadata/core-properties"/>
    <ds:schemaRef ds:uri="3f444a5e-8a5b-472c-bf48-f8635f09995f"/>
    <ds:schemaRef ds:uri="http://purl.org/dc/dcmitype/"/>
    <ds:schemaRef ds:uri="http://schemas.microsoft.com/office/2006/documentManagement/types"/>
    <ds:schemaRef ds:uri="8223b70e-2368-475a-8851-18f8ce38efa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B6CCCC-2C70-4136-8B0C-C8B450798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7B832-4FE5-4D3F-93F6-9D93129F4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C725B-822E-462F-90D4-A38C9C769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44a5e-8a5b-472c-bf48-f8635f09995f"/>
    <ds:schemaRef ds:uri="8223b70e-2368-475a-8851-18f8ce38e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2399</Words>
  <Characters>13200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Feys, Sara VIPA</dc:creator>
  <cp:lastModifiedBy>Cousaert Christophe</cp:lastModifiedBy>
  <cp:revision>2</cp:revision>
  <cp:lastPrinted>2018-03-12T09:41:00Z</cp:lastPrinted>
  <dcterms:created xsi:type="dcterms:W3CDTF">2025-04-08T11:42:00Z</dcterms:created>
  <dcterms:modified xsi:type="dcterms:W3CDTF">2025-04-08T11:42:00Z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0x010100BD3B4EC3C26B034AA04AFEC89B98A9E5</vt:lpwstr>
  </property>
</Properties>
</file>