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5DB" w14:textId="77777777" w:rsidR="00D228AD" w:rsidRDefault="00FD4F78" w:rsidP="0071250E">
      <w:pPr>
        <w:rPr>
          <w:rFonts w:cstheme="minorHAnsi"/>
        </w:rPr>
      </w:pPr>
      <w:r>
        <w:rPr>
          <w:rFonts w:cstheme="minorHAnsi"/>
          <w:noProof/>
        </w:rPr>
        <w:drawing>
          <wp:anchor distT="0" distB="0" distL="114300" distR="114300" simplePos="0" relativeHeight="251664384" behindDoc="1" locked="0" layoutInCell="1" allowOverlap="1" wp14:anchorId="551464E9" wp14:editId="0A701604">
            <wp:simplePos x="0" y="0"/>
            <wp:positionH relativeFrom="page">
              <wp:posOffset>356235</wp:posOffset>
            </wp:positionH>
            <wp:positionV relativeFrom="page">
              <wp:posOffset>5292725</wp:posOffset>
            </wp:positionV>
            <wp:extent cx="6840000" cy="5036400"/>
            <wp:effectExtent l="0" t="0" r="0" b="0"/>
            <wp:wrapNone/>
            <wp:docPr id="1020235432" name="Afbeelding 2" descr="Afbeelding met schermopname, blauw, Elektrisch blauw,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35432" name="Afbeelding 2" descr="Afbeelding met schermopname, blauw, Elektrisch blauw, Azure&#10;&#10;Door AI gegenereerde inhoud is mogelijk onjuist."/>
                    <pic:cNvPicPr/>
                  </pic:nvPicPr>
                  <pic:blipFill>
                    <a:blip r:embed="rId12" cstate="print">
                      <a:extLst>
                        <a:ext uri="{28A0092B-C50C-407E-A947-70E740481C1C}">
                          <a14:useLocalDpi xmlns:a14="http://schemas.microsoft.com/office/drawing/2010/main" val="0"/>
                        </a:ext>
                      </a:extLst>
                    </a:blip>
                    <a:srcRect b="9755"/>
                    <a:stretch>
                      <a:fillRect/>
                    </a:stretch>
                  </pic:blipFill>
                  <pic:spPr bwMode="auto">
                    <a:xfrm>
                      <a:off x="0" y="0"/>
                      <a:ext cx="6840000" cy="50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52B9" w:rsidRPr="005D50EC">
        <w:rPr>
          <w:noProof/>
          <w:lang w:eastAsia="nl-BE"/>
        </w:rPr>
        <mc:AlternateContent>
          <mc:Choice Requires="wps">
            <w:drawing>
              <wp:anchor distT="0" distB="0" distL="114300" distR="114300" simplePos="0" relativeHeight="251659264" behindDoc="0" locked="0" layoutInCell="1" allowOverlap="1" wp14:anchorId="090942FD" wp14:editId="435BABD7">
                <wp:simplePos x="0" y="0"/>
                <wp:positionH relativeFrom="margin">
                  <wp:align>right</wp:align>
                </wp:positionH>
                <wp:positionV relativeFrom="page">
                  <wp:posOffset>9757410</wp:posOffset>
                </wp:positionV>
                <wp:extent cx="2520000" cy="252000"/>
                <wp:effectExtent l="0" t="0" r="13970" b="15240"/>
                <wp:wrapThrough wrapText="bothSides">
                  <wp:wrapPolygon edited="0">
                    <wp:start x="0" y="0"/>
                    <wp:lineTo x="0" y="21273"/>
                    <wp:lineTo x="21556" y="21273"/>
                    <wp:lineTo x="21556" y="0"/>
                    <wp:lineTo x="0" y="0"/>
                  </wp:wrapPolygon>
                </wp:wrapThrough>
                <wp:docPr id="47" name="Text Box 5" descr="www.departementzorg.be"/>
                <wp:cNvGraphicFramePr/>
                <a:graphic xmlns:a="http://schemas.openxmlformats.org/drawingml/2006/main">
                  <a:graphicData uri="http://schemas.microsoft.com/office/word/2010/wordprocessingShape">
                    <wps:wsp>
                      <wps:cNvSpPr txBox="1"/>
                      <wps:spPr>
                        <a:xfrm>
                          <a:off x="0" y="0"/>
                          <a:ext cx="2520000" cy="252000"/>
                        </a:xfrm>
                        <a:prstGeom prst="rect">
                          <a:avLst/>
                        </a:prstGeom>
                        <a:noFill/>
                        <a:ln w="6350">
                          <a:noFill/>
                        </a:ln>
                      </wps:spPr>
                      <wps:txbx>
                        <w:txbxContent>
                          <w:p w14:paraId="5A80FE02" w14:textId="77777777" w:rsidR="00970F47" w:rsidRPr="00EC48CE" w:rsidRDefault="00FD4F78" w:rsidP="002158C7">
                            <w:pPr>
                              <w:spacing w:line="306" w:lineRule="atLeast"/>
                              <w:jc w:val="right"/>
                              <w:rPr>
                                <w:color w:val="FFFFFF" w:themeColor="background1"/>
                                <w:sz w:val="34"/>
                                <w:szCs w:val="34"/>
                              </w:rPr>
                            </w:pPr>
                            <w:r w:rsidRPr="00EC48CE">
                              <w:rPr>
                                <w:color w:val="FFFFFF" w:themeColor="background1"/>
                                <w:sz w:val="34"/>
                                <w:szCs w:val="34"/>
                              </w:rPr>
                              <w:t>departement</w:t>
                            </w:r>
                            <w:r w:rsidR="00067706" w:rsidRPr="00EC48CE">
                              <w:rPr>
                                <w:color w:val="FFFFFF" w:themeColor="background1"/>
                                <w:sz w:val="34"/>
                                <w:szCs w:val="34"/>
                              </w:rPr>
                              <w:t>zor</w:t>
                            </w:r>
                            <w:r w:rsidRPr="00EC48CE">
                              <w:rPr>
                                <w:color w:val="FFFFFF" w:themeColor="background1"/>
                                <w:sz w:val="34"/>
                                <w:szCs w:val="34"/>
                              </w:rPr>
                              <w:t>g.be</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alt="www.departementzorg.be" style="width:198.45pt;height:19.85pt;margin-top:768.3pt;margin-left:147.2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bottom;z-index:251660288" filled="f" stroked="f" strokeweight="0.5pt">
                <v:textbox inset="0,0,0,0">
                  <w:txbxContent>
                    <w:p w:rsidR="00970F47" w:rsidRPr="00EC48CE" w:rsidP="002158C7" w14:paraId="0DD15458" w14:textId="77777777">
                      <w:pPr>
                        <w:spacing w:line="306" w:lineRule="atLeast"/>
                        <w:jc w:val="right"/>
                        <w:rPr>
                          <w:color w:val="FFFFFF" w:themeColor="background1"/>
                          <w:sz w:val="34"/>
                          <w:szCs w:val="34"/>
                        </w:rPr>
                      </w:pPr>
                      <w:r w:rsidRPr="00EC48CE">
                        <w:rPr>
                          <w:color w:val="FFFFFF" w:themeColor="background1"/>
                          <w:sz w:val="34"/>
                          <w:szCs w:val="34"/>
                        </w:rPr>
                        <w:t>departement</w:t>
                      </w:r>
                      <w:r w:rsidRPr="00EC48CE" w:rsidR="00067706">
                        <w:rPr>
                          <w:color w:val="FFFFFF" w:themeColor="background1"/>
                          <w:sz w:val="34"/>
                          <w:szCs w:val="34"/>
                        </w:rPr>
                        <w:t>zor</w:t>
                      </w:r>
                      <w:r w:rsidRPr="00EC48CE">
                        <w:rPr>
                          <w:color w:val="FFFFFF" w:themeColor="background1"/>
                          <w:sz w:val="34"/>
                          <w:szCs w:val="34"/>
                        </w:rPr>
                        <w:t>g.be</w:t>
                      </w:r>
                    </w:p>
                  </w:txbxContent>
                </v:textbox>
                <w10:wrap type="through"/>
              </v:shape>
            </w:pict>
          </mc:Fallback>
        </mc:AlternateContent>
      </w:r>
      <w:r w:rsidR="00067706">
        <w:rPr>
          <w:noProof/>
        </w:rPr>
        <w:drawing>
          <wp:anchor distT="0" distB="0" distL="114300" distR="114300" simplePos="0" relativeHeight="251663360" behindDoc="0" locked="0" layoutInCell="1" allowOverlap="1" wp14:anchorId="2EDC3F55" wp14:editId="52766CC1">
            <wp:simplePos x="0" y="0"/>
            <wp:positionH relativeFrom="page">
              <wp:posOffset>4424680</wp:posOffset>
            </wp:positionH>
            <wp:positionV relativeFrom="page">
              <wp:posOffset>900430</wp:posOffset>
            </wp:positionV>
            <wp:extent cx="2775600" cy="1080000"/>
            <wp:effectExtent l="0" t="0" r="5715" b="6350"/>
            <wp:wrapNone/>
            <wp:docPr id="1" name="Afbeelding 1"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5600" cy="1080000"/>
                    </a:xfrm>
                    <a:prstGeom prst="rect">
                      <a:avLst/>
                    </a:prstGeom>
                  </pic:spPr>
                </pic:pic>
              </a:graphicData>
            </a:graphic>
            <wp14:sizeRelH relativeFrom="margin">
              <wp14:pctWidth>0</wp14:pctWidth>
            </wp14:sizeRelH>
            <wp14:sizeRelV relativeFrom="margin">
              <wp14:pctHeight>0</wp14:pctHeight>
            </wp14:sizeRelV>
          </wp:anchor>
        </w:drawing>
      </w:r>
      <w:r w:rsidR="00781DE1" w:rsidRPr="005D50EC">
        <w:rPr>
          <w:noProof/>
          <w:lang w:eastAsia="nl-BE"/>
        </w:rPr>
        <w:drawing>
          <wp:anchor distT="0" distB="0" distL="114300" distR="114300" simplePos="0" relativeHeight="251658240" behindDoc="0" locked="0" layoutInCell="1" allowOverlap="1" wp14:anchorId="24370FE4" wp14:editId="6F696741">
            <wp:simplePos x="0" y="0"/>
            <wp:positionH relativeFrom="page">
              <wp:posOffset>720090</wp:posOffset>
            </wp:positionH>
            <wp:positionV relativeFrom="page">
              <wp:posOffset>9631045</wp:posOffset>
            </wp:positionV>
            <wp:extent cx="1335600" cy="342000"/>
            <wp:effectExtent l="0" t="0" r="0" b="1270"/>
            <wp:wrapNone/>
            <wp:docPr id="48" name="Picture 2"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logo Departement Zor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600" cy="342000"/>
                    </a:xfrm>
                    <a:prstGeom prst="rect">
                      <a:avLst/>
                    </a:prstGeom>
                  </pic:spPr>
                </pic:pic>
              </a:graphicData>
            </a:graphic>
            <wp14:sizeRelH relativeFrom="margin">
              <wp14:pctWidth>0</wp14:pctWidth>
            </wp14:sizeRelH>
            <wp14:sizeRelV relativeFrom="margin">
              <wp14:pctHeight>0</wp14:pctHeight>
            </wp14:sizeRelV>
          </wp:anchor>
        </w:drawing>
      </w:r>
      <w:r w:rsidR="00607567" w:rsidRPr="005D50EC">
        <w:rPr>
          <w:noProof/>
          <w:lang w:eastAsia="nl-BE"/>
        </w:rPr>
        <mc:AlternateContent>
          <mc:Choice Requires="wps">
            <w:drawing>
              <wp:anchor distT="0" distB="0" distL="114300" distR="114300" simplePos="0" relativeHeight="251661312" behindDoc="0" locked="0" layoutInCell="1" allowOverlap="1" wp14:anchorId="39AB291E" wp14:editId="76552B27">
                <wp:simplePos x="0" y="0"/>
                <wp:positionH relativeFrom="page">
                  <wp:posOffset>720090</wp:posOffset>
                </wp:positionH>
                <wp:positionV relativeFrom="page">
                  <wp:posOffset>3291355</wp:posOffset>
                </wp:positionV>
                <wp:extent cx="5760000" cy="1980000"/>
                <wp:effectExtent l="0" t="0" r="12700" b="1270"/>
                <wp:wrapSquare wrapText="bothSides"/>
                <wp:docPr id="7" name="Text Box 7"/>
                <wp:cNvGraphicFramePr/>
                <a:graphic xmlns:a="http://schemas.openxmlformats.org/drawingml/2006/main">
                  <a:graphicData uri="http://schemas.microsoft.com/office/word/2010/wordprocessingShape">
                    <wps:wsp>
                      <wps:cNvSpPr txBox="1"/>
                      <wps:spPr>
                        <a:xfrm>
                          <a:off x="0" y="0"/>
                          <a:ext cx="5760000" cy="1980000"/>
                        </a:xfrm>
                        <a:prstGeom prst="rect">
                          <a:avLst/>
                        </a:prstGeom>
                        <a:noFill/>
                        <a:ln w="6350">
                          <a:noFill/>
                        </a:ln>
                        <a:effectLst/>
                      </wps:spPr>
                      <wps:txbx>
                        <w:txbxContent>
                          <w:sdt>
                            <w:sdtPr>
                              <w:rPr>
                                <w:rStyle w:val="TitelChar"/>
                                <w:caps/>
                                <w:sz w:val="40"/>
                                <w:szCs w:val="44"/>
                              </w:rPr>
                              <w:alias w:val="Title"/>
                              <w:id w:val="-1488387983"/>
                              <w:dataBinding w:prefixMappings="xmlns:ns0='http://purl.org/dc/elements/1.1/' xmlns:ns1='http://schemas.openxmlformats.org/package/2006/metadata/core-properties' " w:xpath="/ns1:coreProperties[1]/ns0:title[1]" w:storeItemID="{6C3C8BC8-F283-45AE-878A-BAB7291924A1}"/>
                              <w:text w:multiLine="1"/>
                            </w:sdtPr>
                            <w:sdtEndPr>
                              <w:rPr>
                                <w:rStyle w:val="TitelChar"/>
                              </w:rPr>
                            </w:sdtEndPr>
                            <w:sdtContent>
                              <w:p w14:paraId="32C1050F" w14:textId="77777777" w:rsidR="00970F47" w:rsidRPr="00A86A2A" w:rsidRDefault="00FD4F78" w:rsidP="00BF413A">
                                <w:pPr>
                                  <w:pStyle w:val="Titel"/>
                                  <w:spacing w:after="480" w:line="360" w:lineRule="auto"/>
                                  <w:contextualSpacing w:val="0"/>
                                </w:pPr>
                                <w:r>
                                  <w:rPr>
                                    <w:rStyle w:val="TitelChar"/>
                                    <w:caps/>
                                    <w:sz w:val="40"/>
                                    <w:szCs w:val="44"/>
                                  </w:rPr>
                                  <w:t>Beheersovereenkomst Steunpunt Welzijn, Volksgezondheid en Gezin</w:t>
                                </w:r>
                              </w:p>
                            </w:sdtContent>
                          </w:sdt>
                          <w:p w14:paraId="31EBD8C2" w14:textId="77777777" w:rsidR="00970F47" w:rsidRPr="00A86A2A" w:rsidRDefault="00FD4F78" w:rsidP="00A86A2A">
                            <w:pPr>
                              <w:pStyle w:val="Ondertitel"/>
                            </w:pPr>
                            <w:sdt>
                              <w:sdtPr>
                                <w:rPr>
                                  <w:rStyle w:val="OndertitelChar"/>
                                </w:rPr>
                                <w:alias w:val="Subject"/>
                                <w:id w:val="973411983"/>
                                <w:dataBinding w:prefixMappings="xmlns:ns0='http://purl.org/dc/elements/1.1/' xmlns:ns1='http://schemas.openxmlformats.org/package/2006/metadata/core-properties' " w:xpath="/ns1:coreProperties[1]/ns0:subject[1]" w:storeItemID="{6C3C8BC8-F283-45AE-878A-BAB7291924A1}"/>
                                <w:text w:multiLine="1"/>
                              </w:sdtPr>
                              <w:sdtEndPr>
                                <w:rPr>
                                  <w:rStyle w:val="Standaardalinea-lettertype"/>
                                </w:rPr>
                              </w:sdtEndPr>
                              <w:sdtContent>
                                <w:r w:rsidR="00A11DEA">
                                  <w:t>2026 -</w:t>
                                </w:r>
                                <w:r w:rsidR="00914728">
                                  <w:t xml:space="preserve"> </w:t>
                                </w:r>
                                <w:r w:rsidR="00A11DEA">
                                  <w:t>2031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453.55pt;height:155.9pt;margin-top:259.15pt;margin-left:56.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2336" filled="f" stroked="f" strokeweight="0.5pt">
                <v:textbox inset="0,0,0,0">
                  <w:txbxContent>
                    <w:sdt>
                      <w:sdtPr>
                        <w:rPr>
                          <w:rStyle w:val="TitelChar"/>
                          <w:caps/>
                          <w:sz w:val="40"/>
                          <w:szCs w:val="44"/>
                        </w:rPr>
                        <w:alias w:val="Title"/>
                        <w:id w:val="691352351"/>
                        <w:dataBinding w:prefixMappings="xmlns:ns0='http://purl.org/dc/elements/1.1/' xmlns:ns1='http://schemas.openxmlformats.org/package/2006/metadata/core-properties' " w:xpath="/ns1:coreProperties[1]/ns0:title[1]" w:storeItemID="{6C3C8BC8-F283-45AE-878A-BAB7291924A1}"/>
                        <w:text w:multiLine="1"/>
                      </w:sdtPr>
                      <w:sdtEndPr>
                        <w:rPr>
                          <w:rStyle w:val="TitelChar"/>
                        </w:rPr>
                      </w:sdtEndPr>
                      <w:sdtContent>
                        <w:p w:rsidR="00970F47" w:rsidRPr="00A86A2A" w:rsidP="00BF413A" w14:paraId="5D6DBCE0" w14:textId="77777777">
                          <w:pPr>
                            <w:pStyle w:val="Title"/>
                            <w:spacing w:after="480" w:line="360" w:lineRule="auto"/>
                            <w:contextualSpacing w:val="0"/>
                          </w:pPr>
                          <w:r>
                            <w:rPr>
                              <w:rStyle w:val="TitelChar"/>
                              <w:caps/>
                              <w:sz w:val="40"/>
                              <w:szCs w:val="44"/>
                            </w:rPr>
                            <w:t>Beheersovereenkomst Steunpunt Welzijn, Volksgezondheid en Gezin</w:t>
                          </w:r>
                        </w:p>
                      </w:sdtContent>
                    </w:sdt>
                    <w:p w:rsidR="00970F47" w:rsidRPr="00A86A2A" w:rsidP="00A86A2A" w14:paraId="55F3C573" w14:textId="77777777">
                      <w:pPr>
                        <w:pStyle w:val="Subtitle"/>
                      </w:pPr>
                      <w:sdt>
                        <w:sdtPr>
                          <w:rPr>
                            <w:rStyle w:val="OndertitelChar"/>
                          </w:rPr>
                          <w:alias w:val="Subject"/>
                          <w:id w:val="585729619"/>
                          <w:dataBinding w:prefixMappings="xmlns:ns0='http://purl.org/dc/elements/1.1/' xmlns:ns1='http://schemas.openxmlformats.org/package/2006/metadata/core-properties' " w:xpath="/ns1:coreProperties[1]/ns0:subject[1]" w:storeItemID="{6C3C8BC8-F283-45AE-878A-BAB7291924A1}"/>
                          <w:text w:multiLine="1"/>
                        </w:sdtPr>
                        <w:sdtEndPr>
                          <w:rPr>
                            <w:rStyle w:val="DefaultParagraphFont"/>
                          </w:rPr>
                        </w:sdtEndPr>
                        <w:sdtContent>
                          <w:r w:rsidR="00A11DEA">
                            <w:t>2026 -</w:t>
                          </w:r>
                          <w:r w:rsidR="00914728">
                            <w:t xml:space="preserve"> </w:t>
                          </w:r>
                          <w:r w:rsidR="00A11DEA">
                            <w:t>2031</w:t>
                          </w:r>
                        </w:sdtContent>
                      </w:sdt>
                    </w:p>
                  </w:txbxContent>
                </v:textbox>
                <w10:wrap type="square"/>
              </v:shape>
            </w:pict>
          </mc:Fallback>
        </mc:AlternateContent>
      </w:r>
      <w:r w:rsidR="00D228AD">
        <w:rPr>
          <w:rFonts w:cstheme="minorHAnsi"/>
        </w:rPr>
        <w:br w:type="page"/>
      </w:r>
    </w:p>
    <w:bookmarkStart w:id="0" w:name="_Toc366448" w:displacedByCustomXml="next"/>
    <w:bookmarkStart w:id="1" w:name="_Hlk501382495" w:displacedByCustomXml="next"/>
    <w:sdt>
      <w:sdtPr>
        <w:rPr>
          <w:color w:val="auto"/>
          <w:sz w:val="22"/>
          <w:szCs w:val="22"/>
          <w:lang w:val="nl-NL"/>
        </w:rPr>
        <w:id w:val="-1674643711"/>
        <w:docPartObj>
          <w:docPartGallery w:val="Table of Contents"/>
          <w:docPartUnique/>
        </w:docPartObj>
      </w:sdtPr>
      <w:sdtEndPr>
        <w:rPr>
          <w:b/>
          <w:bCs/>
        </w:rPr>
      </w:sdtEndPr>
      <w:sdtContent>
        <w:p w14:paraId="76017DB4" w14:textId="77777777" w:rsidR="00F201A7" w:rsidRPr="005D50EC" w:rsidRDefault="00FD4F78" w:rsidP="00F201A7">
          <w:pPr>
            <w:pStyle w:val="Kopvaninhoudsopgave"/>
            <w:rPr>
              <w:rStyle w:val="TitelinhoudstafelChar"/>
              <w:rFonts w:cstheme="minorHAnsi"/>
            </w:rPr>
          </w:pPr>
          <w:r w:rsidRPr="005D50EC">
            <w:rPr>
              <w:rStyle w:val="TitelinhoudstafelChar"/>
              <w:rFonts w:cstheme="minorHAnsi"/>
            </w:rPr>
            <w:t>Inhoud</w:t>
          </w:r>
        </w:p>
        <w:p w14:paraId="01C8B78A" w14:textId="039D0374" w:rsidR="00E61161" w:rsidRDefault="00FD4F78">
          <w:pPr>
            <w:pStyle w:val="Inhopg1"/>
            <w:rPr>
              <w:rFonts w:eastAsiaTheme="minorEastAsia"/>
              <w:smallCaps w:val="0"/>
              <w:color w:val="auto"/>
              <w:kern w:val="2"/>
              <w:sz w:val="24"/>
              <w:szCs w:val="24"/>
              <w:lang w:eastAsia="nl-BE"/>
              <w14:ligatures w14:val="standardContextual"/>
            </w:rPr>
          </w:pPr>
          <w:r w:rsidRPr="005D50EC">
            <w:rPr>
              <w:rFonts w:cstheme="minorHAnsi"/>
              <w:color w:val="6B6B6B" w:themeColor="text2"/>
            </w:rPr>
            <w:fldChar w:fldCharType="begin"/>
          </w:r>
          <w:r w:rsidRPr="005D50EC">
            <w:rPr>
              <w:rFonts w:cstheme="minorHAnsi"/>
            </w:rPr>
            <w:instrText xml:space="preserve"> TOC \o "1-3" \h \z \u </w:instrText>
          </w:r>
          <w:r w:rsidRPr="005D50EC">
            <w:rPr>
              <w:rFonts w:cstheme="minorHAnsi"/>
              <w:color w:val="6B6B6B" w:themeColor="text2"/>
            </w:rPr>
            <w:fldChar w:fldCharType="separate"/>
          </w:r>
          <w:hyperlink w:anchor="_Toc222058436" w:history="1">
            <w:r w:rsidR="00E61161" w:rsidRPr="00141748">
              <w:rPr>
                <w:rStyle w:val="Hyperlink"/>
              </w:rPr>
              <w:t>1</w:t>
            </w:r>
            <w:r w:rsidR="00E61161">
              <w:rPr>
                <w:rFonts w:eastAsiaTheme="minorEastAsia"/>
                <w:smallCaps w:val="0"/>
                <w:color w:val="auto"/>
                <w:kern w:val="2"/>
                <w:sz w:val="24"/>
                <w:szCs w:val="24"/>
                <w:lang w:eastAsia="nl-BE"/>
                <w14:ligatures w14:val="standardContextual"/>
              </w:rPr>
              <w:tab/>
            </w:r>
            <w:r w:rsidR="00E61161" w:rsidRPr="00141748">
              <w:rPr>
                <w:rStyle w:val="Hyperlink"/>
              </w:rPr>
              <w:t>Algemene bepalingen</w:t>
            </w:r>
            <w:r w:rsidR="00E61161">
              <w:rPr>
                <w:webHidden/>
              </w:rPr>
              <w:tab/>
            </w:r>
            <w:r w:rsidR="00E61161">
              <w:rPr>
                <w:webHidden/>
              </w:rPr>
              <w:fldChar w:fldCharType="begin"/>
            </w:r>
            <w:r w:rsidR="00E61161">
              <w:rPr>
                <w:webHidden/>
              </w:rPr>
              <w:instrText xml:space="preserve"> PAGEREF _Toc222058436 \h </w:instrText>
            </w:r>
            <w:r w:rsidR="00E61161">
              <w:rPr>
                <w:webHidden/>
              </w:rPr>
            </w:r>
            <w:r w:rsidR="00E61161">
              <w:rPr>
                <w:webHidden/>
              </w:rPr>
              <w:fldChar w:fldCharType="separate"/>
            </w:r>
            <w:r w:rsidR="007043B0">
              <w:rPr>
                <w:webHidden/>
              </w:rPr>
              <w:t>4</w:t>
            </w:r>
            <w:r w:rsidR="00E61161">
              <w:rPr>
                <w:webHidden/>
              </w:rPr>
              <w:fldChar w:fldCharType="end"/>
            </w:r>
          </w:hyperlink>
        </w:p>
        <w:p w14:paraId="0C35D379" w14:textId="20FF42C8" w:rsidR="00E61161" w:rsidRDefault="00E61161">
          <w:pPr>
            <w:pStyle w:val="Inhopg2"/>
            <w:rPr>
              <w:rFonts w:eastAsiaTheme="minorEastAsia"/>
              <w:color w:val="auto"/>
              <w:kern w:val="2"/>
              <w:sz w:val="24"/>
              <w:szCs w:val="24"/>
              <w:lang w:eastAsia="nl-BE"/>
              <w14:ligatures w14:val="standardContextual"/>
            </w:rPr>
          </w:pPr>
          <w:hyperlink w:anchor="_Toc222058437" w:history="1">
            <w:r w:rsidRPr="00141748">
              <w:rPr>
                <w:rStyle w:val="Hyperlink"/>
              </w:rPr>
              <w:t>1.1</w:t>
            </w:r>
            <w:r>
              <w:rPr>
                <w:rFonts w:eastAsiaTheme="minorEastAsia"/>
                <w:color w:val="auto"/>
                <w:kern w:val="2"/>
                <w:sz w:val="24"/>
                <w:szCs w:val="24"/>
                <w:lang w:eastAsia="nl-BE"/>
                <w14:ligatures w14:val="standardContextual"/>
              </w:rPr>
              <w:tab/>
            </w:r>
            <w:r w:rsidRPr="00141748">
              <w:rPr>
                <w:rStyle w:val="Hyperlink"/>
              </w:rPr>
              <w:t>De ondertekende partijen</w:t>
            </w:r>
            <w:r>
              <w:rPr>
                <w:webHidden/>
              </w:rPr>
              <w:tab/>
            </w:r>
            <w:r>
              <w:rPr>
                <w:webHidden/>
              </w:rPr>
              <w:fldChar w:fldCharType="begin"/>
            </w:r>
            <w:r>
              <w:rPr>
                <w:webHidden/>
              </w:rPr>
              <w:instrText xml:space="preserve"> PAGEREF _Toc222058437 \h </w:instrText>
            </w:r>
            <w:r>
              <w:rPr>
                <w:webHidden/>
              </w:rPr>
            </w:r>
            <w:r>
              <w:rPr>
                <w:webHidden/>
              </w:rPr>
              <w:fldChar w:fldCharType="separate"/>
            </w:r>
            <w:r w:rsidR="007043B0">
              <w:rPr>
                <w:webHidden/>
              </w:rPr>
              <w:t>4</w:t>
            </w:r>
            <w:r>
              <w:rPr>
                <w:webHidden/>
              </w:rPr>
              <w:fldChar w:fldCharType="end"/>
            </w:r>
          </w:hyperlink>
        </w:p>
        <w:p w14:paraId="07FE6E21" w14:textId="14AF38E8" w:rsidR="00E61161" w:rsidRDefault="00E61161">
          <w:pPr>
            <w:pStyle w:val="Inhopg2"/>
            <w:rPr>
              <w:rFonts w:eastAsiaTheme="minorEastAsia"/>
              <w:color w:val="auto"/>
              <w:kern w:val="2"/>
              <w:sz w:val="24"/>
              <w:szCs w:val="24"/>
              <w:lang w:eastAsia="nl-BE"/>
              <w14:ligatures w14:val="standardContextual"/>
            </w:rPr>
          </w:pPr>
          <w:hyperlink w:anchor="_Toc222058438" w:history="1">
            <w:r w:rsidRPr="00141748">
              <w:rPr>
                <w:rStyle w:val="Hyperlink"/>
              </w:rPr>
              <w:t>1.2</w:t>
            </w:r>
            <w:r>
              <w:rPr>
                <w:rFonts w:eastAsiaTheme="minorEastAsia"/>
                <w:color w:val="auto"/>
                <w:kern w:val="2"/>
                <w:sz w:val="24"/>
                <w:szCs w:val="24"/>
                <w:lang w:eastAsia="nl-BE"/>
                <w14:ligatures w14:val="standardContextual"/>
              </w:rPr>
              <w:tab/>
            </w:r>
            <w:r w:rsidRPr="00141748">
              <w:rPr>
                <w:rStyle w:val="Hyperlink"/>
              </w:rPr>
              <w:t>Voorwerp van de overeenkomst</w:t>
            </w:r>
            <w:r>
              <w:rPr>
                <w:webHidden/>
              </w:rPr>
              <w:tab/>
            </w:r>
            <w:r>
              <w:rPr>
                <w:webHidden/>
              </w:rPr>
              <w:fldChar w:fldCharType="begin"/>
            </w:r>
            <w:r>
              <w:rPr>
                <w:webHidden/>
              </w:rPr>
              <w:instrText xml:space="preserve"> PAGEREF _Toc222058438 \h </w:instrText>
            </w:r>
            <w:r>
              <w:rPr>
                <w:webHidden/>
              </w:rPr>
            </w:r>
            <w:r>
              <w:rPr>
                <w:webHidden/>
              </w:rPr>
              <w:fldChar w:fldCharType="separate"/>
            </w:r>
            <w:r w:rsidR="007043B0">
              <w:rPr>
                <w:webHidden/>
              </w:rPr>
              <w:t>4</w:t>
            </w:r>
            <w:r>
              <w:rPr>
                <w:webHidden/>
              </w:rPr>
              <w:fldChar w:fldCharType="end"/>
            </w:r>
          </w:hyperlink>
        </w:p>
        <w:p w14:paraId="46D38FB1" w14:textId="1166D990" w:rsidR="00E61161" w:rsidRDefault="00E61161">
          <w:pPr>
            <w:pStyle w:val="Inhopg2"/>
            <w:rPr>
              <w:rFonts w:eastAsiaTheme="minorEastAsia"/>
              <w:color w:val="auto"/>
              <w:kern w:val="2"/>
              <w:sz w:val="24"/>
              <w:szCs w:val="24"/>
              <w:lang w:eastAsia="nl-BE"/>
              <w14:ligatures w14:val="standardContextual"/>
            </w:rPr>
          </w:pPr>
          <w:hyperlink w:anchor="_Toc222058439" w:history="1">
            <w:r w:rsidRPr="00141748">
              <w:rPr>
                <w:rStyle w:val="Hyperlink"/>
              </w:rPr>
              <w:t>1.3</w:t>
            </w:r>
            <w:r>
              <w:rPr>
                <w:rFonts w:eastAsiaTheme="minorEastAsia"/>
                <w:color w:val="auto"/>
                <w:kern w:val="2"/>
                <w:sz w:val="24"/>
                <w:szCs w:val="24"/>
                <w:lang w:eastAsia="nl-BE"/>
                <w14:ligatures w14:val="standardContextual"/>
              </w:rPr>
              <w:tab/>
            </w:r>
            <w:r w:rsidRPr="00141748">
              <w:rPr>
                <w:rStyle w:val="Hyperlink"/>
              </w:rPr>
              <w:t>Inwerkingtreding en duur van de overeenkomst</w:t>
            </w:r>
            <w:r>
              <w:rPr>
                <w:webHidden/>
              </w:rPr>
              <w:tab/>
            </w:r>
            <w:r>
              <w:rPr>
                <w:webHidden/>
              </w:rPr>
              <w:fldChar w:fldCharType="begin"/>
            </w:r>
            <w:r>
              <w:rPr>
                <w:webHidden/>
              </w:rPr>
              <w:instrText xml:space="preserve"> PAGEREF _Toc222058439 \h </w:instrText>
            </w:r>
            <w:r>
              <w:rPr>
                <w:webHidden/>
              </w:rPr>
            </w:r>
            <w:r>
              <w:rPr>
                <w:webHidden/>
              </w:rPr>
              <w:fldChar w:fldCharType="separate"/>
            </w:r>
            <w:r w:rsidR="007043B0">
              <w:rPr>
                <w:webHidden/>
              </w:rPr>
              <w:t>4</w:t>
            </w:r>
            <w:r>
              <w:rPr>
                <w:webHidden/>
              </w:rPr>
              <w:fldChar w:fldCharType="end"/>
            </w:r>
          </w:hyperlink>
        </w:p>
        <w:p w14:paraId="3D3C4E39" w14:textId="292705B4" w:rsidR="00E61161" w:rsidRDefault="00E61161">
          <w:pPr>
            <w:pStyle w:val="Inhopg2"/>
            <w:rPr>
              <w:rFonts w:eastAsiaTheme="minorEastAsia"/>
              <w:color w:val="auto"/>
              <w:kern w:val="2"/>
              <w:sz w:val="24"/>
              <w:szCs w:val="24"/>
              <w:lang w:eastAsia="nl-BE"/>
              <w14:ligatures w14:val="standardContextual"/>
            </w:rPr>
          </w:pPr>
          <w:hyperlink w:anchor="_Toc222058440" w:history="1">
            <w:r w:rsidRPr="00141748">
              <w:rPr>
                <w:rStyle w:val="Hyperlink"/>
              </w:rPr>
              <w:t>1.4</w:t>
            </w:r>
            <w:r>
              <w:rPr>
                <w:rFonts w:eastAsiaTheme="minorEastAsia"/>
                <w:color w:val="auto"/>
                <w:kern w:val="2"/>
                <w:sz w:val="24"/>
                <w:szCs w:val="24"/>
                <w:lang w:eastAsia="nl-BE"/>
                <w14:ligatures w14:val="standardContextual"/>
              </w:rPr>
              <w:tab/>
            </w:r>
            <w:r w:rsidRPr="00141748">
              <w:rPr>
                <w:rStyle w:val="Hyperlink"/>
              </w:rPr>
              <w:t>Definities</w:t>
            </w:r>
            <w:r>
              <w:rPr>
                <w:webHidden/>
              </w:rPr>
              <w:tab/>
            </w:r>
            <w:r>
              <w:rPr>
                <w:webHidden/>
              </w:rPr>
              <w:fldChar w:fldCharType="begin"/>
            </w:r>
            <w:r>
              <w:rPr>
                <w:webHidden/>
              </w:rPr>
              <w:instrText xml:space="preserve"> PAGEREF _Toc222058440 \h </w:instrText>
            </w:r>
            <w:r>
              <w:rPr>
                <w:webHidden/>
              </w:rPr>
            </w:r>
            <w:r>
              <w:rPr>
                <w:webHidden/>
              </w:rPr>
              <w:fldChar w:fldCharType="separate"/>
            </w:r>
            <w:r w:rsidR="007043B0">
              <w:rPr>
                <w:webHidden/>
              </w:rPr>
              <w:t>4</w:t>
            </w:r>
            <w:r>
              <w:rPr>
                <w:webHidden/>
              </w:rPr>
              <w:fldChar w:fldCharType="end"/>
            </w:r>
          </w:hyperlink>
        </w:p>
        <w:p w14:paraId="4D91BA3F" w14:textId="6394030E" w:rsidR="00E61161" w:rsidRDefault="00E61161">
          <w:pPr>
            <w:pStyle w:val="Inhopg3"/>
            <w:rPr>
              <w:rFonts w:eastAsiaTheme="minorEastAsia"/>
              <w:color w:val="auto"/>
              <w:kern w:val="2"/>
              <w:sz w:val="24"/>
              <w:szCs w:val="24"/>
              <w:lang w:eastAsia="nl-BE"/>
              <w14:ligatures w14:val="standardContextual"/>
            </w:rPr>
          </w:pPr>
          <w:hyperlink w:anchor="_Toc222058441" w:history="1">
            <w:r w:rsidRPr="00141748">
              <w:rPr>
                <w:rStyle w:val="Hyperlink"/>
              </w:rPr>
              <w:t>1.4.1</w:t>
            </w:r>
            <w:r>
              <w:rPr>
                <w:rFonts w:eastAsiaTheme="minorEastAsia"/>
                <w:color w:val="auto"/>
                <w:kern w:val="2"/>
                <w:sz w:val="24"/>
                <w:szCs w:val="24"/>
                <w:lang w:eastAsia="nl-BE"/>
                <w14:ligatures w14:val="standardContextual"/>
              </w:rPr>
              <w:tab/>
            </w:r>
            <w:r w:rsidRPr="00141748">
              <w:rPr>
                <w:rStyle w:val="Hyperlink"/>
              </w:rPr>
              <w:t>Functioneel bevoegde minister</w:t>
            </w:r>
            <w:r>
              <w:rPr>
                <w:webHidden/>
              </w:rPr>
              <w:tab/>
            </w:r>
            <w:r>
              <w:rPr>
                <w:webHidden/>
              </w:rPr>
              <w:fldChar w:fldCharType="begin"/>
            </w:r>
            <w:r>
              <w:rPr>
                <w:webHidden/>
              </w:rPr>
              <w:instrText xml:space="preserve"> PAGEREF _Toc222058441 \h </w:instrText>
            </w:r>
            <w:r>
              <w:rPr>
                <w:webHidden/>
              </w:rPr>
            </w:r>
            <w:r>
              <w:rPr>
                <w:webHidden/>
              </w:rPr>
              <w:fldChar w:fldCharType="separate"/>
            </w:r>
            <w:r w:rsidR="007043B0">
              <w:rPr>
                <w:webHidden/>
              </w:rPr>
              <w:t>5</w:t>
            </w:r>
            <w:r>
              <w:rPr>
                <w:webHidden/>
              </w:rPr>
              <w:fldChar w:fldCharType="end"/>
            </w:r>
          </w:hyperlink>
        </w:p>
        <w:p w14:paraId="6AA2DF0C" w14:textId="1A18947A" w:rsidR="00E61161" w:rsidRDefault="00E61161">
          <w:pPr>
            <w:pStyle w:val="Inhopg3"/>
            <w:rPr>
              <w:rFonts w:eastAsiaTheme="minorEastAsia"/>
              <w:color w:val="auto"/>
              <w:kern w:val="2"/>
              <w:sz w:val="24"/>
              <w:szCs w:val="24"/>
              <w:lang w:eastAsia="nl-BE"/>
              <w14:ligatures w14:val="standardContextual"/>
            </w:rPr>
          </w:pPr>
          <w:hyperlink w:anchor="_Toc222058442" w:history="1">
            <w:r w:rsidRPr="00141748">
              <w:rPr>
                <w:rStyle w:val="Hyperlink"/>
              </w:rPr>
              <w:t>1.4.2</w:t>
            </w:r>
            <w:r>
              <w:rPr>
                <w:rFonts w:eastAsiaTheme="minorEastAsia"/>
                <w:color w:val="auto"/>
                <w:kern w:val="2"/>
                <w:sz w:val="24"/>
                <w:szCs w:val="24"/>
                <w:lang w:eastAsia="nl-BE"/>
                <w14:ligatures w14:val="standardContextual"/>
              </w:rPr>
              <w:tab/>
            </w:r>
            <w:r w:rsidRPr="00141748">
              <w:rPr>
                <w:rStyle w:val="Hyperlink"/>
              </w:rPr>
              <w:t>Initiator</w:t>
            </w:r>
            <w:r>
              <w:rPr>
                <w:webHidden/>
              </w:rPr>
              <w:tab/>
            </w:r>
            <w:r>
              <w:rPr>
                <w:webHidden/>
              </w:rPr>
              <w:fldChar w:fldCharType="begin"/>
            </w:r>
            <w:r>
              <w:rPr>
                <w:webHidden/>
              </w:rPr>
              <w:instrText xml:space="preserve"> PAGEREF _Toc222058442 \h </w:instrText>
            </w:r>
            <w:r>
              <w:rPr>
                <w:webHidden/>
              </w:rPr>
            </w:r>
            <w:r>
              <w:rPr>
                <w:webHidden/>
              </w:rPr>
              <w:fldChar w:fldCharType="separate"/>
            </w:r>
            <w:r w:rsidR="007043B0">
              <w:rPr>
                <w:webHidden/>
              </w:rPr>
              <w:t>5</w:t>
            </w:r>
            <w:r>
              <w:rPr>
                <w:webHidden/>
              </w:rPr>
              <w:fldChar w:fldCharType="end"/>
            </w:r>
          </w:hyperlink>
        </w:p>
        <w:p w14:paraId="0553B93D" w14:textId="798383ED" w:rsidR="00E61161" w:rsidRDefault="00E61161">
          <w:pPr>
            <w:pStyle w:val="Inhopg3"/>
            <w:rPr>
              <w:rFonts w:eastAsiaTheme="minorEastAsia"/>
              <w:color w:val="auto"/>
              <w:kern w:val="2"/>
              <w:sz w:val="24"/>
              <w:szCs w:val="24"/>
              <w:lang w:eastAsia="nl-BE"/>
              <w14:ligatures w14:val="standardContextual"/>
            </w:rPr>
          </w:pPr>
          <w:hyperlink w:anchor="_Toc222058443" w:history="1">
            <w:r w:rsidRPr="00141748">
              <w:rPr>
                <w:rStyle w:val="Hyperlink"/>
              </w:rPr>
              <w:t>1.4.3</w:t>
            </w:r>
            <w:r>
              <w:rPr>
                <w:rFonts w:eastAsiaTheme="minorEastAsia"/>
                <w:color w:val="auto"/>
                <w:kern w:val="2"/>
                <w:sz w:val="24"/>
                <w:szCs w:val="24"/>
                <w:lang w:eastAsia="nl-BE"/>
                <w14:ligatures w14:val="standardContextual"/>
              </w:rPr>
              <w:tab/>
            </w:r>
            <w:r w:rsidRPr="00141748">
              <w:rPr>
                <w:rStyle w:val="Hyperlink"/>
              </w:rPr>
              <w:t>Deelnemende instelling</w:t>
            </w:r>
            <w:r>
              <w:rPr>
                <w:webHidden/>
              </w:rPr>
              <w:tab/>
            </w:r>
            <w:r>
              <w:rPr>
                <w:webHidden/>
              </w:rPr>
              <w:fldChar w:fldCharType="begin"/>
            </w:r>
            <w:r>
              <w:rPr>
                <w:webHidden/>
              </w:rPr>
              <w:instrText xml:space="preserve"> PAGEREF _Toc222058443 \h </w:instrText>
            </w:r>
            <w:r>
              <w:rPr>
                <w:webHidden/>
              </w:rPr>
            </w:r>
            <w:r>
              <w:rPr>
                <w:webHidden/>
              </w:rPr>
              <w:fldChar w:fldCharType="separate"/>
            </w:r>
            <w:r w:rsidR="007043B0">
              <w:rPr>
                <w:webHidden/>
              </w:rPr>
              <w:t>5</w:t>
            </w:r>
            <w:r>
              <w:rPr>
                <w:webHidden/>
              </w:rPr>
              <w:fldChar w:fldCharType="end"/>
            </w:r>
          </w:hyperlink>
        </w:p>
        <w:p w14:paraId="77F5FF85" w14:textId="762B4CAD" w:rsidR="00E61161" w:rsidRDefault="00E61161">
          <w:pPr>
            <w:pStyle w:val="Inhopg3"/>
            <w:rPr>
              <w:rFonts w:eastAsiaTheme="minorEastAsia"/>
              <w:color w:val="auto"/>
              <w:kern w:val="2"/>
              <w:sz w:val="24"/>
              <w:szCs w:val="24"/>
              <w:lang w:eastAsia="nl-BE"/>
              <w14:ligatures w14:val="standardContextual"/>
            </w:rPr>
          </w:pPr>
          <w:hyperlink w:anchor="_Toc222058444" w:history="1">
            <w:r w:rsidRPr="00141748">
              <w:rPr>
                <w:rStyle w:val="Hyperlink"/>
              </w:rPr>
              <w:t>1.4.4</w:t>
            </w:r>
            <w:r>
              <w:rPr>
                <w:rFonts w:eastAsiaTheme="minorEastAsia"/>
                <w:color w:val="auto"/>
                <w:kern w:val="2"/>
                <w:sz w:val="24"/>
                <w:szCs w:val="24"/>
                <w:lang w:eastAsia="nl-BE"/>
                <w14:ligatures w14:val="standardContextual"/>
              </w:rPr>
              <w:tab/>
            </w:r>
            <w:r w:rsidRPr="00141748">
              <w:rPr>
                <w:rStyle w:val="Hyperlink"/>
              </w:rPr>
              <w:t>Verantwoordelijke</w:t>
            </w:r>
            <w:r>
              <w:rPr>
                <w:webHidden/>
              </w:rPr>
              <w:tab/>
            </w:r>
            <w:r>
              <w:rPr>
                <w:webHidden/>
              </w:rPr>
              <w:fldChar w:fldCharType="begin"/>
            </w:r>
            <w:r>
              <w:rPr>
                <w:webHidden/>
              </w:rPr>
              <w:instrText xml:space="preserve"> PAGEREF _Toc222058444 \h </w:instrText>
            </w:r>
            <w:r>
              <w:rPr>
                <w:webHidden/>
              </w:rPr>
            </w:r>
            <w:r>
              <w:rPr>
                <w:webHidden/>
              </w:rPr>
              <w:fldChar w:fldCharType="separate"/>
            </w:r>
            <w:r w:rsidR="007043B0">
              <w:rPr>
                <w:webHidden/>
              </w:rPr>
              <w:t>5</w:t>
            </w:r>
            <w:r>
              <w:rPr>
                <w:webHidden/>
              </w:rPr>
              <w:fldChar w:fldCharType="end"/>
            </w:r>
          </w:hyperlink>
        </w:p>
        <w:p w14:paraId="33589185" w14:textId="204346E3" w:rsidR="00E61161" w:rsidRDefault="00E61161">
          <w:pPr>
            <w:pStyle w:val="Inhopg3"/>
            <w:rPr>
              <w:rFonts w:eastAsiaTheme="minorEastAsia"/>
              <w:color w:val="auto"/>
              <w:kern w:val="2"/>
              <w:sz w:val="24"/>
              <w:szCs w:val="24"/>
              <w:lang w:eastAsia="nl-BE"/>
              <w14:ligatures w14:val="standardContextual"/>
            </w:rPr>
          </w:pPr>
          <w:hyperlink w:anchor="_Toc222058445" w:history="1">
            <w:r w:rsidRPr="00141748">
              <w:rPr>
                <w:rStyle w:val="Hyperlink"/>
              </w:rPr>
              <w:t>1.4.5</w:t>
            </w:r>
            <w:r>
              <w:rPr>
                <w:rFonts w:eastAsiaTheme="minorEastAsia"/>
                <w:color w:val="auto"/>
                <w:kern w:val="2"/>
                <w:sz w:val="24"/>
                <w:szCs w:val="24"/>
                <w:lang w:eastAsia="nl-BE"/>
                <w14:ligatures w14:val="standardContextual"/>
              </w:rPr>
              <w:tab/>
            </w:r>
            <w:r w:rsidRPr="00141748">
              <w:rPr>
                <w:rStyle w:val="Hyperlink"/>
              </w:rPr>
              <w:t>Onderzoekslijnen en werkjaren</w:t>
            </w:r>
            <w:r>
              <w:rPr>
                <w:webHidden/>
              </w:rPr>
              <w:tab/>
            </w:r>
            <w:r>
              <w:rPr>
                <w:webHidden/>
              </w:rPr>
              <w:fldChar w:fldCharType="begin"/>
            </w:r>
            <w:r>
              <w:rPr>
                <w:webHidden/>
              </w:rPr>
              <w:instrText xml:space="preserve"> PAGEREF _Toc222058445 \h </w:instrText>
            </w:r>
            <w:r>
              <w:rPr>
                <w:webHidden/>
              </w:rPr>
            </w:r>
            <w:r>
              <w:rPr>
                <w:webHidden/>
              </w:rPr>
              <w:fldChar w:fldCharType="separate"/>
            </w:r>
            <w:r w:rsidR="007043B0">
              <w:rPr>
                <w:webHidden/>
              </w:rPr>
              <w:t>5</w:t>
            </w:r>
            <w:r>
              <w:rPr>
                <w:webHidden/>
              </w:rPr>
              <w:fldChar w:fldCharType="end"/>
            </w:r>
          </w:hyperlink>
        </w:p>
        <w:p w14:paraId="67D36D10" w14:textId="3DEC35FD" w:rsidR="00E61161" w:rsidRDefault="00E61161">
          <w:pPr>
            <w:pStyle w:val="Inhopg3"/>
            <w:rPr>
              <w:rFonts w:eastAsiaTheme="minorEastAsia"/>
              <w:color w:val="auto"/>
              <w:kern w:val="2"/>
              <w:sz w:val="24"/>
              <w:szCs w:val="24"/>
              <w:lang w:eastAsia="nl-BE"/>
              <w14:ligatures w14:val="standardContextual"/>
            </w:rPr>
          </w:pPr>
          <w:hyperlink w:anchor="_Toc222058446" w:history="1">
            <w:r w:rsidRPr="00141748">
              <w:rPr>
                <w:rStyle w:val="Hyperlink"/>
              </w:rPr>
              <w:t>1.4.6</w:t>
            </w:r>
            <w:r>
              <w:rPr>
                <w:rFonts w:eastAsiaTheme="minorEastAsia"/>
                <w:color w:val="auto"/>
                <w:kern w:val="2"/>
                <w:sz w:val="24"/>
                <w:szCs w:val="24"/>
                <w:lang w:eastAsia="nl-BE"/>
                <w14:ligatures w14:val="standardContextual"/>
              </w:rPr>
              <w:tab/>
            </w:r>
            <w:r w:rsidRPr="00141748">
              <w:rPr>
                <w:rStyle w:val="Hyperlink"/>
              </w:rPr>
              <w:t>Extra onderzoeken met extra financiering (EF)</w:t>
            </w:r>
            <w:r>
              <w:rPr>
                <w:webHidden/>
              </w:rPr>
              <w:tab/>
            </w:r>
            <w:r>
              <w:rPr>
                <w:webHidden/>
              </w:rPr>
              <w:fldChar w:fldCharType="begin"/>
            </w:r>
            <w:r>
              <w:rPr>
                <w:webHidden/>
              </w:rPr>
              <w:instrText xml:space="preserve"> PAGEREF _Toc222058446 \h </w:instrText>
            </w:r>
            <w:r>
              <w:rPr>
                <w:webHidden/>
              </w:rPr>
            </w:r>
            <w:r>
              <w:rPr>
                <w:webHidden/>
              </w:rPr>
              <w:fldChar w:fldCharType="separate"/>
            </w:r>
            <w:r w:rsidR="007043B0">
              <w:rPr>
                <w:webHidden/>
              </w:rPr>
              <w:t>5</w:t>
            </w:r>
            <w:r>
              <w:rPr>
                <w:webHidden/>
              </w:rPr>
              <w:fldChar w:fldCharType="end"/>
            </w:r>
          </w:hyperlink>
        </w:p>
        <w:p w14:paraId="350BDF2C" w14:textId="633F2FBC" w:rsidR="00E61161" w:rsidRDefault="00E61161">
          <w:pPr>
            <w:pStyle w:val="Inhopg1"/>
            <w:rPr>
              <w:rFonts w:eastAsiaTheme="minorEastAsia"/>
              <w:smallCaps w:val="0"/>
              <w:color w:val="auto"/>
              <w:kern w:val="2"/>
              <w:sz w:val="24"/>
              <w:szCs w:val="24"/>
              <w:lang w:eastAsia="nl-BE"/>
              <w14:ligatures w14:val="standardContextual"/>
            </w:rPr>
          </w:pPr>
          <w:hyperlink w:anchor="_Toc222058447" w:history="1">
            <w:r w:rsidRPr="00141748">
              <w:rPr>
                <w:rStyle w:val="Hyperlink"/>
                <w:rFonts w:cstheme="minorHAnsi"/>
              </w:rPr>
              <w:t>2</w:t>
            </w:r>
            <w:r>
              <w:rPr>
                <w:rFonts w:eastAsiaTheme="minorEastAsia"/>
                <w:smallCaps w:val="0"/>
                <w:color w:val="auto"/>
                <w:kern w:val="2"/>
                <w:sz w:val="24"/>
                <w:szCs w:val="24"/>
                <w:lang w:eastAsia="nl-BE"/>
                <w14:ligatures w14:val="standardContextual"/>
              </w:rPr>
              <w:tab/>
            </w:r>
            <w:r w:rsidRPr="00141748">
              <w:rPr>
                <w:rStyle w:val="Hyperlink"/>
                <w:rFonts w:cstheme="minorHAnsi"/>
              </w:rPr>
              <w:t>Engagementen van het steunpunt</w:t>
            </w:r>
            <w:r>
              <w:rPr>
                <w:webHidden/>
              </w:rPr>
              <w:tab/>
            </w:r>
            <w:r>
              <w:rPr>
                <w:webHidden/>
              </w:rPr>
              <w:fldChar w:fldCharType="begin"/>
            </w:r>
            <w:r>
              <w:rPr>
                <w:webHidden/>
              </w:rPr>
              <w:instrText xml:space="preserve"> PAGEREF _Toc222058447 \h </w:instrText>
            </w:r>
            <w:r>
              <w:rPr>
                <w:webHidden/>
              </w:rPr>
            </w:r>
            <w:r>
              <w:rPr>
                <w:webHidden/>
              </w:rPr>
              <w:fldChar w:fldCharType="separate"/>
            </w:r>
            <w:r w:rsidR="007043B0">
              <w:rPr>
                <w:webHidden/>
              </w:rPr>
              <w:t>6</w:t>
            </w:r>
            <w:r>
              <w:rPr>
                <w:webHidden/>
              </w:rPr>
              <w:fldChar w:fldCharType="end"/>
            </w:r>
          </w:hyperlink>
        </w:p>
        <w:p w14:paraId="237D6517" w14:textId="175A6265" w:rsidR="00E61161" w:rsidRDefault="00E61161">
          <w:pPr>
            <w:pStyle w:val="Inhopg2"/>
            <w:rPr>
              <w:rFonts w:eastAsiaTheme="minorEastAsia"/>
              <w:color w:val="auto"/>
              <w:kern w:val="2"/>
              <w:sz w:val="24"/>
              <w:szCs w:val="24"/>
              <w:lang w:eastAsia="nl-BE"/>
              <w14:ligatures w14:val="standardContextual"/>
            </w:rPr>
          </w:pPr>
          <w:hyperlink w:anchor="_Toc222058448" w:history="1">
            <w:r w:rsidRPr="00141748">
              <w:rPr>
                <w:rStyle w:val="Hyperlink"/>
                <w:rFonts w:cstheme="minorHAnsi"/>
              </w:rPr>
              <w:t>2.1</w:t>
            </w:r>
            <w:r>
              <w:rPr>
                <w:rFonts w:eastAsiaTheme="minorEastAsia"/>
                <w:color w:val="auto"/>
                <w:kern w:val="2"/>
                <w:sz w:val="24"/>
                <w:szCs w:val="24"/>
                <w:lang w:eastAsia="nl-BE"/>
                <w14:ligatures w14:val="standardContextual"/>
              </w:rPr>
              <w:tab/>
            </w:r>
            <w:r w:rsidRPr="00141748">
              <w:rPr>
                <w:rStyle w:val="Hyperlink"/>
                <w:rFonts w:cstheme="minorHAnsi"/>
              </w:rPr>
              <w:t>Verantwoordelijkheden van het steunpunt</w:t>
            </w:r>
            <w:r>
              <w:rPr>
                <w:webHidden/>
              </w:rPr>
              <w:tab/>
            </w:r>
            <w:r>
              <w:rPr>
                <w:webHidden/>
              </w:rPr>
              <w:fldChar w:fldCharType="begin"/>
            </w:r>
            <w:r>
              <w:rPr>
                <w:webHidden/>
              </w:rPr>
              <w:instrText xml:space="preserve"> PAGEREF _Toc222058448 \h </w:instrText>
            </w:r>
            <w:r>
              <w:rPr>
                <w:webHidden/>
              </w:rPr>
            </w:r>
            <w:r>
              <w:rPr>
                <w:webHidden/>
              </w:rPr>
              <w:fldChar w:fldCharType="separate"/>
            </w:r>
            <w:r w:rsidR="007043B0">
              <w:rPr>
                <w:webHidden/>
              </w:rPr>
              <w:t>6</w:t>
            </w:r>
            <w:r>
              <w:rPr>
                <w:webHidden/>
              </w:rPr>
              <w:fldChar w:fldCharType="end"/>
            </w:r>
          </w:hyperlink>
        </w:p>
        <w:p w14:paraId="1C9BEF7C" w14:textId="439546FB" w:rsidR="00E61161" w:rsidRDefault="00E61161">
          <w:pPr>
            <w:pStyle w:val="Inhopg2"/>
            <w:rPr>
              <w:rFonts w:eastAsiaTheme="minorEastAsia"/>
              <w:color w:val="auto"/>
              <w:kern w:val="2"/>
              <w:sz w:val="24"/>
              <w:szCs w:val="24"/>
              <w:lang w:eastAsia="nl-BE"/>
              <w14:ligatures w14:val="standardContextual"/>
            </w:rPr>
          </w:pPr>
          <w:hyperlink w:anchor="_Toc222058449" w:history="1">
            <w:r w:rsidRPr="00141748">
              <w:rPr>
                <w:rStyle w:val="Hyperlink"/>
              </w:rPr>
              <w:t>2.2</w:t>
            </w:r>
            <w:r>
              <w:rPr>
                <w:rFonts w:eastAsiaTheme="minorEastAsia"/>
                <w:color w:val="auto"/>
                <w:kern w:val="2"/>
                <w:sz w:val="24"/>
                <w:szCs w:val="24"/>
                <w:lang w:eastAsia="nl-BE"/>
                <w14:ligatures w14:val="standardContextual"/>
              </w:rPr>
              <w:tab/>
            </w:r>
            <w:r w:rsidRPr="00141748">
              <w:rPr>
                <w:rStyle w:val="Hyperlink"/>
              </w:rPr>
              <w:t>Samenwerkingsovereenkomst</w:t>
            </w:r>
            <w:r>
              <w:rPr>
                <w:webHidden/>
              </w:rPr>
              <w:tab/>
            </w:r>
            <w:r>
              <w:rPr>
                <w:webHidden/>
              </w:rPr>
              <w:fldChar w:fldCharType="begin"/>
            </w:r>
            <w:r>
              <w:rPr>
                <w:webHidden/>
              </w:rPr>
              <w:instrText xml:space="preserve"> PAGEREF _Toc222058449 \h </w:instrText>
            </w:r>
            <w:r>
              <w:rPr>
                <w:webHidden/>
              </w:rPr>
            </w:r>
            <w:r>
              <w:rPr>
                <w:webHidden/>
              </w:rPr>
              <w:fldChar w:fldCharType="separate"/>
            </w:r>
            <w:r w:rsidR="007043B0">
              <w:rPr>
                <w:webHidden/>
              </w:rPr>
              <w:t>6</w:t>
            </w:r>
            <w:r>
              <w:rPr>
                <w:webHidden/>
              </w:rPr>
              <w:fldChar w:fldCharType="end"/>
            </w:r>
          </w:hyperlink>
        </w:p>
        <w:p w14:paraId="253F3081" w14:textId="36C6A4EC" w:rsidR="00E61161" w:rsidRDefault="00E61161">
          <w:pPr>
            <w:pStyle w:val="Inhopg2"/>
            <w:rPr>
              <w:rFonts w:eastAsiaTheme="minorEastAsia"/>
              <w:color w:val="auto"/>
              <w:kern w:val="2"/>
              <w:sz w:val="24"/>
              <w:szCs w:val="24"/>
              <w:lang w:eastAsia="nl-BE"/>
              <w14:ligatures w14:val="standardContextual"/>
            </w:rPr>
          </w:pPr>
          <w:hyperlink w:anchor="_Toc222058450" w:history="1">
            <w:r w:rsidRPr="00141748">
              <w:rPr>
                <w:rStyle w:val="Hyperlink"/>
              </w:rPr>
              <w:t>2.3</w:t>
            </w:r>
            <w:r>
              <w:rPr>
                <w:rFonts w:eastAsiaTheme="minorEastAsia"/>
                <w:color w:val="auto"/>
                <w:kern w:val="2"/>
                <w:sz w:val="24"/>
                <w:szCs w:val="24"/>
                <w:lang w:eastAsia="nl-BE"/>
                <w14:ligatures w14:val="standardContextual"/>
              </w:rPr>
              <w:tab/>
            </w:r>
            <w:r w:rsidRPr="00141748">
              <w:rPr>
                <w:rStyle w:val="Hyperlink"/>
              </w:rPr>
              <w:t>Opdrachten van het steunpunt</w:t>
            </w:r>
            <w:r>
              <w:rPr>
                <w:webHidden/>
              </w:rPr>
              <w:tab/>
            </w:r>
            <w:r>
              <w:rPr>
                <w:webHidden/>
              </w:rPr>
              <w:fldChar w:fldCharType="begin"/>
            </w:r>
            <w:r>
              <w:rPr>
                <w:webHidden/>
              </w:rPr>
              <w:instrText xml:space="preserve"> PAGEREF _Toc222058450 \h </w:instrText>
            </w:r>
            <w:r>
              <w:rPr>
                <w:webHidden/>
              </w:rPr>
            </w:r>
            <w:r>
              <w:rPr>
                <w:webHidden/>
              </w:rPr>
              <w:fldChar w:fldCharType="separate"/>
            </w:r>
            <w:r w:rsidR="007043B0">
              <w:rPr>
                <w:webHidden/>
              </w:rPr>
              <w:t>6</w:t>
            </w:r>
            <w:r>
              <w:rPr>
                <w:webHidden/>
              </w:rPr>
              <w:fldChar w:fldCharType="end"/>
            </w:r>
          </w:hyperlink>
        </w:p>
        <w:p w14:paraId="04349125" w14:textId="75877647" w:rsidR="00E61161" w:rsidRDefault="00E61161">
          <w:pPr>
            <w:pStyle w:val="Inhopg3"/>
            <w:rPr>
              <w:rFonts w:eastAsiaTheme="minorEastAsia"/>
              <w:color w:val="auto"/>
              <w:kern w:val="2"/>
              <w:sz w:val="24"/>
              <w:szCs w:val="24"/>
              <w:lang w:eastAsia="nl-BE"/>
              <w14:ligatures w14:val="standardContextual"/>
            </w:rPr>
          </w:pPr>
          <w:hyperlink w:anchor="_Toc222058451" w:history="1">
            <w:r w:rsidRPr="00141748">
              <w:rPr>
                <w:rStyle w:val="Hyperlink"/>
              </w:rPr>
              <w:t>2.3.1</w:t>
            </w:r>
            <w:r>
              <w:rPr>
                <w:rFonts w:eastAsiaTheme="minorEastAsia"/>
                <w:color w:val="auto"/>
                <w:kern w:val="2"/>
                <w:sz w:val="24"/>
                <w:szCs w:val="24"/>
                <w:lang w:eastAsia="nl-BE"/>
                <w14:ligatures w14:val="standardContextual"/>
              </w:rPr>
              <w:tab/>
            </w:r>
            <w:r w:rsidRPr="00141748">
              <w:rPr>
                <w:rStyle w:val="Hyperlink"/>
              </w:rPr>
              <w:t>Algemeen</w:t>
            </w:r>
            <w:r>
              <w:rPr>
                <w:webHidden/>
              </w:rPr>
              <w:tab/>
            </w:r>
            <w:r>
              <w:rPr>
                <w:webHidden/>
              </w:rPr>
              <w:fldChar w:fldCharType="begin"/>
            </w:r>
            <w:r>
              <w:rPr>
                <w:webHidden/>
              </w:rPr>
              <w:instrText xml:space="preserve"> PAGEREF _Toc222058451 \h </w:instrText>
            </w:r>
            <w:r>
              <w:rPr>
                <w:webHidden/>
              </w:rPr>
            </w:r>
            <w:r>
              <w:rPr>
                <w:webHidden/>
              </w:rPr>
              <w:fldChar w:fldCharType="separate"/>
            </w:r>
            <w:r w:rsidR="007043B0">
              <w:rPr>
                <w:webHidden/>
              </w:rPr>
              <w:t>6</w:t>
            </w:r>
            <w:r>
              <w:rPr>
                <w:webHidden/>
              </w:rPr>
              <w:fldChar w:fldCharType="end"/>
            </w:r>
          </w:hyperlink>
        </w:p>
        <w:p w14:paraId="6FB0E878" w14:textId="230CFFCE" w:rsidR="00E61161" w:rsidRDefault="00E61161">
          <w:pPr>
            <w:pStyle w:val="Inhopg1"/>
            <w:rPr>
              <w:rFonts w:eastAsiaTheme="minorEastAsia"/>
              <w:smallCaps w:val="0"/>
              <w:color w:val="auto"/>
              <w:kern w:val="2"/>
              <w:sz w:val="24"/>
              <w:szCs w:val="24"/>
              <w:lang w:eastAsia="nl-BE"/>
              <w14:ligatures w14:val="standardContextual"/>
            </w:rPr>
          </w:pPr>
          <w:hyperlink w:anchor="_Toc222058452" w:history="1">
            <w:r w:rsidRPr="00141748">
              <w:rPr>
                <w:rStyle w:val="Hyperlink"/>
                <w:rFonts w:cstheme="minorHAnsi"/>
              </w:rPr>
              <w:t>3</w:t>
            </w:r>
            <w:r>
              <w:rPr>
                <w:rFonts w:eastAsiaTheme="minorEastAsia"/>
                <w:smallCaps w:val="0"/>
                <w:color w:val="auto"/>
                <w:kern w:val="2"/>
                <w:sz w:val="24"/>
                <w:szCs w:val="24"/>
                <w:lang w:eastAsia="nl-BE"/>
                <w14:ligatures w14:val="standardContextual"/>
              </w:rPr>
              <w:tab/>
            </w:r>
            <w:r w:rsidRPr="00141748">
              <w:rPr>
                <w:rStyle w:val="Hyperlink"/>
                <w:rFonts w:cstheme="minorHAnsi"/>
              </w:rPr>
              <w:t>Beheersstructuur en aansturingsmogelijkheden</w:t>
            </w:r>
            <w:r>
              <w:rPr>
                <w:webHidden/>
              </w:rPr>
              <w:tab/>
            </w:r>
            <w:r>
              <w:rPr>
                <w:webHidden/>
              </w:rPr>
              <w:fldChar w:fldCharType="begin"/>
            </w:r>
            <w:r>
              <w:rPr>
                <w:webHidden/>
              </w:rPr>
              <w:instrText xml:space="preserve"> PAGEREF _Toc222058452 \h </w:instrText>
            </w:r>
            <w:r>
              <w:rPr>
                <w:webHidden/>
              </w:rPr>
            </w:r>
            <w:r>
              <w:rPr>
                <w:webHidden/>
              </w:rPr>
              <w:fldChar w:fldCharType="separate"/>
            </w:r>
            <w:r w:rsidR="007043B0">
              <w:rPr>
                <w:webHidden/>
              </w:rPr>
              <w:t>7</w:t>
            </w:r>
            <w:r>
              <w:rPr>
                <w:webHidden/>
              </w:rPr>
              <w:fldChar w:fldCharType="end"/>
            </w:r>
          </w:hyperlink>
        </w:p>
        <w:p w14:paraId="70D32DFD" w14:textId="1E77A775" w:rsidR="00E61161" w:rsidRDefault="00E61161">
          <w:pPr>
            <w:pStyle w:val="Inhopg2"/>
            <w:rPr>
              <w:rFonts w:eastAsiaTheme="minorEastAsia"/>
              <w:color w:val="auto"/>
              <w:kern w:val="2"/>
              <w:sz w:val="24"/>
              <w:szCs w:val="24"/>
              <w:lang w:eastAsia="nl-BE"/>
              <w14:ligatures w14:val="standardContextual"/>
            </w:rPr>
          </w:pPr>
          <w:hyperlink w:anchor="_Toc222058453" w:history="1">
            <w:r w:rsidRPr="00141748">
              <w:rPr>
                <w:rStyle w:val="Hyperlink"/>
              </w:rPr>
              <w:t>3.1</w:t>
            </w:r>
            <w:r>
              <w:rPr>
                <w:rFonts w:eastAsiaTheme="minorEastAsia"/>
                <w:color w:val="auto"/>
                <w:kern w:val="2"/>
                <w:sz w:val="24"/>
                <w:szCs w:val="24"/>
                <w:lang w:eastAsia="nl-BE"/>
                <w14:ligatures w14:val="standardContextual"/>
              </w:rPr>
              <w:tab/>
            </w:r>
            <w:r w:rsidRPr="00141748">
              <w:rPr>
                <w:rStyle w:val="Hyperlink"/>
              </w:rPr>
              <w:t>De promotor-coördinator</w:t>
            </w:r>
            <w:r>
              <w:rPr>
                <w:webHidden/>
              </w:rPr>
              <w:tab/>
            </w:r>
            <w:r>
              <w:rPr>
                <w:webHidden/>
              </w:rPr>
              <w:fldChar w:fldCharType="begin"/>
            </w:r>
            <w:r>
              <w:rPr>
                <w:webHidden/>
              </w:rPr>
              <w:instrText xml:space="preserve"> PAGEREF _Toc222058453 \h </w:instrText>
            </w:r>
            <w:r>
              <w:rPr>
                <w:webHidden/>
              </w:rPr>
            </w:r>
            <w:r>
              <w:rPr>
                <w:webHidden/>
              </w:rPr>
              <w:fldChar w:fldCharType="separate"/>
            </w:r>
            <w:r w:rsidR="007043B0">
              <w:rPr>
                <w:webHidden/>
              </w:rPr>
              <w:t>7</w:t>
            </w:r>
            <w:r>
              <w:rPr>
                <w:webHidden/>
              </w:rPr>
              <w:fldChar w:fldCharType="end"/>
            </w:r>
          </w:hyperlink>
        </w:p>
        <w:p w14:paraId="7098406A" w14:textId="11B5BE36" w:rsidR="00E61161" w:rsidRDefault="00E61161">
          <w:pPr>
            <w:pStyle w:val="Inhopg2"/>
            <w:rPr>
              <w:rFonts w:eastAsiaTheme="minorEastAsia"/>
              <w:color w:val="auto"/>
              <w:kern w:val="2"/>
              <w:sz w:val="24"/>
              <w:szCs w:val="24"/>
              <w:lang w:eastAsia="nl-BE"/>
              <w14:ligatures w14:val="standardContextual"/>
            </w:rPr>
          </w:pPr>
          <w:hyperlink w:anchor="_Toc222058454" w:history="1">
            <w:r w:rsidRPr="00141748">
              <w:rPr>
                <w:rStyle w:val="Hyperlink"/>
              </w:rPr>
              <w:t>3.2</w:t>
            </w:r>
            <w:r>
              <w:rPr>
                <w:rFonts w:eastAsiaTheme="minorEastAsia"/>
                <w:color w:val="auto"/>
                <w:kern w:val="2"/>
                <w:sz w:val="24"/>
                <w:szCs w:val="24"/>
                <w:lang w:eastAsia="nl-BE"/>
                <w14:ligatures w14:val="standardContextual"/>
              </w:rPr>
              <w:tab/>
            </w:r>
            <w:r w:rsidRPr="00141748">
              <w:rPr>
                <w:rStyle w:val="Hyperlink"/>
              </w:rPr>
              <w:t>Het dagelijks bestuur</w:t>
            </w:r>
            <w:r>
              <w:rPr>
                <w:webHidden/>
              </w:rPr>
              <w:tab/>
            </w:r>
            <w:r>
              <w:rPr>
                <w:webHidden/>
              </w:rPr>
              <w:fldChar w:fldCharType="begin"/>
            </w:r>
            <w:r>
              <w:rPr>
                <w:webHidden/>
              </w:rPr>
              <w:instrText xml:space="preserve"> PAGEREF _Toc222058454 \h </w:instrText>
            </w:r>
            <w:r>
              <w:rPr>
                <w:webHidden/>
              </w:rPr>
            </w:r>
            <w:r>
              <w:rPr>
                <w:webHidden/>
              </w:rPr>
              <w:fldChar w:fldCharType="separate"/>
            </w:r>
            <w:r w:rsidR="007043B0">
              <w:rPr>
                <w:webHidden/>
              </w:rPr>
              <w:t>7</w:t>
            </w:r>
            <w:r>
              <w:rPr>
                <w:webHidden/>
              </w:rPr>
              <w:fldChar w:fldCharType="end"/>
            </w:r>
          </w:hyperlink>
        </w:p>
        <w:p w14:paraId="1BEC05F1" w14:textId="69E94012" w:rsidR="00E61161" w:rsidRDefault="00E61161">
          <w:pPr>
            <w:pStyle w:val="Inhopg2"/>
            <w:rPr>
              <w:rFonts w:eastAsiaTheme="minorEastAsia"/>
              <w:color w:val="auto"/>
              <w:kern w:val="2"/>
              <w:sz w:val="24"/>
              <w:szCs w:val="24"/>
              <w:lang w:eastAsia="nl-BE"/>
              <w14:ligatures w14:val="standardContextual"/>
            </w:rPr>
          </w:pPr>
          <w:hyperlink w:anchor="_Toc222058455" w:history="1">
            <w:r w:rsidRPr="00141748">
              <w:rPr>
                <w:rStyle w:val="Hyperlink"/>
              </w:rPr>
              <w:t>3.3</w:t>
            </w:r>
            <w:r>
              <w:rPr>
                <w:rFonts w:eastAsiaTheme="minorEastAsia"/>
                <w:color w:val="auto"/>
                <w:kern w:val="2"/>
                <w:sz w:val="24"/>
                <w:szCs w:val="24"/>
                <w:lang w:eastAsia="nl-BE"/>
                <w14:ligatures w14:val="standardContextual"/>
              </w:rPr>
              <w:tab/>
            </w:r>
            <w:r w:rsidRPr="00141748">
              <w:rPr>
                <w:rStyle w:val="Hyperlink"/>
              </w:rPr>
              <w:t>De Beleidsraad WVG</w:t>
            </w:r>
            <w:r>
              <w:rPr>
                <w:webHidden/>
              </w:rPr>
              <w:tab/>
            </w:r>
            <w:r>
              <w:rPr>
                <w:webHidden/>
              </w:rPr>
              <w:fldChar w:fldCharType="begin"/>
            </w:r>
            <w:r>
              <w:rPr>
                <w:webHidden/>
              </w:rPr>
              <w:instrText xml:space="preserve"> PAGEREF _Toc222058455 \h </w:instrText>
            </w:r>
            <w:r>
              <w:rPr>
                <w:webHidden/>
              </w:rPr>
            </w:r>
            <w:r>
              <w:rPr>
                <w:webHidden/>
              </w:rPr>
              <w:fldChar w:fldCharType="separate"/>
            </w:r>
            <w:r w:rsidR="007043B0">
              <w:rPr>
                <w:webHidden/>
              </w:rPr>
              <w:t>7</w:t>
            </w:r>
            <w:r>
              <w:rPr>
                <w:webHidden/>
              </w:rPr>
              <w:fldChar w:fldCharType="end"/>
            </w:r>
          </w:hyperlink>
        </w:p>
        <w:p w14:paraId="48ACA386" w14:textId="1D75B8B0" w:rsidR="00E61161" w:rsidRDefault="00E61161">
          <w:pPr>
            <w:pStyle w:val="Inhopg2"/>
            <w:rPr>
              <w:rFonts w:eastAsiaTheme="minorEastAsia"/>
              <w:color w:val="auto"/>
              <w:kern w:val="2"/>
              <w:sz w:val="24"/>
              <w:szCs w:val="24"/>
              <w:lang w:eastAsia="nl-BE"/>
              <w14:ligatures w14:val="standardContextual"/>
            </w:rPr>
          </w:pPr>
          <w:hyperlink w:anchor="_Toc222058456" w:history="1">
            <w:r w:rsidRPr="00141748">
              <w:rPr>
                <w:rStyle w:val="Hyperlink"/>
              </w:rPr>
              <w:t>3.4</w:t>
            </w:r>
            <w:r>
              <w:rPr>
                <w:rFonts w:eastAsiaTheme="minorEastAsia"/>
                <w:color w:val="auto"/>
                <w:kern w:val="2"/>
                <w:sz w:val="24"/>
                <w:szCs w:val="24"/>
                <w:lang w:eastAsia="nl-BE"/>
                <w14:ligatures w14:val="standardContextual"/>
              </w:rPr>
              <w:tab/>
            </w:r>
            <w:r w:rsidRPr="00141748">
              <w:rPr>
                <w:rStyle w:val="Hyperlink"/>
              </w:rPr>
              <w:t>De centrale stuurgroep</w:t>
            </w:r>
            <w:r>
              <w:rPr>
                <w:webHidden/>
              </w:rPr>
              <w:tab/>
            </w:r>
            <w:r>
              <w:rPr>
                <w:webHidden/>
              </w:rPr>
              <w:fldChar w:fldCharType="begin"/>
            </w:r>
            <w:r>
              <w:rPr>
                <w:webHidden/>
              </w:rPr>
              <w:instrText xml:space="preserve"> PAGEREF _Toc222058456 \h </w:instrText>
            </w:r>
            <w:r>
              <w:rPr>
                <w:webHidden/>
              </w:rPr>
            </w:r>
            <w:r>
              <w:rPr>
                <w:webHidden/>
              </w:rPr>
              <w:fldChar w:fldCharType="separate"/>
            </w:r>
            <w:r w:rsidR="007043B0">
              <w:rPr>
                <w:webHidden/>
              </w:rPr>
              <w:t>7</w:t>
            </w:r>
            <w:r>
              <w:rPr>
                <w:webHidden/>
              </w:rPr>
              <w:fldChar w:fldCharType="end"/>
            </w:r>
          </w:hyperlink>
        </w:p>
        <w:p w14:paraId="220A35A1" w14:textId="5CA6F5B4" w:rsidR="00E61161" w:rsidRDefault="00E61161">
          <w:pPr>
            <w:pStyle w:val="Inhopg3"/>
            <w:rPr>
              <w:rFonts w:eastAsiaTheme="minorEastAsia"/>
              <w:color w:val="auto"/>
              <w:kern w:val="2"/>
              <w:sz w:val="24"/>
              <w:szCs w:val="24"/>
              <w:lang w:eastAsia="nl-BE"/>
              <w14:ligatures w14:val="standardContextual"/>
            </w:rPr>
          </w:pPr>
          <w:hyperlink w:anchor="_Toc222058457" w:history="1">
            <w:r w:rsidRPr="00141748">
              <w:rPr>
                <w:rStyle w:val="Hyperlink"/>
              </w:rPr>
              <w:t>3.4.1</w:t>
            </w:r>
            <w:r>
              <w:rPr>
                <w:rFonts w:eastAsiaTheme="minorEastAsia"/>
                <w:color w:val="auto"/>
                <w:kern w:val="2"/>
                <w:sz w:val="24"/>
                <w:szCs w:val="24"/>
                <w:lang w:eastAsia="nl-BE"/>
                <w14:ligatures w14:val="standardContextual"/>
              </w:rPr>
              <w:tab/>
            </w:r>
            <w:r w:rsidRPr="00141748">
              <w:rPr>
                <w:rStyle w:val="Hyperlink"/>
              </w:rPr>
              <w:t>Omschrijving</w:t>
            </w:r>
            <w:r>
              <w:rPr>
                <w:webHidden/>
              </w:rPr>
              <w:tab/>
            </w:r>
            <w:r>
              <w:rPr>
                <w:webHidden/>
              </w:rPr>
              <w:fldChar w:fldCharType="begin"/>
            </w:r>
            <w:r>
              <w:rPr>
                <w:webHidden/>
              </w:rPr>
              <w:instrText xml:space="preserve"> PAGEREF _Toc222058457 \h </w:instrText>
            </w:r>
            <w:r>
              <w:rPr>
                <w:webHidden/>
              </w:rPr>
            </w:r>
            <w:r>
              <w:rPr>
                <w:webHidden/>
              </w:rPr>
              <w:fldChar w:fldCharType="separate"/>
            </w:r>
            <w:r w:rsidR="007043B0">
              <w:rPr>
                <w:webHidden/>
              </w:rPr>
              <w:t>7</w:t>
            </w:r>
            <w:r>
              <w:rPr>
                <w:webHidden/>
              </w:rPr>
              <w:fldChar w:fldCharType="end"/>
            </w:r>
          </w:hyperlink>
        </w:p>
        <w:p w14:paraId="7CB8352E" w14:textId="458FF0A4" w:rsidR="00E61161" w:rsidRDefault="00E61161">
          <w:pPr>
            <w:pStyle w:val="Inhopg3"/>
            <w:rPr>
              <w:rFonts w:eastAsiaTheme="minorEastAsia"/>
              <w:color w:val="auto"/>
              <w:kern w:val="2"/>
              <w:sz w:val="24"/>
              <w:szCs w:val="24"/>
              <w:lang w:eastAsia="nl-BE"/>
              <w14:ligatures w14:val="standardContextual"/>
            </w:rPr>
          </w:pPr>
          <w:hyperlink w:anchor="_Toc222058458" w:history="1">
            <w:r w:rsidRPr="00141748">
              <w:rPr>
                <w:rStyle w:val="Hyperlink"/>
              </w:rPr>
              <w:t>3.4.2</w:t>
            </w:r>
            <w:r>
              <w:rPr>
                <w:rFonts w:eastAsiaTheme="minorEastAsia"/>
                <w:color w:val="auto"/>
                <w:kern w:val="2"/>
                <w:sz w:val="24"/>
                <w:szCs w:val="24"/>
                <w:lang w:eastAsia="nl-BE"/>
                <w14:ligatures w14:val="standardContextual"/>
              </w:rPr>
              <w:tab/>
            </w:r>
            <w:r w:rsidRPr="00141748">
              <w:rPr>
                <w:rStyle w:val="Hyperlink"/>
              </w:rPr>
              <w:t>Bevoegdheden van de centrale stuurgroep</w:t>
            </w:r>
            <w:r>
              <w:rPr>
                <w:webHidden/>
              </w:rPr>
              <w:tab/>
            </w:r>
            <w:r>
              <w:rPr>
                <w:webHidden/>
              </w:rPr>
              <w:fldChar w:fldCharType="begin"/>
            </w:r>
            <w:r>
              <w:rPr>
                <w:webHidden/>
              </w:rPr>
              <w:instrText xml:space="preserve"> PAGEREF _Toc222058458 \h </w:instrText>
            </w:r>
            <w:r>
              <w:rPr>
                <w:webHidden/>
              </w:rPr>
            </w:r>
            <w:r>
              <w:rPr>
                <w:webHidden/>
              </w:rPr>
              <w:fldChar w:fldCharType="separate"/>
            </w:r>
            <w:r w:rsidR="007043B0">
              <w:rPr>
                <w:webHidden/>
              </w:rPr>
              <w:t>8</w:t>
            </w:r>
            <w:r>
              <w:rPr>
                <w:webHidden/>
              </w:rPr>
              <w:fldChar w:fldCharType="end"/>
            </w:r>
          </w:hyperlink>
        </w:p>
        <w:p w14:paraId="41DD21CB" w14:textId="0528C666" w:rsidR="00E61161" w:rsidRDefault="00E61161">
          <w:pPr>
            <w:pStyle w:val="Inhopg3"/>
            <w:rPr>
              <w:rFonts w:eastAsiaTheme="minorEastAsia"/>
              <w:color w:val="auto"/>
              <w:kern w:val="2"/>
              <w:sz w:val="24"/>
              <w:szCs w:val="24"/>
              <w:lang w:eastAsia="nl-BE"/>
              <w14:ligatures w14:val="standardContextual"/>
            </w:rPr>
          </w:pPr>
          <w:hyperlink w:anchor="_Toc222058459" w:history="1">
            <w:r w:rsidRPr="00141748">
              <w:rPr>
                <w:rStyle w:val="Hyperlink"/>
              </w:rPr>
              <w:t>3.4.3</w:t>
            </w:r>
            <w:r>
              <w:rPr>
                <w:rFonts w:eastAsiaTheme="minorEastAsia"/>
                <w:color w:val="auto"/>
                <w:kern w:val="2"/>
                <w:sz w:val="24"/>
                <w:szCs w:val="24"/>
                <w:lang w:eastAsia="nl-BE"/>
                <w14:ligatures w14:val="standardContextual"/>
              </w:rPr>
              <w:tab/>
            </w:r>
            <w:r w:rsidRPr="00141748">
              <w:rPr>
                <w:rStyle w:val="Hyperlink"/>
              </w:rPr>
              <w:t>Samenstelling van de centrale stuurgroep</w:t>
            </w:r>
            <w:r>
              <w:rPr>
                <w:webHidden/>
              </w:rPr>
              <w:tab/>
            </w:r>
            <w:r>
              <w:rPr>
                <w:webHidden/>
              </w:rPr>
              <w:fldChar w:fldCharType="begin"/>
            </w:r>
            <w:r>
              <w:rPr>
                <w:webHidden/>
              </w:rPr>
              <w:instrText xml:space="preserve"> PAGEREF _Toc222058459 \h </w:instrText>
            </w:r>
            <w:r>
              <w:rPr>
                <w:webHidden/>
              </w:rPr>
            </w:r>
            <w:r>
              <w:rPr>
                <w:webHidden/>
              </w:rPr>
              <w:fldChar w:fldCharType="separate"/>
            </w:r>
            <w:r w:rsidR="007043B0">
              <w:rPr>
                <w:webHidden/>
              </w:rPr>
              <w:t>8</w:t>
            </w:r>
            <w:r>
              <w:rPr>
                <w:webHidden/>
              </w:rPr>
              <w:fldChar w:fldCharType="end"/>
            </w:r>
          </w:hyperlink>
        </w:p>
        <w:p w14:paraId="5B663ACB" w14:textId="5F7A53B4" w:rsidR="00E61161" w:rsidRDefault="00E61161">
          <w:pPr>
            <w:pStyle w:val="Inhopg3"/>
            <w:rPr>
              <w:rFonts w:eastAsiaTheme="minorEastAsia"/>
              <w:color w:val="auto"/>
              <w:kern w:val="2"/>
              <w:sz w:val="24"/>
              <w:szCs w:val="24"/>
              <w:lang w:eastAsia="nl-BE"/>
              <w14:ligatures w14:val="standardContextual"/>
            </w:rPr>
          </w:pPr>
          <w:hyperlink w:anchor="_Toc222058460" w:history="1">
            <w:r w:rsidRPr="00141748">
              <w:rPr>
                <w:rStyle w:val="Hyperlink"/>
              </w:rPr>
              <w:t>3.4.4</w:t>
            </w:r>
            <w:r>
              <w:rPr>
                <w:rFonts w:eastAsiaTheme="minorEastAsia"/>
                <w:color w:val="auto"/>
                <w:kern w:val="2"/>
                <w:sz w:val="24"/>
                <w:szCs w:val="24"/>
                <w:lang w:eastAsia="nl-BE"/>
                <w14:ligatures w14:val="standardContextual"/>
              </w:rPr>
              <w:tab/>
            </w:r>
            <w:r w:rsidRPr="00141748">
              <w:rPr>
                <w:rStyle w:val="Hyperlink"/>
              </w:rPr>
              <w:t>De voorzitter van de centrale stuurgroep</w:t>
            </w:r>
            <w:r>
              <w:rPr>
                <w:webHidden/>
              </w:rPr>
              <w:tab/>
            </w:r>
            <w:r>
              <w:rPr>
                <w:webHidden/>
              </w:rPr>
              <w:fldChar w:fldCharType="begin"/>
            </w:r>
            <w:r>
              <w:rPr>
                <w:webHidden/>
              </w:rPr>
              <w:instrText xml:space="preserve"> PAGEREF _Toc222058460 \h </w:instrText>
            </w:r>
            <w:r>
              <w:rPr>
                <w:webHidden/>
              </w:rPr>
            </w:r>
            <w:r>
              <w:rPr>
                <w:webHidden/>
              </w:rPr>
              <w:fldChar w:fldCharType="separate"/>
            </w:r>
            <w:r w:rsidR="007043B0">
              <w:rPr>
                <w:webHidden/>
              </w:rPr>
              <w:t>8</w:t>
            </w:r>
            <w:r>
              <w:rPr>
                <w:webHidden/>
              </w:rPr>
              <w:fldChar w:fldCharType="end"/>
            </w:r>
          </w:hyperlink>
        </w:p>
        <w:p w14:paraId="7BEA539C" w14:textId="7CF006C9" w:rsidR="00E61161" w:rsidRDefault="00E61161">
          <w:pPr>
            <w:pStyle w:val="Inhopg3"/>
            <w:rPr>
              <w:rFonts w:eastAsiaTheme="minorEastAsia"/>
              <w:color w:val="auto"/>
              <w:kern w:val="2"/>
              <w:sz w:val="24"/>
              <w:szCs w:val="24"/>
              <w:lang w:eastAsia="nl-BE"/>
              <w14:ligatures w14:val="standardContextual"/>
            </w:rPr>
          </w:pPr>
          <w:hyperlink w:anchor="_Toc222058461" w:history="1">
            <w:r w:rsidRPr="00141748">
              <w:rPr>
                <w:rStyle w:val="Hyperlink"/>
              </w:rPr>
              <w:t>3.4.5</w:t>
            </w:r>
            <w:r>
              <w:rPr>
                <w:rFonts w:eastAsiaTheme="minorEastAsia"/>
                <w:color w:val="auto"/>
                <w:kern w:val="2"/>
                <w:sz w:val="24"/>
                <w:szCs w:val="24"/>
                <w:lang w:eastAsia="nl-BE"/>
                <w14:ligatures w14:val="standardContextual"/>
              </w:rPr>
              <w:tab/>
            </w:r>
            <w:r w:rsidRPr="00141748">
              <w:rPr>
                <w:rStyle w:val="Hyperlink"/>
              </w:rPr>
              <w:t>De secretaris van de stuurgroep</w:t>
            </w:r>
            <w:r>
              <w:rPr>
                <w:webHidden/>
              </w:rPr>
              <w:tab/>
            </w:r>
            <w:r>
              <w:rPr>
                <w:webHidden/>
              </w:rPr>
              <w:fldChar w:fldCharType="begin"/>
            </w:r>
            <w:r>
              <w:rPr>
                <w:webHidden/>
              </w:rPr>
              <w:instrText xml:space="preserve"> PAGEREF _Toc222058461 \h </w:instrText>
            </w:r>
            <w:r>
              <w:rPr>
                <w:webHidden/>
              </w:rPr>
            </w:r>
            <w:r>
              <w:rPr>
                <w:webHidden/>
              </w:rPr>
              <w:fldChar w:fldCharType="separate"/>
            </w:r>
            <w:r w:rsidR="007043B0">
              <w:rPr>
                <w:webHidden/>
              </w:rPr>
              <w:t>8</w:t>
            </w:r>
            <w:r>
              <w:rPr>
                <w:webHidden/>
              </w:rPr>
              <w:fldChar w:fldCharType="end"/>
            </w:r>
          </w:hyperlink>
        </w:p>
        <w:p w14:paraId="67968E04" w14:textId="272C5680" w:rsidR="00E61161" w:rsidRDefault="00E61161">
          <w:pPr>
            <w:pStyle w:val="Inhopg2"/>
            <w:rPr>
              <w:rFonts w:eastAsiaTheme="minorEastAsia"/>
              <w:color w:val="auto"/>
              <w:kern w:val="2"/>
              <w:sz w:val="24"/>
              <w:szCs w:val="24"/>
              <w:lang w:eastAsia="nl-BE"/>
              <w14:ligatures w14:val="standardContextual"/>
            </w:rPr>
          </w:pPr>
          <w:hyperlink w:anchor="_Toc222058462" w:history="1">
            <w:r w:rsidRPr="00141748">
              <w:rPr>
                <w:rStyle w:val="Hyperlink"/>
              </w:rPr>
              <w:t>3.5</w:t>
            </w:r>
            <w:r>
              <w:rPr>
                <w:rFonts w:eastAsiaTheme="minorEastAsia"/>
                <w:color w:val="auto"/>
                <w:kern w:val="2"/>
                <w:sz w:val="24"/>
                <w:szCs w:val="24"/>
                <w:lang w:eastAsia="nl-BE"/>
                <w14:ligatures w14:val="standardContextual"/>
              </w:rPr>
              <w:tab/>
            </w:r>
            <w:r w:rsidRPr="00141748">
              <w:rPr>
                <w:rStyle w:val="Hyperlink"/>
              </w:rPr>
              <w:t>Plannings- en opvolgingsinstrumenten</w:t>
            </w:r>
            <w:r>
              <w:rPr>
                <w:webHidden/>
              </w:rPr>
              <w:tab/>
            </w:r>
            <w:r>
              <w:rPr>
                <w:webHidden/>
              </w:rPr>
              <w:fldChar w:fldCharType="begin"/>
            </w:r>
            <w:r>
              <w:rPr>
                <w:webHidden/>
              </w:rPr>
              <w:instrText xml:space="preserve"> PAGEREF _Toc222058462 \h </w:instrText>
            </w:r>
            <w:r>
              <w:rPr>
                <w:webHidden/>
              </w:rPr>
            </w:r>
            <w:r>
              <w:rPr>
                <w:webHidden/>
              </w:rPr>
              <w:fldChar w:fldCharType="separate"/>
            </w:r>
            <w:r w:rsidR="007043B0">
              <w:rPr>
                <w:webHidden/>
              </w:rPr>
              <w:t>8</w:t>
            </w:r>
            <w:r>
              <w:rPr>
                <w:webHidden/>
              </w:rPr>
              <w:fldChar w:fldCharType="end"/>
            </w:r>
          </w:hyperlink>
        </w:p>
        <w:p w14:paraId="15D32385" w14:textId="451BE191" w:rsidR="00E61161" w:rsidRDefault="00E61161">
          <w:pPr>
            <w:pStyle w:val="Inhopg3"/>
            <w:rPr>
              <w:rFonts w:eastAsiaTheme="minorEastAsia"/>
              <w:color w:val="auto"/>
              <w:kern w:val="2"/>
              <w:sz w:val="24"/>
              <w:szCs w:val="24"/>
              <w:lang w:eastAsia="nl-BE"/>
              <w14:ligatures w14:val="standardContextual"/>
            </w:rPr>
          </w:pPr>
          <w:hyperlink w:anchor="_Toc222058463" w:history="1">
            <w:r w:rsidRPr="00141748">
              <w:rPr>
                <w:rStyle w:val="Hyperlink"/>
              </w:rPr>
              <w:t>3.5.1</w:t>
            </w:r>
            <w:r>
              <w:rPr>
                <w:rFonts w:eastAsiaTheme="minorEastAsia"/>
                <w:color w:val="auto"/>
                <w:kern w:val="2"/>
                <w:sz w:val="24"/>
                <w:szCs w:val="24"/>
                <w:lang w:eastAsia="nl-BE"/>
                <w14:ligatures w14:val="standardContextual"/>
              </w:rPr>
              <w:tab/>
            </w:r>
            <w:r w:rsidRPr="00141748">
              <w:rPr>
                <w:rStyle w:val="Hyperlink"/>
              </w:rPr>
              <w:t>Het jaarplan en de begroting</w:t>
            </w:r>
            <w:r>
              <w:rPr>
                <w:webHidden/>
              </w:rPr>
              <w:tab/>
            </w:r>
            <w:r>
              <w:rPr>
                <w:webHidden/>
              </w:rPr>
              <w:fldChar w:fldCharType="begin"/>
            </w:r>
            <w:r>
              <w:rPr>
                <w:webHidden/>
              </w:rPr>
              <w:instrText xml:space="preserve"> PAGEREF _Toc222058463 \h </w:instrText>
            </w:r>
            <w:r>
              <w:rPr>
                <w:webHidden/>
              </w:rPr>
            </w:r>
            <w:r>
              <w:rPr>
                <w:webHidden/>
              </w:rPr>
              <w:fldChar w:fldCharType="separate"/>
            </w:r>
            <w:r w:rsidR="007043B0">
              <w:rPr>
                <w:webHidden/>
              </w:rPr>
              <w:t>8</w:t>
            </w:r>
            <w:r>
              <w:rPr>
                <w:webHidden/>
              </w:rPr>
              <w:fldChar w:fldCharType="end"/>
            </w:r>
          </w:hyperlink>
        </w:p>
        <w:p w14:paraId="600666A7" w14:textId="07F1801F" w:rsidR="00E61161" w:rsidRDefault="00E61161">
          <w:pPr>
            <w:pStyle w:val="Inhopg3"/>
            <w:rPr>
              <w:rFonts w:eastAsiaTheme="minorEastAsia"/>
              <w:color w:val="auto"/>
              <w:kern w:val="2"/>
              <w:sz w:val="24"/>
              <w:szCs w:val="24"/>
              <w:lang w:eastAsia="nl-BE"/>
              <w14:ligatures w14:val="standardContextual"/>
            </w:rPr>
          </w:pPr>
          <w:hyperlink w:anchor="_Toc222058464" w:history="1">
            <w:r w:rsidRPr="00141748">
              <w:rPr>
                <w:rStyle w:val="Hyperlink"/>
              </w:rPr>
              <w:t>3.5.2</w:t>
            </w:r>
            <w:r>
              <w:rPr>
                <w:rFonts w:eastAsiaTheme="minorEastAsia"/>
                <w:color w:val="auto"/>
                <w:kern w:val="2"/>
                <w:sz w:val="24"/>
                <w:szCs w:val="24"/>
                <w:lang w:eastAsia="nl-BE"/>
                <w14:ligatures w14:val="standardContextual"/>
              </w:rPr>
              <w:tab/>
            </w:r>
            <w:r w:rsidRPr="00141748">
              <w:rPr>
                <w:rStyle w:val="Hyperlink"/>
              </w:rPr>
              <w:t>Het jaarverslag en financieel verslag</w:t>
            </w:r>
            <w:r>
              <w:rPr>
                <w:webHidden/>
              </w:rPr>
              <w:tab/>
            </w:r>
            <w:r>
              <w:rPr>
                <w:webHidden/>
              </w:rPr>
              <w:fldChar w:fldCharType="begin"/>
            </w:r>
            <w:r>
              <w:rPr>
                <w:webHidden/>
              </w:rPr>
              <w:instrText xml:space="preserve"> PAGEREF _Toc222058464 \h </w:instrText>
            </w:r>
            <w:r>
              <w:rPr>
                <w:webHidden/>
              </w:rPr>
            </w:r>
            <w:r>
              <w:rPr>
                <w:webHidden/>
              </w:rPr>
              <w:fldChar w:fldCharType="separate"/>
            </w:r>
            <w:r w:rsidR="007043B0">
              <w:rPr>
                <w:webHidden/>
              </w:rPr>
              <w:t>9</w:t>
            </w:r>
            <w:r>
              <w:rPr>
                <w:webHidden/>
              </w:rPr>
              <w:fldChar w:fldCharType="end"/>
            </w:r>
          </w:hyperlink>
        </w:p>
        <w:p w14:paraId="709CFD7D" w14:textId="4B3A1A76" w:rsidR="00E61161" w:rsidRDefault="00E61161">
          <w:pPr>
            <w:pStyle w:val="Inhopg3"/>
            <w:rPr>
              <w:rFonts w:eastAsiaTheme="minorEastAsia"/>
              <w:color w:val="auto"/>
              <w:kern w:val="2"/>
              <w:sz w:val="24"/>
              <w:szCs w:val="24"/>
              <w:lang w:eastAsia="nl-BE"/>
              <w14:ligatures w14:val="standardContextual"/>
            </w:rPr>
          </w:pPr>
          <w:hyperlink w:anchor="_Toc222058465" w:history="1">
            <w:r w:rsidRPr="00141748">
              <w:rPr>
                <w:rStyle w:val="Hyperlink"/>
              </w:rPr>
              <w:t>3.5.3</w:t>
            </w:r>
            <w:r>
              <w:rPr>
                <w:rFonts w:eastAsiaTheme="minorEastAsia"/>
                <w:color w:val="auto"/>
                <w:kern w:val="2"/>
                <w:sz w:val="24"/>
                <w:szCs w:val="24"/>
                <w:lang w:eastAsia="nl-BE"/>
                <w14:ligatures w14:val="standardContextual"/>
              </w:rPr>
              <w:tab/>
            </w:r>
            <w:r w:rsidRPr="00141748">
              <w:rPr>
                <w:rStyle w:val="Hyperlink"/>
              </w:rPr>
              <w:t>Beschikbaarheid van informatie</w:t>
            </w:r>
            <w:r>
              <w:rPr>
                <w:webHidden/>
              </w:rPr>
              <w:tab/>
            </w:r>
            <w:r>
              <w:rPr>
                <w:webHidden/>
              </w:rPr>
              <w:fldChar w:fldCharType="begin"/>
            </w:r>
            <w:r>
              <w:rPr>
                <w:webHidden/>
              </w:rPr>
              <w:instrText xml:space="preserve"> PAGEREF _Toc222058465 \h </w:instrText>
            </w:r>
            <w:r>
              <w:rPr>
                <w:webHidden/>
              </w:rPr>
            </w:r>
            <w:r>
              <w:rPr>
                <w:webHidden/>
              </w:rPr>
              <w:fldChar w:fldCharType="separate"/>
            </w:r>
            <w:r w:rsidR="007043B0">
              <w:rPr>
                <w:webHidden/>
              </w:rPr>
              <w:t>10</w:t>
            </w:r>
            <w:r>
              <w:rPr>
                <w:webHidden/>
              </w:rPr>
              <w:fldChar w:fldCharType="end"/>
            </w:r>
          </w:hyperlink>
        </w:p>
        <w:p w14:paraId="51B5A908" w14:textId="1D54CB9C" w:rsidR="00E61161" w:rsidRDefault="00E61161">
          <w:pPr>
            <w:pStyle w:val="Inhopg3"/>
            <w:rPr>
              <w:rFonts w:eastAsiaTheme="minorEastAsia"/>
              <w:color w:val="auto"/>
              <w:kern w:val="2"/>
              <w:sz w:val="24"/>
              <w:szCs w:val="24"/>
              <w:lang w:eastAsia="nl-BE"/>
              <w14:ligatures w14:val="standardContextual"/>
            </w:rPr>
          </w:pPr>
          <w:hyperlink w:anchor="_Toc222058466" w:history="1">
            <w:r w:rsidRPr="00141748">
              <w:rPr>
                <w:rStyle w:val="Hyperlink"/>
              </w:rPr>
              <w:t>3.5.4</w:t>
            </w:r>
            <w:r>
              <w:rPr>
                <w:rFonts w:eastAsiaTheme="minorEastAsia"/>
                <w:color w:val="auto"/>
                <w:kern w:val="2"/>
                <w:sz w:val="24"/>
                <w:szCs w:val="24"/>
                <w:lang w:eastAsia="nl-BE"/>
                <w14:ligatures w14:val="standardContextual"/>
              </w:rPr>
              <w:tab/>
            </w:r>
            <w:r w:rsidRPr="00141748">
              <w:rPr>
                <w:rStyle w:val="Hyperlink"/>
              </w:rPr>
              <w:t>Opvolging en aansturing van het onderzoek</w:t>
            </w:r>
            <w:r>
              <w:rPr>
                <w:webHidden/>
              </w:rPr>
              <w:tab/>
            </w:r>
            <w:r>
              <w:rPr>
                <w:webHidden/>
              </w:rPr>
              <w:fldChar w:fldCharType="begin"/>
            </w:r>
            <w:r>
              <w:rPr>
                <w:webHidden/>
              </w:rPr>
              <w:instrText xml:space="preserve"> PAGEREF _Toc222058466 \h </w:instrText>
            </w:r>
            <w:r>
              <w:rPr>
                <w:webHidden/>
              </w:rPr>
            </w:r>
            <w:r>
              <w:rPr>
                <w:webHidden/>
              </w:rPr>
              <w:fldChar w:fldCharType="separate"/>
            </w:r>
            <w:r w:rsidR="007043B0">
              <w:rPr>
                <w:webHidden/>
              </w:rPr>
              <w:t>10</w:t>
            </w:r>
            <w:r>
              <w:rPr>
                <w:webHidden/>
              </w:rPr>
              <w:fldChar w:fldCharType="end"/>
            </w:r>
          </w:hyperlink>
        </w:p>
        <w:p w14:paraId="4122853A" w14:textId="0F046E2F" w:rsidR="00E61161" w:rsidRDefault="00E61161">
          <w:pPr>
            <w:pStyle w:val="Inhopg3"/>
            <w:rPr>
              <w:rFonts w:eastAsiaTheme="minorEastAsia"/>
              <w:color w:val="auto"/>
              <w:kern w:val="2"/>
              <w:sz w:val="24"/>
              <w:szCs w:val="24"/>
              <w:lang w:eastAsia="nl-BE"/>
              <w14:ligatures w14:val="standardContextual"/>
            </w:rPr>
          </w:pPr>
          <w:hyperlink w:anchor="_Toc222058467" w:history="1">
            <w:r w:rsidRPr="00141748">
              <w:rPr>
                <w:rStyle w:val="Hyperlink"/>
              </w:rPr>
              <w:t>3.5.5</w:t>
            </w:r>
            <w:r>
              <w:rPr>
                <w:rFonts w:eastAsiaTheme="minorEastAsia"/>
                <w:color w:val="auto"/>
                <w:kern w:val="2"/>
                <w:sz w:val="24"/>
                <w:szCs w:val="24"/>
                <w:lang w:eastAsia="nl-BE"/>
                <w14:ligatures w14:val="standardContextual"/>
              </w:rPr>
              <w:tab/>
            </w:r>
            <w:r w:rsidRPr="00141748">
              <w:rPr>
                <w:rStyle w:val="Hyperlink"/>
              </w:rPr>
              <w:t>Globale evaluatie van het steunpunt</w:t>
            </w:r>
            <w:r>
              <w:rPr>
                <w:webHidden/>
              </w:rPr>
              <w:tab/>
            </w:r>
            <w:r>
              <w:rPr>
                <w:webHidden/>
              </w:rPr>
              <w:fldChar w:fldCharType="begin"/>
            </w:r>
            <w:r>
              <w:rPr>
                <w:webHidden/>
              </w:rPr>
              <w:instrText xml:space="preserve"> PAGEREF _Toc222058467 \h </w:instrText>
            </w:r>
            <w:r>
              <w:rPr>
                <w:webHidden/>
              </w:rPr>
            </w:r>
            <w:r>
              <w:rPr>
                <w:webHidden/>
              </w:rPr>
              <w:fldChar w:fldCharType="separate"/>
            </w:r>
            <w:r w:rsidR="007043B0">
              <w:rPr>
                <w:webHidden/>
              </w:rPr>
              <w:t>10</w:t>
            </w:r>
            <w:r>
              <w:rPr>
                <w:webHidden/>
              </w:rPr>
              <w:fldChar w:fldCharType="end"/>
            </w:r>
          </w:hyperlink>
        </w:p>
        <w:p w14:paraId="645DDC6F" w14:textId="0A94AE74" w:rsidR="00E61161" w:rsidRDefault="00E61161">
          <w:pPr>
            <w:pStyle w:val="Inhopg2"/>
            <w:rPr>
              <w:rFonts w:eastAsiaTheme="minorEastAsia"/>
              <w:color w:val="auto"/>
              <w:kern w:val="2"/>
              <w:sz w:val="24"/>
              <w:szCs w:val="24"/>
              <w:lang w:eastAsia="nl-BE"/>
              <w14:ligatures w14:val="standardContextual"/>
            </w:rPr>
          </w:pPr>
          <w:hyperlink w:anchor="_Toc222058468" w:history="1">
            <w:r w:rsidRPr="00141748">
              <w:rPr>
                <w:rStyle w:val="Hyperlink"/>
              </w:rPr>
              <w:t>3.6</w:t>
            </w:r>
            <w:r>
              <w:rPr>
                <w:rFonts w:eastAsiaTheme="minorEastAsia"/>
                <w:color w:val="auto"/>
                <w:kern w:val="2"/>
                <w:sz w:val="24"/>
                <w:szCs w:val="24"/>
                <w:lang w:eastAsia="nl-BE"/>
                <w14:ligatures w14:val="standardContextual"/>
              </w:rPr>
              <w:tab/>
            </w:r>
            <w:r w:rsidRPr="00141748">
              <w:rPr>
                <w:rStyle w:val="Hyperlink"/>
              </w:rPr>
              <w:t>Briefwisseling en communicatie</w:t>
            </w:r>
            <w:r>
              <w:rPr>
                <w:webHidden/>
              </w:rPr>
              <w:tab/>
            </w:r>
            <w:r>
              <w:rPr>
                <w:webHidden/>
              </w:rPr>
              <w:fldChar w:fldCharType="begin"/>
            </w:r>
            <w:r>
              <w:rPr>
                <w:webHidden/>
              </w:rPr>
              <w:instrText xml:space="preserve"> PAGEREF _Toc222058468 \h </w:instrText>
            </w:r>
            <w:r>
              <w:rPr>
                <w:webHidden/>
              </w:rPr>
            </w:r>
            <w:r>
              <w:rPr>
                <w:webHidden/>
              </w:rPr>
              <w:fldChar w:fldCharType="separate"/>
            </w:r>
            <w:r w:rsidR="007043B0">
              <w:rPr>
                <w:webHidden/>
              </w:rPr>
              <w:t>11</w:t>
            </w:r>
            <w:r>
              <w:rPr>
                <w:webHidden/>
              </w:rPr>
              <w:fldChar w:fldCharType="end"/>
            </w:r>
          </w:hyperlink>
        </w:p>
        <w:p w14:paraId="7FDE6A68" w14:textId="17DFEA89" w:rsidR="00E61161" w:rsidRDefault="00E61161">
          <w:pPr>
            <w:pStyle w:val="Inhopg1"/>
            <w:rPr>
              <w:rFonts w:eastAsiaTheme="minorEastAsia"/>
              <w:smallCaps w:val="0"/>
              <w:color w:val="auto"/>
              <w:kern w:val="2"/>
              <w:sz w:val="24"/>
              <w:szCs w:val="24"/>
              <w:lang w:eastAsia="nl-BE"/>
              <w14:ligatures w14:val="standardContextual"/>
            </w:rPr>
          </w:pPr>
          <w:hyperlink w:anchor="_Toc222058469" w:history="1">
            <w:r w:rsidRPr="00141748">
              <w:rPr>
                <w:rStyle w:val="Hyperlink"/>
                <w:rFonts w:cstheme="minorHAnsi"/>
              </w:rPr>
              <w:t>4</w:t>
            </w:r>
            <w:r>
              <w:rPr>
                <w:rFonts w:eastAsiaTheme="minorEastAsia"/>
                <w:smallCaps w:val="0"/>
                <w:color w:val="auto"/>
                <w:kern w:val="2"/>
                <w:sz w:val="24"/>
                <w:szCs w:val="24"/>
                <w:lang w:eastAsia="nl-BE"/>
                <w14:ligatures w14:val="standardContextual"/>
              </w:rPr>
              <w:tab/>
            </w:r>
            <w:r w:rsidRPr="00141748">
              <w:rPr>
                <w:rStyle w:val="Hyperlink"/>
                <w:rFonts w:cstheme="minorHAnsi"/>
              </w:rPr>
              <w:t>Financiering van het steunpunt</w:t>
            </w:r>
            <w:r>
              <w:rPr>
                <w:webHidden/>
              </w:rPr>
              <w:tab/>
            </w:r>
            <w:r>
              <w:rPr>
                <w:webHidden/>
              </w:rPr>
              <w:fldChar w:fldCharType="begin"/>
            </w:r>
            <w:r>
              <w:rPr>
                <w:webHidden/>
              </w:rPr>
              <w:instrText xml:space="preserve"> PAGEREF _Toc222058469 \h </w:instrText>
            </w:r>
            <w:r>
              <w:rPr>
                <w:webHidden/>
              </w:rPr>
            </w:r>
            <w:r>
              <w:rPr>
                <w:webHidden/>
              </w:rPr>
              <w:fldChar w:fldCharType="separate"/>
            </w:r>
            <w:r w:rsidR="007043B0">
              <w:rPr>
                <w:webHidden/>
              </w:rPr>
              <w:t>12</w:t>
            </w:r>
            <w:r>
              <w:rPr>
                <w:webHidden/>
              </w:rPr>
              <w:fldChar w:fldCharType="end"/>
            </w:r>
          </w:hyperlink>
        </w:p>
        <w:p w14:paraId="12A5210E" w14:textId="7106FC98" w:rsidR="00E61161" w:rsidRDefault="00E61161">
          <w:pPr>
            <w:pStyle w:val="Inhopg2"/>
            <w:rPr>
              <w:rFonts w:eastAsiaTheme="minorEastAsia"/>
              <w:color w:val="auto"/>
              <w:kern w:val="2"/>
              <w:sz w:val="24"/>
              <w:szCs w:val="24"/>
              <w:lang w:eastAsia="nl-BE"/>
              <w14:ligatures w14:val="standardContextual"/>
            </w:rPr>
          </w:pPr>
          <w:hyperlink w:anchor="_Toc222058470" w:history="1">
            <w:r w:rsidRPr="00141748">
              <w:rPr>
                <w:rStyle w:val="Hyperlink"/>
              </w:rPr>
              <w:t>4.1</w:t>
            </w:r>
            <w:r>
              <w:rPr>
                <w:rFonts w:eastAsiaTheme="minorEastAsia"/>
                <w:color w:val="auto"/>
                <w:kern w:val="2"/>
                <w:sz w:val="24"/>
                <w:szCs w:val="24"/>
                <w:lang w:eastAsia="nl-BE"/>
                <w14:ligatures w14:val="standardContextual"/>
              </w:rPr>
              <w:tab/>
            </w:r>
            <w:r w:rsidRPr="00141748">
              <w:rPr>
                <w:rStyle w:val="Hyperlink"/>
              </w:rPr>
              <w:t>Jaarlijkse financiering door de gemeenschap</w:t>
            </w:r>
            <w:r>
              <w:rPr>
                <w:webHidden/>
              </w:rPr>
              <w:tab/>
            </w:r>
            <w:r>
              <w:rPr>
                <w:webHidden/>
              </w:rPr>
              <w:fldChar w:fldCharType="begin"/>
            </w:r>
            <w:r>
              <w:rPr>
                <w:webHidden/>
              </w:rPr>
              <w:instrText xml:space="preserve"> PAGEREF _Toc222058470 \h </w:instrText>
            </w:r>
            <w:r>
              <w:rPr>
                <w:webHidden/>
              </w:rPr>
            </w:r>
            <w:r>
              <w:rPr>
                <w:webHidden/>
              </w:rPr>
              <w:fldChar w:fldCharType="separate"/>
            </w:r>
            <w:r w:rsidR="007043B0">
              <w:rPr>
                <w:webHidden/>
              </w:rPr>
              <w:t>12</w:t>
            </w:r>
            <w:r>
              <w:rPr>
                <w:webHidden/>
              </w:rPr>
              <w:fldChar w:fldCharType="end"/>
            </w:r>
          </w:hyperlink>
        </w:p>
        <w:p w14:paraId="63F1C092" w14:textId="2B1362BD" w:rsidR="00E61161" w:rsidRDefault="00E61161">
          <w:pPr>
            <w:pStyle w:val="Inhopg3"/>
            <w:rPr>
              <w:rFonts w:eastAsiaTheme="minorEastAsia"/>
              <w:color w:val="auto"/>
              <w:kern w:val="2"/>
              <w:sz w:val="24"/>
              <w:szCs w:val="24"/>
              <w:lang w:eastAsia="nl-BE"/>
              <w14:ligatures w14:val="standardContextual"/>
            </w:rPr>
          </w:pPr>
          <w:hyperlink w:anchor="_Toc222058471" w:history="1">
            <w:r w:rsidRPr="00141748">
              <w:rPr>
                <w:rStyle w:val="Hyperlink"/>
              </w:rPr>
              <w:t>4.1.1</w:t>
            </w:r>
            <w:r>
              <w:rPr>
                <w:rFonts w:eastAsiaTheme="minorEastAsia"/>
                <w:color w:val="auto"/>
                <w:kern w:val="2"/>
                <w:sz w:val="24"/>
                <w:szCs w:val="24"/>
                <w:lang w:eastAsia="nl-BE"/>
                <w14:ligatures w14:val="standardContextual"/>
              </w:rPr>
              <w:tab/>
            </w:r>
            <w:r w:rsidRPr="00141748">
              <w:rPr>
                <w:rStyle w:val="Hyperlink"/>
              </w:rPr>
              <w:t>Voorziene financiering</w:t>
            </w:r>
            <w:r>
              <w:rPr>
                <w:webHidden/>
              </w:rPr>
              <w:tab/>
            </w:r>
            <w:r>
              <w:rPr>
                <w:webHidden/>
              </w:rPr>
              <w:fldChar w:fldCharType="begin"/>
            </w:r>
            <w:r>
              <w:rPr>
                <w:webHidden/>
              </w:rPr>
              <w:instrText xml:space="preserve"> PAGEREF _Toc222058471 \h </w:instrText>
            </w:r>
            <w:r>
              <w:rPr>
                <w:webHidden/>
              </w:rPr>
            </w:r>
            <w:r>
              <w:rPr>
                <w:webHidden/>
              </w:rPr>
              <w:fldChar w:fldCharType="separate"/>
            </w:r>
            <w:r w:rsidR="007043B0">
              <w:rPr>
                <w:webHidden/>
              </w:rPr>
              <w:t>12</w:t>
            </w:r>
            <w:r>
              <w:rPr>
                <w:webHidden/>
              </w:rPr>
              <w:fldChar w:fldCharType="end"/>
            </w:r>
          </w:hyperlink>
        </w:p>
        <w:p w14:paraId="4C757A81" w14:textId="04C18630" w:rsidR="00E61161" w:rsidRDefault="00E61161">
          <w:pPr>
            <w:pStyle w:val="Inhopg3"/>
            <w:rPr>
              <w:rFonts w:eastAsiaTheme="minorEastAsia"/>
              <w:color w:val="auto"/>
              <w:kern w:val="2"/>
              <w:sz w:val="24"/>
              <w:szCs w:val="24"/>
              <w:lang w:eastAsia="nl-BE"/>
              <w14:ligatures w14:val="standardContextual"/>
            </w:rPr>
          </w:pPr>
          <w:hyperlink w:anchor="_Toc222058472" w:history="1">
            <w:r w:rsidRPr="00141748">
              <w:rPr>
                <w:rStyle w:val="Hyperlink"/>
              </w:rPr>
              <w:t>4.1.2</w:t>
            </w:r>
            <w:r>
              <w:rPr>
                <w:rFonts w:eastAsiaTheme="minorEastAsia"/>
                <w:color w:val="auto"/>
                <w:kern w:val="2"/>
                <w:sz w:val="24"/>
                <w:szCs w:val="24"/>
                <w:lang w:eastAsia="nl-BE"/>
                <w14:ligatures w14:val="standardContextual"/>
              </w:rPr>
              <w:tab/>
            </w:r>
            <w:r w:rsidRPr="00141748">
              <w:rPr>
                <w:rStyle w:val="Hyperlink"/>
              </w:rPr>
              <w:t>Indexering van de financiering</w:t>
            </w:r>
            <w:r>
              <w:rPr>
                <w:webHidden/>
              </w:rPr>
              <w:tab/>
            </w:r>
            <w:r>
              <w:rPr>
                <w:webHidden/>
              </w:rPr>
              <w:fldChar w:fldCharType="begin"/>
            </w:r>
            <w:r>
              <w:rPr>
                <w:webHidden/>
              </w:rPr>
              <w:instrText xml:space="preserve"> PAGEREF _Toc222058472 \h </w:instrText>
            </w:r>
            <w:r>
              <w:rPr>
                <w:webHidden/>
              </w:rPr>
            </w:r>
            <w:r>
              <w:rPr>
                <w:webHidden/>
              </w:rPr>
              <w:fldChar w:fldCharType="separate"/>
            </w:r>
            <w:r w:rsidR="007043B0">
              <w:rPr>
                <w:webHidden/>
              </w:rPr>
              <w:t>13</w:t>
            </w:r>
            <w:r>
              <w:rPr>
                <w:webHidden/>
              </w:rPr>
              <w:fldChar w:fldCharType="end"/>
            </w:r>
          </w:hyperlink>
        </w:p>
        <w:p w14:paraId="51E97C0E" w14:textId="3BC5F590" w:rsidR="00E61161" w:rsidRDefault="00E61161">
          <w:pPr>
            <w:pStyle w:val="Inhopg3"/>
            <w:rPr>
              <w:rFonts w:eastAsiaTheme="minorEastAsia"/>
              <w:color w:val="auto"/>
              <w:kern w:val="2"/>
              <w:sz w:val="24"/>
              <w:szCs w:val="24"/>
              <w:lang w:eastAsia="nl-BE"/>
              <w14:ligatures w14:val="standardContextual"/>
            </w:rPr>
          </w:pPr>
          <w:hyperlink w:anchor="_Toc222058473" w:history="1">
            <w:r w:rsidRPr="00141748">
              <w:rPr>
                <w:rStyle w:val="Hyperlink"/>
              </w:rPr>
              <w:t>4.1.3</w:t>
            </w:r>
            <w:r>
              <w:rPr>
                <w:rFonts w:eastAsiaTheme="minorEastAsia"/>
                <w:color w:val="auto"/>
                <w:kern w:val="2"/>
                <w:sz w:val="24"/>
                <w:szCs w:val="24"/>
                <w:lang w:eastAsia="nl-BE"/>
                <w14:ligatures w14:val="standardContextual"/>
              </w:rPr>
              <w:tab/>
            </w:r>
            <w:r w:rsidRPr="00141748">
              <w:rPr>
                <w:rStyle w:val="Hyperlink"/>
              </w:rPr>
              <w:t>Betalingsmodaliteiten</w:t>
            </w:r>
            <w:r>
              <w:rPr>
                <w:webHidden/>
              </w:rPr>
              <w:tab/>
            </w:r>
            <w:r>
              <w:rPr>
                <w:webHidden/>
              </w:rPr>
              <w:fldChar w:fldCharType="begin"/>
            </w:r>
            <w:r>
              <w:rPr>
                <w:webHidden/>
              </w:rPr>
              <w:instrText xml:space="preserve"> PAGEREF _Toc222058473 \h </w:instrText>
            </w:r>
            <w:r>
              <w:rPr>
                <w:webHidden/>
              </w:rPr>
            </w:r>
            <w:r>
              <w:rPr>
                <w:webHidden/>
              </w:rPr>
              <w:fldChar w:fldCharType="separate"/>
            </w:r>
            <w:r w:rsidR="007043B0">
              <w:rPr>
                <w:webHidden/>
              </w:rPr>
              <w:t>13</w:t>
            </w:r>
            <w:r>
              <w:rPr>
                <w:webHidden/>
              </w:rPr>
              <w:fldChar w:fldCharType="end"/>
            </w:r>
          </w:hyperlink>
        </w:p>
        <w:p w14:paraId="05491316" w14:textId="23A9B218" w:rsidR="00E61161" w:rsidRDefault="00E61161">
          <w:pPr>
            <w:pStyle w:val="Inhopg2"/>
            <w:rPr>
              <w:rFonts w:eastAsiaTheme="minorEastAsia"/>
              <w:color w:val="auto"/>
              <w:kern w:val="2"/>
              <w:sz w:val="24"/>
              <w:szCs w:val="24"/>
              <w:lang w:eastAsia="nl-BE"/>
              <w14:ligatures w14:val="standardContextual"/>
            </w:rPr>
          </w:pPr>
          <w:hyperlink w:anchor="_Toc222058474" w:history="1">
            <w:r w:rsidRPr="00141748">
              <w:rPr>
                <w:rStyle w:val="Hyperlink"/>
              </w:rPr>
              <w:t>4.2</w:t>
            </w:r>
            <w:r>
              <w:rPr>
                <w:rFonts w:eastAsiaTheme="minorEastAsia"/>
                <w:color w:val="auto"/>
                <w:kern w:val="2"/>
                <w:sz w:val="24"/>
                <w:szCs w:val="24"/>
                <w:lang w:eastAsia="nl-BE"/>
                <w14:ligatures w14:val="standardContextual"/>
              </w:rPr>
              <w:tab/>
            </w:r>
            <w:r w:rsidRPr="00141748">
              <w:rPr>
                <w:rStyle w:val="Hyperlink"/>
              </w:rPr>
              <w:t>Aanwending van de financiering door het steunpunt</w:t>
            </w:r>
            <w:r>
              <w:rPr>
                <w:webHidden/>
              </w:rPr>
              <w:tab/>
            </w:r>
            <w:r>
              <w:rPr>
                <w:webHidden/>
              </w:rPr>
              <w:fldChar w:fldCharType="begin"/>
            </w:r>
            <w:r>
              <w:rPr>
                <w:webHidden/>
              </w:rPr>
              <w:instrText xml:space="preserve"> PAGEREF _Toc222058474 \h </w:instrText>
            </w:r>
            <w:r>
              <w:rPr>
                <w:webHidden/>
              </w:rPr>
            </w:r>
            <w:r>
              <w:rPr>
                <w:webHidden/>
              </w:rPr>
              <w:fldChar w:fldCharType="separate"/>
            </w:r>
            <w:r w:rsidR="007043B0">
              <w:rPr>
                <w:webHidden/>
              </w:rPr>
              <w:t>13</w:t>
            </w:r>
            <w:r>
              <w:rPr>
                <w:webHidden/>
              </w:rPr>
              <w:fldChar w:fldCharType="end"/>
            </w:r>
          </w:hyperlink>
        </w:p>
        <w:p w14:paraId="5F6DD8FB" w14:textId="51BB510C" w:rsidR="00E61161" w:rsidRDefault="00E61161">
          <w:pPr>
            <w:pStyle w:val="Inhopg3"/>
            <w:rPr>
              <w:rFonts w:eastAsiaTheme="minorEastAsia"/>
              <w:color w:val="auto"/>
              <w:kern w:val="2"/>
              <w:sz w:val="24"/>
              <w:szCs w:val="24"/>
              <w:lang w:eastAsia="nl-BE"/>
              <w14:ligatures w14:val="standardContextual"/>
            </w:rPr>
          </w:pPr>
          <w:hyperlink w:anchor="_Toc222058475" w:history="1">
            <w:r w:rsidRPr="00141748">
              <w:rPr>
                <w:rStyle w:val="Hyperlink"/>
              </w:rPr>
              <w:t>4.2.1</w:t>
            </w:r>
            <w:r>
              <w:rPr>
                <w:rFonts w:eastAsiaTheme="minorEastAsia"/>
                <w:color w:val="auto"/>
                <w:kern w:val="2"/>
                <w:sz w:val="24"/>
                <w:szCs w:val="24"/>
                <w:lang w:eastAsia="nl-BE"/>
                <w14:ligatures w14:val="standardContextual"/>
              </w:rPr>
              <w:tab/>
            </w:r>
            <w:r w:rsidRPr="00141748">
              <w:rPr>
                <w:rStyle w:val="Hyperlink"/>
              </w:rPr>
              <w:t>Algemene bepalingen</w:t>
            </w:r>
            <w:r>
              <w:rPr>
                <w:webHidden/>
              </w:rPr>
              <w:tab/>
            </w:r>
            <w:r>
              <w:rPr>
                <w:webHidden/>
              </w:rPr>
              <w:fldChar w:fldCharType="begin"/>
            </w:r>
            <w:r>
              <w:rPr>
                <w:webHidden/>
              </w:rPr>
              <w:instrText xml:space="preserve"> PAGEREF _Toc222058475 \h </w:instrText>
            </w:r>
            <w:r>
              <w:rPr>
                <w:webHidden/>
              </w:rPr>
            </w:r>
            <w:r>
              <w:rPr>
                <w:webHidden/>
              </w:rPr>
              <w:fldChar w:fldCharType="separate"/>
            </w:r>
            <w:r w:rsidR="007043B0">
              <w:rPr>
                <w:webHidden/>
              </w:rPr>
              <w:t>13</w:t>
            </w:r>
            <w:r>
              <w:rPr>
                <w:webHidden/>
              </w:rPr>
              <w:fldChar w:fldCharType="end"/>
            </w:r>
          </w:hyperlink>
        </w:p>
        <w:p w14:paraId="1429F28C" w14:textId="2A8726B7" w:rsidR="00E61161" w:rsidRDefault="00E61161">
          <w:pPr>
            <w:pStyle w:val="Inhopg3"/>
            <w:rPr>
              <w:rFonts w:eastAsiaTheme="minorEastAsia"/>
              <w:color w:val="auto"/>
              <w:kern w:val="2"/>
              <w:sz w:val="24"/>
              <w:szCs w:val="24"/>
              <w:lang w:eastAsia="nl-BE"/>
              <w14:ligatures w14:val="standardContextual"/>
            </w:rPr>
          </w:pPr>
          <w:hyperlink w:anchor="_Toc222058476" w:history="1">
            <w:r w:rsidRPr="00141748">
              <w:rPr>
                <w:rStyle w:val="Hyperlink"/>
              </w:rPr>
              <w:t>4.2.2</w:t>
            </w:r>
            <w:r>
              <w:rPr>
                <w:rFonts w:eastAsiaTheme="minorEastAsia"/>
                <w:color w:val="auto"/>
                <w:kern w:val="2"/>
                <w:sz w:val="24"/>
                <w:szCs w:val="24"/>
                <w:lang w:eastAsia="nl-BE"/>
                <w14:ligatures w14:val="standardContextual"/>
              </w:rPr>
              <w:tab/>
            </w:r>
            <w:r w:rsidRPr="00141748">
              <w:rPr>
                <w:rStyle w:val="Hyperlink"/>
              </w:rPr>
              <w:t>Onderaanneming</w:t>
            </w:r>
            <w:r>
              <w:rPr>
                <w:webHidden/>
              </w:rPr>
              <w:tab/>
            </w:r>
            <w:r>
              <w:rPr>
                <w:webHidden/>
              </w:rPr>
              <w:fldChar w:fldCharType="begin"/>
            </w:r>
            <w:r>
              <w:rPr>
                <w:webHidden/>
              </w:rPr>
              <w:instrText xml:space="preserve"> PAGEREF _Toc222058476 \h </w:instrText>
            </w:r>
            <w:r>
              <w:rPr>
                <w:webHidden/>
              </w:rPr>
            </w:r>
            <w:r>
              <w:rPr>
                <w:webHidden/>
              </w:rPr>
              <w:fldChar w:fldCharType="separate"/>
            </w:r>
            <w:r w:rsidR="007043B0">
              <w:rPr>
                <w:webHidden/>
              </w:rPr>
              <w:t>14</w:t>
            </w:r>
            <w:r>
              <w:rPr>
                <w:webHidden/>
              </w:rPr>
              <w:fldChar w:fldCharType="end"/>
            </w:r>
          </w:hyperlink>
        </w:p>
        <w:p w14:paraId="284AA4C6" w14:textId="05581324" w:rsidR="00E61161" w:rsidRDefault="00E61161">
          <w:pPr>
            <w:pStyle w:val="Inhopg3"/>
            <w:rPr>
              <w:rFonts w:eastAsiaTheme="minorEastAsia"/>
              <w:color w:val="auto"/>
              <w:kern w:val="2"/>
              <w:sz w:val="24"/>
              <w:szCs w:val="24"/>
              <w:lang w:eastAsia="nl-BE"/>
              <w14:ligatures w14:val="standardContextual"/>
            </w:rPr>
          </w:pPr>
          <w:hyperlink w:anchor="_Toc222058477" w:history="1">
            <w:r w:rsidRPr="00141748">
              <w:rPr>
                <w:rStyle w:val="Hyperlink"/>
              </w:rPr>
              <w:t>4.2.3</w:t>
            </w:r>
            <w:r>
              <w:rPr>
                <w:rFonts w:eastAsiaTheme="minorEastAsia"/>
                <w:color w:val="auto"/>
                <w:kern w:val="2"/>
                <w:sz w:val="24"/>
                <w:szCs w:val="24"/>
                <w:lang w:eastAsia="nl-BE"/>
                <w14:ligatures w14:val="standardContextual"/>
              </w:rPr>
              <w:tab/>
            </w:r>
            <w:r w:rsidRPr="00141748">
              <w:rPr>
                <w:rStyle w:val="Hyperlink"/>
              </w:rPr>
              <w:t>Reserves</w:t>
            </w:r>
            <w:r>
              <w:rPr>
                <w:webHidden/>
              </w:rPr>
              <w:tab/>
            </w:r>
            <w:r>
              <w:rPr>
                <w:webHidden/>
              </w:rPr>
              <w:fldChar w:fldCharType="begin"/>
            </w:r>
            <w:r>
              <w:rPr>
                <w:webHidden/>
              </w:rPr>
              <w:instrText xml:space="preserve"> PAGEREF _Toc222058477 \h </w:instrText>
            </w:r>
            <w:r>
              <w:rPr>
                <w:webHidden/>
              </w:rPr>
            </w:r>
            <w:r>
              <w:rPr>
                <w:webHidden/>
              </w:rPr>
              <w:fldChar w:fldCharType="separate"/>
            </w:r>
            <w:r w:rsidR="007043B0">
              <w:rPr>
                <w:webHidden/>
              </w:rPr>
              <w:t>14</w:t>
            </w:r>
            <w:r>
              <w:rPr>
                <w:webHidden/>
              </w:rPr>
              <w:fldChar w:fldCharType="end"/>
            </w:r>
          </w:hyperlink>
        </w:p>
        <w:p w14:paraId="52A01772" w14:textId="676D16BC" w:rsidR="00E61161" w:rsidRDefault="00E61161">
          <w:pPr>
            <w:pStyle w:val="Inhopg3"/>
            <w:rPr>
              <w:rFonts w:eastAsiaTheme="minorEastAsia"/>
              <w:color w:val="auto"/>
              <w:kern w:val="2"/>
              <w:sz w:val="24"/>
              <w:szCs w:val="24"/>
              <w:lang w:eastAsia="nl-BE"/>
              <w14:ligatures w14:val="standardContextual"/>
            </w:rPr>
          </w:pPr>
          <w:hyperlink w:anchor="_Toc222058478" w:history="1">
            <w:r w:rsidRPr="00141748">
              <w:rPr>
                <w:rStyle w:val="Hyperlink"/>
              </w:rPr>
              <w:t>4.2.4</w:t>
            </w:r>
            <w:r>
              <w:rPr>
                <w:rFonts w:eastAsiaTheme="minorEastAsia"/>
                <w:color w:val="auto"/>
                <w:kern w:val="2"/>
                <w:sz w:val="24"/>
                <w:szCs w:val="24"/>
                <w:lang w:eastAsia="nl-BE"/>
                <w14:ligatures w14:val="standardContextual"/>
              </w:rPr>
              <w:tab/>
            </w:r>
            <w:r w:rsidRPr="00141748">
              <w:rPr>
                <w:rStyle w:val="Hyperlink"/>
              </w:rPr>
              <w:t>Centrale beheerskosten en algemene exploitatiekosten</w:t>
            </w:r>
            <w:r>
              <w:rPr>
                <w:webHidden/>
              </w:rPr>
              <w:tab/>
            </w:r>
            <w:r>
              <w:rPr>
                <w:webHidden/>
              </w:rPr>
              <w:fldChar w:fldCharType="begin"/>
            </w:r>
            <w:r>
              <w:rPr>
                <w:webHidden/>
              </w:rPr>
              <w:instrText xml:space="preserve"> PAGEREF _Toc222058478 \h </w:instrText>
            </w:r>
            <w:r>
              <w:rPr>
                <w:webHidden/>
              </w:rPr>
            </w:r>
            <w:r>
              <w:rPr>
                <w:webHidden/>
              </w:rPr>
              <w:fldChar w:fldCharType="separate"/>
            </w:r>
            <w:r w:rsidR="007043B0">
              <w:rPr>
                <w:webHidden/>
              </w:rPr>
              <w:t>15</w:t>
            </w:r>
            <w:r>
              <w:rPr>
                <w:webHidden/>
              </w:rPr>
              <w:fldChar w:fldCharType="end"/>
            </w:r>
          </w:hyperlink>
        </w:p>
        <w:p w14:paraId="62B0503F" w14:textId="24A02E0E" w:rsidR="00E61161" w:rsidRDefault="00E61161">
          <w:pPr>
            <w:pStyle w:val="Inhopg2"/>
            <w:rPr>
              <w:rFonts w:eastAsiaTheme="minorEastAsia"/>
              <w:color w:val="auto"/>
              <w:kern w:val="2"/>
              <w:sz w:val="24"/>
              <w:szCs w:val="24"/>
              <w:lang w:eastAsia="nl-BE"/>
              <w14:ligatures w14:val="standardContextual"/>
            </w:rPr>
          </w:pPr>
          <w:hyperlink w:anchor="_Toc222058479" w:history="1">
            <w:r w:rsidRPr="00141748">
              <w:rPr>
                <w:rStyle w:val="Hyperlink"/>
              </w:rPr>
              <w:t>4.3</w:t>
            </w:r>
            <w:r>
              <w:rPr>
                <w:rFonts w:eastAsiaTheme="minorEastAsia"/>
                <w:color w:val="auto"/>
                <w:kern w:val="2"/>
                <w:sz w:val="24"/>
                <w:szCs w:val="24"/>
                <w:lang w:eastAsia="nl-BE"/>
                <w14:ligatures w14:val="standardContextual"/>
              </w:rPr>
              <w:tab/>
            </w:r>
            <w:r w:rsidRPr="00141748">
              <w:rPr>
                <w:rStyle w:val="Hyperlink"/>
              </w:rPr>
              <w:t>Inzet van eigen middelen</w:t>
            </w:r>
            <w:r>
              <w:rPr>
                <w:webHidden/>
              </w:rPr>
              <w:tab/>
            </w:r>
            <w:r>
              <w:rPr>
                <w:webHidden/>
              </w:rPr>
              <w:fldChar w:fldCharType="begin"/>
            </w:r>
            <w:r>
              <w:rPr>
                <w:webHidden/>
              </w:rPr>
              <w:instrText xml:space="preserve"> PAGEREF _Toc222058479 \h </w:instrText>
            </w:r>
            <w:r>
              <w:rPr>
                <w:webHidden/>
              </w:rPr>
            </w:r>
            <w:r>
              <w:rPr>
                <w:webHidden/>
              </w:rPr>
              <w:fldChar w:fldCharType="separate"/>
            </w:r>
            <w:r w:rsidR="007043B0">
              <w:rPr>
                <w:webHidden/>
              </w:rPr>
              <w:t>15</w:t>
            </w:r>
            <w:r>
              <w:rPr>
                <w:webHidden/>
              </w:rPr>
              <w:fldChar w:fldCharType="end"/>
            </w:r>
          </w:hyperlink>
        </w:p>
        <w:p w14:paraId="210366F1" w14:textId="2CC40BC0" w:rsidR="00E61161" w:rsidRDefault="00E61161">
          <w:pPr>
            <w:pStyle w:val="Inhopg3"/>
            <w:rPr>
              <w:rFonts w:eastAsiaTheme="minorEastAsia"/>
              <w:color w:val="auto"/>
              <w:kern w:val="2"/>
              <w:sz w:val="24"/>
              <w:szCs w:val="24"/>
              <w:lang w:eastAsia="nl-BE"/>
              <w14:ligatures w14:val="standardContextual"/>
            </w:rPr>
          </w:pPr>
          <w:hyperlink w:anchor="_Toc222058480" w:history="1">
            <w:r w:rsidRPr="00141748">
              <w:rPr>
                <w:rStyle w:val="Hyperlink"/>
              </w:rPr>
              <w:t>4.3.1</w:t>
            </w:r>
            <w:r>
              <w:rPr>
                <w:rFonts w:eastAsiaTheme="minorEastAsia"/>
                <w:color w:val="auto"/>
                <w:kern w:val="2"/>
                <w:sz w:val="24"/>
                <w:szCs w:val="24"/>
                <w:lang w:eastAsia="nl-BE"/>
                <w14:ligatures w14:val="standardContextual"/>
              </w:rPr>
              <w:tab/>
            </w:r>
            <w:r w:rsidRPr="00141748">
              <w:rPr>
                <w:rStyle w:val="Hyperlink"/>
              </w:rPr>
              <w:t>Algemeen</w:t>
            </w:r>
            <w:r>
              <w:rPr>
                <w:webHidden/>
              </w:rPr>
              <w:tab/>
            </w:r>
            <w:r>
              <w:rPr>
                <w:webHidden/>
              </w:rPr>
              <w:fldChar w:fldCharType="begin"/>
            </w:r>
            <w:r>
              <w:rPr>
                <w:webHidden/>
              </w:rPr>
              <w:instrText xml:space="preserve"> PAGEREF _Toc222058480 \h </w:instrText>
            </w:r>
            <w:r>
              <w:rPr>
                <w:webHidden/>
              </w:rPr>
            </w:r>
            <w:r>
              <w:rPr>
                <w:webHidden/>
              </w:rPr>
              <w:fldChar w:fldCharType="separate"/>
            </w:r>
            <w:r w:rsidR="007043B0">
              <w:rPr>
                <w:webHidden/>
              </w:rPr>
              <w:t>15</w:t>
            </w:r>
            <w:r>
              <w:rPr>
                <w:webHidden/>
              </w:rPr>
              <w:fldChar w:fldCharType="end"/>
            </w:r>
          </w:hyperlink>
        </w:p>
        <w:p w14:paraId="1A90EE2A" w14:textId="2B01D27C" w:rsidR="00E61161" w:rsidRDefault="00E61161">
          <w:pPr>
            <w:pStyle w:val="Inhopg3"/>
            <w:rPr>
              <w:rFonts w:eastAsiaTheme="minorEastAsia"/>
              <w:color w:val="auto"/>
              <w:kern w:val="2"/>
              <w:sz w:val="24"/>
              <w:szCs w:val="24"/>
              <w:lang w:eastAsia="nl-BE"/>
              <w14:ligatures w14:val="standardContextual"/>
            </w:rPr>
          </w:pPr>
          <w:hyperlink w:anchor="_Toc222058481" w:history="1">
            <w:r w:rsidRPr="00141748">
              <w:rPr>
                <w:rStyle w:val="Hyperlink"/>
              </w:rPr>
              <w:t>4.3.2</w:t>
            </w:r>
            <w:r>
              <w:rPr>
                <w:rFonts w:eastAsiaTheme="minorEastAsia"/>
                <w:color w:val="auto"/>
                <w:kern w:val="2"/>
                <w:sz w:val="24"/>
                <w:szCs w:val="24"/>
                <w:lang w:eastAsia="nl-BE"/>
                <w14:ligatures w14:val="standardContextual"/>
              </w:rPr>
              <w:tab/>
            </w:r>
            <w:r w:rsidRPr="00141748">
              <w:rPr>
                <w:rStyle w:val="Hyperlink"/>
              </w:rPr>
              <w:t>Huisvesting</w:t>
            </w:r>
            <w:r>
              <w:rPr>
                <w:webHidden/>
              </w:rPr>
              <w:tab/>
            </w:r>
            <w:r>
              <w:rPr>
                <w:webHidden/>
              </w:rPr>
              <w:fldChar w:fldCharType="begin"/>
            </w:r>
            <w:r>
              <w:rPr>
                <w:webHidden/>
              </w:rPr>
              <w:instrText xml:space="preserve"> PAGEREF _Toc222058481 \h </w:instrText>
            </w:r>
            <w:r>
              <w:rPr>
                <w:webHidden/>
              </w:rPr>
            </w:r>
            <w:r>
              <w:rPr>
                <w:webHidden/>
              </w:rPr>
              <w:fldChar w:fldCharType="separate"/>
            </w:r>
            <w:r w:rsidR="007043B0">
              <w:rPr>
                <w:webHidden/>
              </w:rPr>
              <w:t>15</w:t>
            </w:r>
            <w:r>
              <w:rPr>
                <w:webHidden/>
              </w:rPr>
              <w:fldChar w:fldCharType="end"/>
            </w:r>
          </w:hyperlink>
        </w:p>
        <w:p w14:paraId="450D8717" w14:textId="3518B236" w:rsidR="00E61161" w:rsidRDefault="00E61161">
          <w:pPr>
            <w:pStyle w:val="Inhopg1"/>
            <w:rPr>
              <w:rFonts w:eastAsiaTheme="minorEastAsia"/>
              <w:smallCaps w:val="0"/>
              <w:color w:val="auto"/>
              <w:kern w:val="2"/>
              <w:sz w:val="24"/>
              <w:szCs w:val="24"/>
              <w:lang w:eastAsia="nl-BE"/>
              <w14:ligatures w14:val="standardContextual"/>
            </w:rPr>
          </w:pPr>
          <w:hyperlink w:anchor="_Toc222058482" w:history="1">
            <w:r w:rsidRPr="00141748">
              <w:rPr>
                <w:rStyle w:val="Hyperlink"/>
                <w:rFonts w:cstheme="minorHAnsi"/>
              </w:rPr>
              <w:t>5</w:t>
            </w:r>
            <w:r>
              <w:rPr>
                <w:rFonts w:eastAsiaTheme="minorEastAsia"/>
                <w:smallCaps w:val="0"/>
                <w:color w:val="auto"/>
                <w:kern w:val="2"/>
                <w:sz w:val="24"/>
                <w:szCs w:val="24"/>
                <w:lang w:eastAsia="nl-BE"/>
                <w14:ligatures w14:val="standardContextual"/>
              </w:rPr>
              <w:tab/>
            </w:r>
            <w:r w:rsidRPr="00141748">
              <w:rPr>
                <w:rStyle w:val="Hyperlink"/>
                <w:rFonts w:cstheme="minorHAnsi"/>
              </w:rPr>
              <w:t>Kennisbeheer</w:t>
            </w:r>
            <w:r>
              <w:rPr>
                <w:webHidden/>
              </w:rPr>
              <w:tab/>
            </w:r>
            <w:r>
              <w:rPr>
                <w:webHidden/>
              </w:rPr>
              <w:fldChar w:fldCharType="begin"/>
            </w:r>
            <w:r>
              <w:rPr>
                <w:webHidden/>
              </w:rPr>
              <w:instrText xml:space="preserve"> PAGEREF _Toc222058482 \h </w:instrText>
            </w:r>
            <w:r>
              <w:rPr>
                <w:webHidden/>
              </w:rPr>
            </w:r>
            <w:r>
              <w:rPr>
                <w:webHidden/>
              </w:rPr>
              <w:fldChar w:fldCharType="separate"/>
            </w:r>
            <w:r w:rsidR="007043B0">
              <w:rPr>
                <w:webHidden/>
              </w:rPr>
              <w:t>16</w:t>
            </w:r>
            <w:r>
              <w:rPr>
                <w:webHidden/>
              </w:rPr>
              <w:fldChar w:fldCharType="end"/>
            </w:r>
          </w:hyperlink>
        </w:p>
        <w:p w14:paraId="33046249" w14:textId="401A05EB" w:rsidR="00E61161" w:rsidRDefault="00E61161">
          <w:pPr>
            <w:pStyle w:val="Inhopg2"/>
            <w:rPr>
              <w:rFonts w:eastAsiaTheme="minorEastAsia"/>
              <w:color w:val="auto"/>
              <w:kern w:val="2"/>
              <w:sz w:val="24"/>
              <w:szCs w:val="24"/>
              <w:lang w:eastAsia="nl-BE"/>
              <w14:ligatures w14:val="standardContextual"/>
            </w:rPr>
          </w:pPr>
          <w:hyperlink w:anchor="_Toc222058483" w:history="1">
            <w:r w:rsidRPr="00141748">
              <w:rPr>
                <w:rStyle w:val="Hyperlink"/>
              </w:rPr>
              <w:t>5.1</w:t>
            </w:r>
            <w:r>
              <w:rPr>
                <w:rFonts w:eastAsiaTheme="minorEastAsia"/>
                <w:color w:val="auto"/>
                <w:kern w:val="2"/>
                <w:sz w:val="24"/>
                <w:szCs w:val="24"/>
                <w:lang w:eastAsia="nl-BE"/>
                <w14:ligatures w14:val="standardContextual"/>
              </w:rPr>
              <w:tab/>
            </w:r>
            <w:r w:rsidRPr="00141748">
              <w:rPr>
                <w:rStyle w:val="Hyperlink"/>
              </w:rPr>
              <w:t>Achtergrondkennis</w:t>
            </w:r>
            <w:r>
              <w:rPr>
                <w:webHidden/>
              </w:rPr>
              <w:tab/>
            </w:r>
            <w:r>
              <w:rPr>
                <w:webHidden/>
              </w:rPr>
              <w:fldChar w:fldCharType="begin"/>
            </w:r>
            <w:r>
              <w:rPr>
                <w:webHidden/>
              </w:rPr>
              <w:instrText xml:space="preserve"> PAGEREF _Toc222058483 \h </w:instrText>
            </w:r>
            <w:r>
              <w:rPr>
                <w:webHidden/>
              </w:rPr>
            </w:r>
            <w:r>
              <w:rPr>
                <w:webHidden/>
              </w:rPr>
              <w:fldChar w:fldCharType="separate"/>
            </w:r>
            <w:r w:rsidR="007043B0">
              <w:rPr>
                <w:webHidden/>
              </w:rPr>
              <w:t>16</w:t>
            </w:r>
            <w:r>
              <w:rPr>
                <w:webHidden/>
              </w:rPr>
              <w:fldChar w:fldCharType="end"/>
            </w:r>
          </w:hyperlink>
        </w:p>
        <w:p w14:paraId="4A3B57B2" w14:textId="7DF49DEA" w:rsidR="00E61161" w:rsidRDefault="00E61161">
          <w:pPr>
            <w:pStyle w:val="Inhopg3"/>
            <w:rPr>
              <w:rFonts w:eastAsiaTheme="minorEastAsia"/>
              <w:color w:val="auto"/>
              <w:kern w:val="2"/>
              <w:sz w:val="24"/>
              <w:szCs w:val="24"/>
              <w:lang w:eastAsia="nl-BE"/>
              <w14:ligatures w14:val="standardContextual"/>
            </w:rPr>
          </w:pPr>
          <w:hyperlink w:anchor="_Toc222058484" w:history="1">
            <w:r w:rsidRPr="00141748">
              <w:rPr>
                <w:rStyle w:val="Hyperlink"/>
              </w:rPr>
              <w:t>5.1.1</w:t>
            </w:r>
            <w:r>
              <w:rPr>
                <w:rFonts w:eastAsiaTheme="minorEastAsia"/>
                <w:color w:val="auto"/>
                <w:kern w:val="2"/>
                <w:sz w:val="24"/>
                <w:szCs w:val="24"/>
                <w:lang w:eastAsia="nl-BE"/>
                <w14:ligatures w14:val="standardContextual"/>
              </w:rPr>
              <w:tab/>
            </w:r>
            <w:r w:rsidRPr="00141748">
              <w:rPr>
                <w:rStyle w:val="Hyperlink"/>
              </w:rPr>
              <w:t>Gebruik door de andere deelnemende instellingen en de Gemeenschap</w:t>
            </w:r>
            <w:r>
              <w:rPr>
                <w:webHidden/>
              </w:rPr>
              <w:tab/>
            </w:r>
            <w:r>
              <w:rPr>
                <w:webHidden/>
              </w:rPr>
              <w:fldChar w:fldCharType="begin"/>
            </w:r>
            <w:r>
              <w:rPr>
                <w:webHidden/>
              </w:rPr>
              <w:instrText xml:space="preserve"> PAGEREF _Toc222058484 \h </w:instrText>
            </w:r>
            <w:r>
              <w:rPr>
                <w:webHidden/>
              </w:rPr>
            </w:r>
            <w:r>
              <w:rPr>
                <w:webHidden/>
              </w:rPr>
              <w:fldChar w:fldCharType="separate"/>
            </w:r>
            <w:r w:rsidR="007043B0">
              <w:rPr>
                <w:webHidden/>
              </w:rPr>
              <w:t>16</w:t>
            </w:r>
            <w:r>
              <w:rPr>
                <w:webHidden/>
              </w:rPr>
              <w:fldChar w:fldCharType="end"/>
            </w:r>
          </w:hyperlink>
        </w:p>
        <w:p w14:paraId="61A024F3" w14:textId="5594671B" w:rsidR="00E61161" w:rsidRDefault="00E61161">
          <w:pPr>
            <w:pStyle w:val="Inhopg2"/>
            <w:rPr>
              <w:rFonts w:eastAsiaTheme="minorEastAsia"/>
              <w:color w:val="auto"/>
              <w:kern w:val="2"/>
              <w:sz w:val="24"/>
              <w:szCs w:val="24"/>
              <w:lang w:eastAsia="nl-BE"/>
              <w14:ligatures w14:val="standardContextual"/>
            </w:rPr>
          </w:pPr>
          <w:hyperlink w:anchor="_Toc222058485" w:history="1">
            <w:r w:rsidRPr="00141748">
              <w:rPr>
                <w:rStyle w:val="Hyperlink"/>
              </w:rPr>
              <w:t>5.2</w:t>
            </w:r>
            <w:r>
              <w:rPr>
                <w:rFonts w:eastAsiaTheme="minorEastAsia"/>
                <w:color w:val="auto"/>
                <w:kern w:val="2"/>
                <w:sz w:val="24"/>
                <w:szCs w:val="24"/>
                <w:lang w:eastAsia="nl-BE"/>
                <w14:ligatures w14:val="standardContextual"/>
              </w:rPr>
              <w:tab/>
            </w:r>
            <w:r w:rsidRPr="00141748">
              <w:rPr>
                <w:rStyle w:val="Hyperlink"/>
              </w:rPr>
              <w:t>Vertrouwelijke informatie</w:t>
            </w:r>
            <w:r>
              <w:rPr>
                <w:webHidden/>
              </w:rPr>
              <w:tab/>
            </w:r>
            <w:r>
              <w:rPr>
                <w:webHidden/>
              </w:rPr>
              <w:fldChar w:fldCharType="begin"/>
            </w:r>
            <w:r>
              <w:rPr>
                <w:webHidden/>
              </w:rPr>
              <w:instrText xml:space="preserve"> PAGEREF _Toc222058485 \h </w:instrText>
            </w:r>
            <w:r>
              <w:rPr>
                <w:webHidden/>
              </w:rPr>
            </w:r>
            <w:r>
              <w:rPr>
                <w:webHidden/>
              </w:rPr>
              <w:fldChar w:fldCharType="separate"/>
            </w:r>
            <w:r w:rsidR="007043B0">
              <w:rPr>
                <w:webHidden/>
              </w:rPr>
              <w:t>16</w:t>
            </w:r>
            <w:r>
              <w:rPr>
                <w:webHidden/>
              </w:rPr>
              <w:fldChar w:fldCharType="end"/>
            </w:r>
          </w:hyperlink>
        </w:p>
        <w:p w14:paraId="57B65D96" w14:textId="229CF6CF" w:rsidR="00E61161" w:rsidRDefault="00E61161">
          <w:pPr>
            <w:pStyle w:val="Inhopg2"/>
            <w:rPr>
              <w:rFonts w:eastAsiaTheme="minorEastAsia"/>
              <w:color w:val="auto"/>
              <w:kern w:val="2"/>
              <w:sz w:val="24"/>
              <w:szCs w:val="24"/>
              <w:lang w:eastAsia="nl-BE"/>
              <w14:ligatures w14:val="standardContextual"/>
            </w:rPr>
          </w:pPr>
          <w:hyperlink w:anchor="_Toc222058486" w:history="1">
            <w:r w:rsidRPr="00141748">
              <w:rPr>
                <w:rStyle w:val="Hyperlink"/>
              </w:rPr>
              <w:t>5.3</w:t>
            </w:r>
            <w:r>
              <w:rPr>
                <w:rFonts w:eastAsiaTheme="minorEastAsia"/>
                <w:color w:val="auto"/>
                <w:kern w:val="2"/>
                <w:sz w:val="24"/>
                <w:szCs w:val="24"/>
                <w:lang w:eastAsia="nl-BE"/>
                <w14:ligatures w14:val="standardContextual"/>
              </w:rPr>
              <w:tab/>
            </w:r>
            <w:r w:rsidRPr="00141748">
              <w:rPr>
                <w:rStyle w:val="Hyperlink"/>
              </w:rPr>
              <w:t>Rechten van derden</w:t>
            </w:r>
            <w:r>
              <w:rPr>
                <w:webHidden/>
              </w:rPr>
              <w:tab/>
            </w:r>
            <w:r>
              <w:rPr>
                <w:webHidden/>
              </w:rPr>
              <w:fldChar w:fldCharType="begin"/>
            </w:r>
            <w:r>
              <w:rPr>
                <w:webHidden/>
              </w:rPr>
              <w:instrText xml:space="preserve"> PAGEREF _Toc222058486 \h </w:instrText>
            </w:r>
            <w:r>
              <w:rPr>
                <w:webHidden/>
              </w:rPr>
            </w:r>
            <w:r>
              <w:rPr>
                <w:webHidden/>
              </w:rPr>
              <w:fldChar w:fldCharType="separate"/>
            </w:r>
            <w:r w:rsidR="007043B0">
              <w:rPr>
                <w:webHidden/>
              </w:rPr>
              <w:t>16</w:t>
            </w:r>
            <w:r>
              <w:rPr>
                <w:webHidden/>
              </w:rPr>
              <w:fldChar w:fldCharType="end"/>
            </w:r>
          </w:hyperlink>
        </w:p>
        <w:p w14:paraId="0A311F22" w14:textId="775A338A" w:rsidR="00E61161" w:rsidRDefault="00E61161">
          <w:pPr>
            <w:pStyle w:val="Inhopg2"/>
            <w:rPr>
              <w:rFonts w:eastAsiaTheme="minorEastAsia"/>
              <w:color w:val="auto"/>
              <w:kern w:val="2"/>
              <w:sz w:val="24"/>
              <w:szCs w:val="24"/>
              <w:lang w:eastAsia="nl-BE"/>
              <w14:ligatures w14:val="standardContextual"/>
            </w:rPr>
          </w:pPr>
          <w:hyperlink w:anchor="_Toc222058487" w:history="1">
            <w:r w:rsidRPr="00141748">
              <w:rPr>
                <w:rStyle w:val="Hyperlink"/>
              </w:rPr>
              <w:t>5.4</w:t>
            </w:r>
            <w:r>
              <w:rPr>
                <w:rFonts w:eastAsiaTheme="minorEastAsia"/>
                <w:color w:val="auto"/>
                <w:kern w:val="2"/>
                <w:sz w:val="24"/>
                <w:szCs w:val="24"/>
                <w:lang w:eastAsia="nl-BE"/>
                <w14:ligatures w14:val="standardContextual"/>
              </w:rPr>
              <w:tab/>
            </w:r>
            <w:r w:rsidRPr="00141748">
              <w:rPr>
                <w:rStyle w:val="Hyperlink"/>
              </w:rPr>
              <w:t>Actieve informatieverstrekking naar het brede publiek</w:t>
            </w:r>
            <w:r>
              <w:rPr>
                <w:webHidden/>
              </w:rPr>
              <w:tab/>
            </w:r>
            <w:r>
              <w:rPr>
                <w:webHidden/>
              </w:rPr>
              <w:fldChar w:fldCharType="begin"/>
            </w:r>
            <w:r>
              <w:rPr>
                <w:webHidden/>
              </w:rPr>
              <w:instrText xml:space="preserve"> PAGEREF _Toc222058487 \h </w:instrText>
            </w:r>
            <w:r>
              <w:rPr>
                <w:webHidden/>
              </w:rPr>
            </w:r>
            <w:r>
              <w:rPr>
                <w:webHidden/>
              </w:rPr>
              <w:fldChar w:fldCharType="separate"/>
            </w:r>
            <w:r w:rsidR="007043B0">
              <w:rPr>
                <w:webHidden/>
              </w:rPr>
              <w:t>17</w:t>
            </w:r>
            <w:r>
              <w:rPr>
                <w:webHidden/>
              </w:rPr>
              <w:fldChar w:fldCharType="end"/>
            </w:r>
          </w:hyperlink>
        </w:p>
        <w:p w14:paraId="19841473" w14:textId="68AC089C" w:rsidR="00E61161" w:rsidRDefault="00E61161">
          <w:pPr>
            <w:pStyle w:val="Inhopg3"/>
            <w:rPr>
              <w:rFonts w:eastAsiaTheme="minorEastAsia"/>
              <w:color w:val="auto"/>
              <w:kern w:val="2"/>
              <w:sz w:val="24"/>
              <w:szCs w:val="24"/>
              <w:lang w:eastAsia="nl-BE"/>
              <w14:ligatures w14:val="standardContextual"/>
            </w:rPr>
          </w:pPr>
          <w:hyperlink w:anchor="_Toc222058488" w:history="1">
            <w:r w:rsidRPr="00141748">
              <w:rPr>
                <w:rStyle w:val="Hyperlink"/>
              </w:rPr>
              <w:t>5.4.1</w:t>
            </w:r>
            <w:r>
              <w:rPr>
                <w:rFonts w:eastAsiaTheme="minorEastAsia"/>
                <w:color w:val="auto"/>
                <w:kern w:val="2"/>
                <w:sz w:val="24"/>
                <w:szCs w:val="24"/>
                <w:lang w:eastAsia="nl-BE"/>
                <w14:ligatures w14:val="standardContextual"/>
              </w:rPr>
              <w:tab/>
            </w:r>
            <w:r w:rsidRPr="00141748">
              <w:rPr>
                <w:rStyle w:val="Hyperlink"/>
              </w:rPr>
              <w:t>Goedkeuring van publicatie</w:t>
            </w:r>
            <w:r>
              <w:rPr>
                <w:webHidden/>
              </w:rPr>
              <w:tab/>
            </w:r>
            <w:r>
              <w:rPr>
                <w:webHidden/>
              </w:rPr>
              <w:fldChar w:fldCharType="begin"/>
            </w:r>
            <w:r>
              <w:rPr>
                <w:webHidden/>
              </w:rPr>
              <w:instrText xml:space="preserve"> PAGEREF _Toc222058488 \h </w:instrText>
            </w:r>
            <w:r>
              <w:rPr>
                <w:webHidden/>
              </w:rPr>
            </w:r>
            <w:r>
              <w:rPr>
                <w:webHidden/>
              </w:rPr>
              <w:fldChar w:fldCharType="separate"/>
            </w:r>
            <w:r w:rsidR="007043B0">
              <w:rPr>
                <w:webHidden/>
              </w:rPr>
              <w:t>17</w:t>
            </w:r>
            <w:r>
              <w:rPr>
                <w:webHidden/>
              </w:rPr>
              <w:fldChar w:fldCharType="end"/>
            </w:r>
          </w:hyperlink>
        </w:p>
        <w:p w14:paraId="7B1142FC" w14:textId="738FC2AF" w:rsidR="00E61161" w:rsidRDefault="00E61161">
          <w:pPr>
            <w:pStyle w:val="Inhopg3"/>
            <w:rPr>
              <w:rFonts w:eastAsiaTheme="minorEastAsia"/>
              <w:color w:val="auto"/>
              <w:kern w:val="2"/>
              <w:sz w:val="24"/>
              <w:szCs w:val="24"/>
              <w:lang w:eastAsia="nl-BE"/>
              <w14:ligatures w14:val="standardContextual"/>
            </w:rPr>
          </w:pPr>
          <w:hyperlink w:anchor="_Toc222058489" w:history="1">
            <w:r w:rsidRPr="00141748">
              <w:rPr>
                <w:rStyle w:val="Hyperlink"/>
              </w:rPr>
              <w:t>5.4.2</w:t>
            </w:r>
            <w:r>
              <w:rPr>
                <w:rFonts w:eastAsiaTheme="minorEastAsia"/>
                <w:color w:val="auto"/>
                <w:kern w:val="2"/>
                <w:sz w:val="24"/>
                <w:szCs w:val="24"/>
                <w:lang w:eastAsia="nl-BE"/>
                <w14:ligatures w14:val="standardContextual"/>
              </w:rPr>
              <w:tab/>
            </w:r>
            <w:r w:rsidRPr="00141748">
              <w:rPr>
                <w:rStyle w:val="Hyperlink"/>
              </w:rPr>
              <w:t>Voorwaarden voor mededeling</w:t>
            </w:r>
            <w:r>
              <w:rPr>
                <w:webHidden/>
              </w:rPr>
              <w:tab/>
            </w:r>
            <w:r>
              <w:rPr>
                <w:webHidden/>
              </w:rPr>
              <w:fldChar w:fldCharType="begin"/>
            </w:r>
            <w:r>
              <w:rPr>
                <w:webHidden/>
              </w:rPr>
              <w:instrText xml:space="preserve"> PAGEREF _Toc222058489 \h </w:instrText>
            </w:r>
            <w:r>
              <w:rPr>
                <w:webHidden/>
              </w:rPr>
            </w:r>
            <w:r>
              <w:rPr>
                <w:webHidden/>
              </w:rPr>
              <w:fldChar w:fldCharType="separate"/>
            </w:r>
            <w:r w:rsidR="007043B0">
              <w:rPr>
                <w:webHidden/>
              </w:rPr>
              <w:t>17</w:t>
            </w:r>
            <w:r>
              <w:rPr>
                <w:webHidden/>
              </w:rPr>
              <w:fldChar w:fldCharType="end"/>
            </w:r>
          </w:hyperlink>
        </w:p>
        <w:p w14:paraId="6043BB20" w14:textId="08E9F4D3" w:rsidR="00E61161" w:rsidRDefault="00E61161">
          <w:pPr>
            <w:pStyle w:val="Inhopg3"/>
            <w:rPr>
              <w:rFonts w:eastAsiaTheme="minorEastAsia"/>
              <w:color w:val="auto"/>
              <w:kern w:val="2"/>
              <w:sz w:val="24"/>
              <w:szCs w:val="24"/>
              <w:lang w:eastAsia="nl-BE"/>
              <w14:ligatures w14:val="standardContextual"/>
            </w:rPr>
          </w:pPr>
          <w:hyperlink w:anchor="_Toc222058490" w:history="1">
            <w:r w:rsidRPr="00141748">
              <w:rPr>
                <w:rStyle w:val="Hyperlink"/>
              </w:rPr>
              <w:t>5.4.3</w:t>
            </w:r>
            <w:r>
              <w:rPr>
                <w:rFonts w:eastAsiaTheme="minorEastAsia"/>
                <w:color w:val="auto"/>
                <w:kern w:val="2"/>
                <w:sz w:val="24"/>
                <w:szCs w:val="24"/>
                <w:lang w:eastAsia="nl-BE"/>
                <w14:ligatures w14:val="standardContextual"/>
              </w:rPr>
              <w:tab/>
            </w:r>
            <w:r w:rsidRPr="00141748">
              <w:rPr>
                <w:rStyle w:val="Hyperlink"/>
              </w:rPr>
              <w:t>Informatieverstrekking door het steunpunt</w:t>
            </w:r>
            <w:r>
              <w:rPr>
                <w:webHidden/>
              </w:rPr>
              <w:tab/>
            </w:r>
            <w:r>
              <w:rPr>
                <w:webHidden/>
              </w:rPr>
              <w:fldChar w:fldCharType="begin"/>
            </w:r>
            <w:r>
              <w:rPr>
                <w:webHidden/>
              </w:rPr>
              <w:instrText xml:space="preserve"> PAGEREF _Toc222058490 \h </w:instrText>
            </w:r>
            <w:r>
              <w:rPr>
                <w:webHidden/>
              </w:rPr>
            </w:r>
            <w:r>
              <w:rPr>
                <w:webHidden/>
              </w:rPr>
              <w:fldChar w:fldCharType="separate"/>
            </w:r>
            <w:r w:rsidR="007043B0">
              <w:rPr>
                <w:webHidden/>
              </w:rPr>
              <w:t>18</w:t>
            </w:r>
            <w:r>
              <w:rPr>
                <w:webHidden/>
              </w:rPr>
              <w:fldChar w:fldCharType="end"/>
            </w:r>
          </w:hyperlink>
        </w:p>
        <w:p w14:paraId="216EA4F3" w14:textId="0D491166" w:rsidR="00E61161" w:rsidRDefault="00E61161">
          <w:pPr>
            <w:pStyle w:val="Inhopg3"/>
            <w:rPr>
              <w:rFonts w:eastAsiaTheme="minorEastAsia"/>
              <w:color w:val="auto"/>
              <w:kern w:val="2"/>
              <w:sz w:val="24"/>
              <w:szCs w:val="24"/>
              <w:lang w:eastAsia="nl-BE"/>
              <w14:ligatures w14:val="standardContextual"/>
            </w:rPr>
          </w:pPr>
          <w:hyperlink w:anchor="_Toc222058491" w:history="1">
            <w:r w:rsidRPr="00141748">
              <w:rPr>
                <w:rStyle w:val="Hyperlink"/>
              </w:rPr>
              <w:t>5.4.4</w:t>
            </w:r>
            <w:r>
              <w:rPr>
                <w:rFonts w:eastAsiaTheme="minorEastAsia"/>
                <w:color w:val="auto"/>
                <w:kern w:val="2"/>
                <w:sz w:val="24"/>
                <w:szCs w:val="24"/>
                <w:lang w:eastAsia="nl-BE"/>
                <w14:ligatures w14:val="standardContextual"/>
              </w:rPr>
              <w:tab/>
            </w:r>
            <w:r w:rsidRPr="00141748">
              <w:rPr>
                <w:rStyle w:val="Hyperlink"/>
              </w:rPr>
              <w:t>Informatieverstrekking door de Gemeenschap</w:t>
            </w:r>
            <w:r>
              <w:rPr>
                <w:webHidden/>
              </w:rPr>
              <w:tab/>
            </w:r>
            <w:r>
              <w:rPr>
                <w:webHidden/>
              </w:rPr>
              <w:fldChar w:fldCharType="begin"/>
            </w:r>
            <w:r>
              <w:rPr>
                <w:webHidden/>
              </w:rPr>
              <w:instrText xml:space="preserve"> PAGEREF _Toc222058491 \h </w:instrText>
            </w:r>
            <w:r>
              <w:rPr>
                <w:webHidden/>
              </w:rPr>
            </w:r>
            <w:r>
              <w:rPr>
                <w:webHidden/>
              </w:rPr>
              <w:fldChar w:fldCharType="separate"/>
            </w:r>
            <w:r w:rsidR="007043B0">
              <w:rPr>
                <w:webHidden/>
              </w:rPr>
              <w:t>18</w:t>
            </w:r>
            <w:r>
              <w:rPr>
                <w:webHidden/>
              </w:rPr>
              <w:fldChar w:fldCharType="end"/>
            </w:r>
          </w:hyperlink>
        </w:p>
        <w:p w14:paraId="2CBACE74" w14:textId="70821F91" w:rsidR="00E61161" w:rsidRDefault="00E61161">
          <w:pPr>
            <w:pStyle w:val="Inhopg2"/>
            <w:rPr>
              <w:rFonts w:eastAsiaTheme="minorEastAsia"/>
              <w:color w:val="auto"/>
              <w:kern w:val="2"/>
              <w:sz w:val="24"/>
              <w:szCs w:val="24"/>
              <w:lang w:eastAsia="nl-BE"/>
              <w14:ligatures w14:val="standardContextual"/>
            </w:rPr>
          </w:pPr>
          <w:hyperlink w:anchor="_Toc222058492" w:history="1">
            <w:r w:rsidRPr="00141748">
              <w:rPr>
                <w:rStyle w:val="Hyperlink"/>
              </w:rPr>
              <w:t>5.5</w:t>
            </w:r>
            <w:r>
              <w:rPr>
                <w:rFonts w:eastAsiaTheme="minorEastAsia"/>
                <w:color w:val="auto"/>
                <w:kern w:val="2"/>
                <w:sz w:val="24"/>
                <w:szCs w:val="24"/>
                <w:lang w:eastAsia="nl-BE"/>
                <w14:ligatures w14:val="standardContextual"/>
              </w:rPr>
              <w:tab/>
            </w:r>
            <w:r w:rsidRPr="00141748">
              <w:rPr>
                <w:rStyle w:val="Hyperlink"/>
              </w:rPr>
              <w:t>Vlaamse openbare statistieken</w:t>
            </w:r>
            <w:r>
              <w:rPr>
                <w:webHidden/>
              </w:rPr>
              <w:tab/>
            </w:r>
            <w:r>
              <w:rPr>
                <w:webHidden/>
              </w:rPr>
              <w:fldChar w:fldCharType="begin"/>
            </w:r>
            <w:r>
              <w:rPr>
                <w:webHidden/>
              </w:rPr>
              <w:instrText xml:space="preserve"> PAGEREF _Toc222058492 \h </w:instrText>
            </w:r>
            <w:r>
              <w:rPr>
                <w:webHidden/>
              </w:rPr>
            </w:r>
            <w:r>
              <w:rPr>
                <w:webHidden/>
              </w:rPr>
              <w:fldChar w:fldCharType="separate"/>
            </w:r>
            <w:r w:rsidR="007043B0">
              <w:rPr>
                <w:webHidden/>
              </w:rPr>
              <w:t>18</w:t>
            </w:r>
            <w:r>
              <w:rPr>
                <w:webHidden/>
              </w:rPr>
              <w:fldChar w:fldCharType="end"/>
            </w:r>
          </w:hyperlink>
        </w:p>
        <w:p w14:paraId="158EF942" w14:textId="40883D9D" w:rsidR="00E61161" w:rsidRDefault="00E61161">
          <w:pPr>
            <w:pStyle w:val="Inhopg2"/>
            <w:rPr>
              <w:rFonts w:eastAsiaTheme="minorEastAsia"/>
              <w:color w:val="auto"/>
              <w:kern w:val="2"/>
              <w:sz w:val="24"/>
              <w:szCs w:val="24"/>
              <w:lang w:eastAsia="nl-BE"/>
              <w14:ligatures w14:val="standardContextual"/>
            </w:rPr>
          </w:pPr>
          <w:hyperlink w:anchor="_Toc222058493" w:history="1">
            <w:r w:rsidRPr="00141748">
              <w:rPr>
                <w:rStyle w:val="Hyperlink"/>
              </w:rPr>
              <w:t>5.6</w:t>
            </w:r>
            <w:r>
              <w:rPr>
                <w:rFonts w:eastAsiaTheme="minorEastAsia"/>
                <w:color w:val="auto"/>
                <w:kern w:val="2"/>
                <w:sz w:val="24"/>
                <w:szCs w:val="24"/>
                <w:lang w:eastAsia="nl-BE"/>
                <w14:ligatures w14:val="standardContextual"/>
              </w:rPr>
              <w:tab/>
            </w:r>
            <w:r w:rsidRPr="00141748">
              <w:rPr>
                <w:rStyle w:val="Hyperlink"/>
              </w:rPr>
              <w:t>Samenwerking met andere steunpunten</w:t>
            </w:r>
            <w:r>
              <w:rPr>
                <w:webHidden/>
              </w:rPr>
              <w:tab/>
            </w:r>
            <w:r>
              <w:rPr>
                <w:webHidden/>
              </w:rPr>
              <w:fldChar w:fldCharType="begin"/>
            </w:r>
            <w:r>
              <w:rPr>
                <w:webHidden/>
              </w:rPr>
              <w:instrText xml:space="preserve"> PAGEREF _Toc222058493 \h </w:instrText>
            </w:r>
            <w:r>
              <w:rPr>
                <w:webHidden/>
              </w:rPr>
            </w:r>
            <w:r>
              <w:rPr>
                <w:webHidden/>
              </w:rPr>
              <w:fldChar w:fldCharType="separate"/>
            </w:r>
            <w:r w:rsidR="007043B0">
              <w:rPr>
                <w:webHidden/>
              </w:rPr>
              <w:t>18</w:t>
            </w:r>
            <w:r>
              <w:rPr>
                <w:webHidden/>
              </w:rPr>
              <w:fldChar w:fldCharType="end"/>
            </w:r>
          </w:hyperlink>
        </w:p>
        <w:p w14:paraId="28FD0689" w14:textId="736FA004" w:rsidR="00E61161" w:rsidRDefault="00E61161">
          <w:pPr>
            <w:pStyle w:val="Inhopg2"/>
            <w:rPr>
              <w:rFonts w:eastAsiaTheme="minorEastAsia"/>
              <w:color w:val="auto"/>
              <w:kern w:val="2"/>
              <w:sz w:val="24"/>
              <w:szCs w:val="24"/>
              <w:lang w:eastAsia="nl-BE"/>
              <w14:ligatures w14:val="standardContextual"/>
            </w:rPr>
          </w:pPr>
          <w:hyperlink w:anchor="_Toc222058494" w:history="1">
            <w:r w:rsidRPr="00141748">
              <w:rPr>
                <w:rStyle w:val="Hyperlink"/>
              </w:rPr>
              <w:t>5.7</w:t>
            </w:r>
            <w:r>
              <w:rPr>
                <w:rFonts w:eastAsiaTheme="minorEastAsia"/>
                <w:color w:val="auto"/>
                <w:kern w:val="2"/>
                <w:sz w:val="24"/>
                <w:szCs w:val="24"/>
                <w:lang w:eastAsia="nl-BE"/>
                <w14:ligatures w14:val="standardContextual"/>
              </w:rPr>
              <w:tab/>
            </w:r>
            <w:r w:rsidRPr="00141748">
              <w:rPr>
                <w:rStyle w:val="Hyperlink"/>
              </w:rPr>
              <w:t>Dataverzameling</w:t>
            </w:r>
            <w:r>
              <w:rPr>
                <w:webHidden/>
              </w:rPr>
              <w:tab/>
            </w:r>
            <w:r>
              <w:rPr>
                <w:webHidden/>
              </w:rPr>
              <w:fldChar w:fldCharType="begin"/>
            </w:r>
            <w:r>
              <w:rPr>
                <w:webHidden/>
              </w:rPr>
              <w:instrText xml:space="preserve"> PAGEREF _Toc222058494 \h </w:instrText>
            </w:r>
            <w:r>
              <w:rPr>
                <w:webHidden/>
              </w:rPr>
            </w:r>
            <w:r>
              <w:rPr>
                <w:webHidden/>
              </w:rPr>
              <w:fldChar w:fldCharType="separate"/>
            </w:r>
            <w:r w:rsidR="007043B0">
              <w:rPr>
                <w:webHidden/>
              </w:rPr>
              <w:t>18</w:t>
            </w:r>
            <w:r>
              <w:rPr>
                <w:webHidden/>
              </w:rPr>
              <w:fldChar w:fldCharType="end"/>
            </w:r>
          </w:hyperlink>
        </w:p>
        <w:p w14:paraId="0DF07A08" w14:textId="1E6F9269" w:rsidR="00E61161" w:rsidRDefault="00E61161">
          <w:pPr>
            <w:pStyle w:val="Inhopg1"/>
            <w:rPr>
              <w:rFonts w:eastAsiaTheme="minorEastAsia"/>
              <w:smallCaps w:val="0"/>
              <w:color w:val="auto"/>
              <w:kern w:val="2"/>
              <w:sz w:val="24"/>
              <w:szCs w:val="24"/>
              <w:lang w:eastAsia="nl-BE"/>
              <w14:ligatures w14:val="standardContextual"/>
            </w:rPr>
          </w:pPr>
          <w:hyperlink w:anchor="_Toc222058495" w:history="1">
            <w:r w:rsidRPr="00141748">
              <w:rPr>
                <w:rStyle w:val="Hyperlink"/>
                <w:rFonts w:cstheme="minorHAnsi"/>
              </w:rPr>
              <w:t>6</w:t>
            </w:r>
            <w:r>
              <w:rPr>
                <w:rFonts w:eastAsiaTheme="minorEastAsia"/>
                <w:smallCaps w:val="0"/>
                <w:color w:val="auto"/>
                <w:kern w:val="2"/>
                <w:sz w:val="24"/>
                <w:szCs w:val="24"/>
                <w:lang w:eastAsia="nl-BE"/>
                <w14:ligatures w14:val="standardContextual"/>
              </w:rPr>
              <w:tab/>
            </w:r>
            <w:r w:rsidRPr="00141748">
              <w:rPr>
                <w:rStyle w:val="Hyperlink"/>
                <w:rFonts w:cstheme="minorHAnsi"/>
              </w:rPr>
              <w:t>Behoorlijkheidseisen</w:t>
            </w:r>
            <w:r>
              <w:rPr>
                <w:webHidden/>
              </w:rPr>
              <w:tab/>
            </w:r>
            <w:r>
              <w:rPr>
                <w:webHidden/>
              </w:rPr>
              <w:fldChar w:fldCharType="begin"/>
            </w:r>
            <w:r>
              <w:rPr>
                <w:webHidden/>
              </w:rPr>
              <w:instrText xml:space="preserve"> PAGEREF _Toc222058495 \h </w:instrText>
            </w:r>
            <w:r>
              <w:rPr>
                <w:webHidden/>
              </w:rPr>
            </w:r>
            <w:r>
              <w:rPr>
                <w:webHidden/>
              </w:rPr>
              <w:fldChar w:fldCharType="separate"/>
            </w:r>
            <w:r w:rsidR="007043B0">
              <w:rPr>
                <w:webHidden/>
              </w:rPr>
              <w:t>20</w:t>
            </w:r>
            <w:r>
              <w:rPr>
                <w:webHidden/>
              </w:rPr>
              <w:fldChar w:fldCharType="end"/>
            </w:r>
          </w:hyperlink>
        </w:p>
        <w:p w14:paraId="5D864A97" w14:textId="288164CC" w:rsidR="00E61161" w:rsidRDefault="00E61161">
          <w:pPr>
            <w:pStyle w:val="Inhopg2"/>
            <w:rPr>
              <w:rFonts w:eastAsiaTheme="minorEastAsia"/>
              <w:color w:val="auto"/>
              <w:kern w:val="2"/>
              <w:sz w:val="24"/>
              <w:szCs w:val="24"/>
              <w:lang w:eastAsia="nl-BE"/>
              <w14:ligatures w14:val="standardContextual"/>
            </w:rPr>
          </w:pPr>
          <w:hyperlink w:anchor="_Toc222058496" w:history="1">
            <w:r w:rsidRPr="00141748">
              <w:rPr>
                <w:rStyle w:val="Hyperlink"/>
              </w:rPr>
              <w:t>6.1</w:t>
            </w:r>
            <w:r>
              <w:rPr>
                <w:rFonts w:eastAsiaTheme="minorEastAsia"/>
                <w:color w:val="auto"/>
                <w:kern w:val="2"/>
                <w:sz w:val="24"/>
                <w:szCs w:val="24"/>
                <w:lang w:eastAsia="nl-BE"/>
                <w14:ligatures w14:val="standardContextual"/>
              </w:rPr>
              <w:tab/>
            </w:r>
            <w:r w:rsidRPr="00141748">
              <w:rPr>
                <w:rStyle w:val="Hyperlink"/>
              </w:rPr>
              <w:t>Regelmatigheid</w:t>
            </w:r>
            <w:r>
              <w:rPr>
                <w:webHidden/>
              </w:rPr>
              <w:tab/>
            </w:r>
            <w:r>
              <w:rPr>
                <w:webHidden/>
              </w:rPr>
              <w:fldChar w:fldCharType="begin"/>
            </w:r>
            <w:r>
              <w:rPr>
                <w:webHidden/>
              </w:rPr>
              <w:instrText xml:space="preserve"> PAGEREF _Toc222058496 \h </w:instrText>
            </w:r>
            <w:r>
              <w:rPr>
                <w:webHidden/>
              </w:rPr>
            </w:r>
            <w:r>
              <w:rPr>
                <w:webHidden/>
              </w:rPr>
              <w:fldChar w:fldCharType="separate"/>
            </w:r>
            <w:r w:rsidR="007043B0">
              <w:rPr>
                <w:webHidden/>
              </w:rPr>
              <w:t>20</w:t>
            </w:r>
            <w:r>
              <w:rPr>
                <w:webHidden/>
              </w:rPr>
              <w:fldChar w:fldCharType="end"/>
            </w:r>
          </w:hyperlink>
        </w:p>
        <w:p w14:paraId="03E859DA" w14:textId="483A0CC4" w:rsidR="00E61161" w:rsidRDefault="00E61161">
          <w:pPr>
            <w:pStyle w:val="Inhopg2"/>
            <w:rPr>
              <w:rFonts w:eastAsiaTheme="minorEastAsia"/>
              <w:color w:val="auto"/>
              <w:kern w:val="2"/>
              <w:sz w:val="24"/>
              <w:szCs w:val="24"/>
              <w:lang w:eastAsia="nl-BE"/>
              <w14:ligatures w14:val="standardContextual"/>
            </w:rPr>
          </w:pPr>
          <w:hyperlink w:anchor="_Toc222058497" w:history="1">
            <w:r w:rsidRPr="00141748">
              <w:rPr>
                <w:rStyle w:val="Hyperlink"/>
              </w:rPr>
              <w:t>6.2</w:t>
            </w:r>
            <w:r>
              <w:rPr>
                <w:rFonts w:eastAsiaTheme="minorEastAsia"/>
                <w:color w:val="auto"/>
                <w:kern w:val="2"/>
                <w:sz w:val="24"/>
                <w:szCs w:val="24"/>
                <w:lang w:eastAsia="nl-BE"/>
                <w14:ligatures w14:val="standardContextual"/>
              </w:rPr>
              <w:tab/>
            </w:r>
            <w:r w:rsidRPr="00141748">
              <w:rPr>
                <w:rStyle w:val="Hyperlink"/>
              </w:rPr>
              <w:t>Behoorlijk personeelsbeleid</w:t>
            </w:r>
            <w:r>
              <w:rPr>
                <w:webHidden/>
              </w:rPr>
              <w:tab/>
            </w:r>
            <w:r>
              <w:rPr>
                <w:webHidden/>
              </w:rPr>
              <w:fldChar w:fldCharType="begin"/>
            </w:r>
            <w:r>
              <w:rPr>
                <w:webHidden/>
              </w:rPr>
              <w:instrText xml:space="preserve"> PAGEREF _Toc222058497 \h </w:instrText>
            </w:r>
            <w:r>
              <w:rPr>
                <w:webHidden/>
              </w:rPr>
            </w:r>
            <w:r>
              <w:rPr>
                <w:webHidden/>
              </w:rPr>
              <w:fldChar w:fldCharType="separate"/>
            </w:r>
            <w:r w:rsidR="007043B0">
              <w:rPr>
                <w:webHidden/>
              </w:rPr>
              <w:t>20</w:t>
            </w:r>
            <w:r>
              <w:rPr>
                <w:webHidden/>
              </w:rPr>
              <w:fldChar w:fldCharType="end"/>
            </w:r>
          </w:hyperlink>
        </w:p>
        <w:p w14:paraId="03CBAF41" w14:textId="15ED5B0C" w:rsidR="00E61161" w:rsidRDefault="00E61161">
          <w:pPr>
            <w:pStyle w:val="Inhopg3"/>
            <w:rPr>
              <w:rFonts w:eastAsiaTheme="minorEastAsia"/>
              <w:color w:val="auto"/>
              <w:kern w:val="2"/>
              <w:sz w:val="24"/>
              <w:szCs w:val="24"/>
              <w:lang w:eastAsia="nl-BE"/>
              <w14:ligatures w14:val="standardContextual"/>
            </w:rPr>
          </w:pPr>
          <w:hyperlink w:anchor="_Toc222058498" w:history="1">
            <w:r w:rsidRPr="00141748">
              <w:rPr>
                <w:rStyle w:val="Hyperlink"/>
              </w:rPr>
              <w:t>6.2.1</w:t>
            </w:r>
            <w:r>
              <w:rPr>
                <w:rFonts w:eastAsiaTheme="minorEastAsia"/>
                <w:color w:val="auto"/>
                <w:kern w:val="2"/>
                <w:sz w:val="24"/>
                <w:szCs w:val="24"/>
                <w:lang w:eastAsia="nl-BE"/>
                <w14:ligatures w14:val="standardContextual"/>
              </w:rPr>
              <w:tab/>
            </w:r>
            <w:r w:rsidRPr="00141748">
              <w:rPr>
                <w:rStyle w:val="Hyperlink"/>
              </w:rPr>
              <w:t>Waarborgen voortvloeiend uit het Europese Handvest voor onderzoekers</w:t>
            </w:r>
            <w:r>
              <w:rPr>
                <w:webHidden/>
              </w:rPr>
              <w:tab/>
            </w:r>
            <w:r>
              <w:rPr>
                <w:webHidden/>
              </w:rPr>
              <w:fldChar w:fldCharType="begin"/>
            </w:r>
            <w:r>
              <w:rPr>
                <w:webHidden/>
              </w:rPr>
              <w:instrText xml:space="preserve"> PAGEREF _Toc222058498 \h </w:instrText>
            </w:r>
            <w:r>
              <w:rPr>
                <w:webHidden/>
              </w:rPr>
            </w:r>
            <w:r>
              <w:rPr>
                <w:webHidden/>
              </w:rPr>
              <w:fldChar w:fldCharType="separate"/>
            </w:r>
            <w:r w:rsidR="007043B0">
              <w:rPr>
                <w:webHidden/>
              </w:rPr>
              <w:t>20</w:t>
            </w:r>
            <w:r>
              <w:rPr>
                <w:webHidden/>
              </w:rPr>
              <w:fldChar w:fldCharType="end"/>
            </w:r>
          </w:hyperlink>
        </w:p>
        <w:p w14:paraId="380F06CA" w14:textId="3D354AFB" w:rsidR="00E61161" w:rsidRDefault="00E61161">
          <w:pPr>
            <w:pStyle w:val="Inhopg3"/>
            <w:rPr>
              <w:rFonts w:eastAsiaTheme="minorEastAsia"/>
              <w:color w:val="auto"/>
              <w:kern w:val="2"/>
              <w:sz w:val="24"/>
              <w:szCs w:val="24"/>
              <w:lang w:eastAsia="nl-BE"/>
              <w14:ligatures w14:val="standardContextual"/>
            </w:rPr>
          </w:pPr>
          <w:hyperlink w:anchor="_Toc222058499" w:history="1">
            <w:r w:rsidRPr="00141748">
              <w:rPr>
                <w:rStyle w:val="Hyperlink"/>
              </w:rPr>
              <w:t>6.2.2</w:t>
            </w:r>
            <w:r>
              <w:rPr>
                <w:rFonts w:eastAsiaTheme="minorEastAsia"/>
                <w:color w:val="auto"/>
                <w:kern w:val="2"/>
                <w:sz w:val="24"/>
                <w:szCs w:val="24"/>
                <w:lang w:eastAsia="nl-BE"/>
                <w14:ligatures w14:val="standardContextual"/>
              </w:rPr>
              <w:tab/>
            </w:r>
            <w:r w:rsidRPr="00141748">
              <w:rPr>
                <w:rStyle w:val="Hyperlink"/>
              </w:rPr>
              <w:t>Waarborgen voortvloeiend uit de Europese Gedragscode voor de rekrutering van onderzoekers</w:t>
            </w:r>
            <w:r>
              <w:rPr>
                <w:webHidden/>
              </w:rPr>
              <w:tab/>
            </w:r>
            <w:r>
              <w:rPr>
                <w:webHidden/>
              </w:rPr>
              <w:fldChar w:fldCharType="begin"/>
            </w:r>
            <w:r>
              <w:rPr>
                <w:webHidden/>
              </w:rPr>
              <w:instrText xml:space="preserve"> PAGEREF _Toc222058499 \h </w:instrText>
            </w:r>
            <w:r>
              <w:rPr>
                <w:webHidden/>
              </w:rPr>
            </w:r>
            <w:r>
              <w:rPr>
                <w:webHidden/>
              </w:rPr>
              <w:fldChar w:fldCharType="separate"/>
            </w:r>
            <w:r w:rsidR="007043B0">
              <w:rPr>
                <w:webHidden/>
              </w:rPr>
              <w:t>20</w:t>
            </w:r>
            <w:r>
              <w:rPr>
                <w:webHidden/>
              </w:rPr>
              <w:fldChar w:fldCharType="end"/>
            </w:r>
          </w:hyperlink>
        </w:p>
        <w:p w14:paraId="3384335F" w14:textId="474DC02F" w:rsidR="00E61161" w:rsidRDefault="00E61161">
          <w:pPr>
            <w:pStyle w:val="Inhopg3"/>
            <w:rPr>
              <w:rFonts w:eastAsiaTheme="minorEastAsia"/>
              <w:color w:val="auto"/>
              <w:kern w:val="2"/>
              <w:sz w:val="24"/>
              <w:szCs w:val="24"/>
              <w:lang w:eastAsia="nl-BE"/>
              <w14:ligatures w14:val="standardContextual"/>
            </w:rPr>
          </w:pPr>
          <w:hyperlink w:anchor="_Toc222058500" w:history="1">
            <w:r w:rsidRPr="00141748">
              <w:rPr>
                <w:rStyle w:val="Hyperlink"/>
              </w:rPr>
              <w:t>6.2.3</w:t>
            </w:r>
            <w:r>
              <w:rPr>
                <w:rFonts w:eastAsiaTheme="minorEastAsia"/>
                <w:color w:val="auto"/>
                <w:kern w:val="2"/>
                <w:sz w:val="24"/>
                <w:szCs w:val="24"/>
                <w:lang w:eastAsia="nl-BE"/>
                <w14:ligatures w14:val="standardContextual"/>
              </w:rPr>
              <w:tab/>
            </w:r>
            <w:r w:rsidRPr="00141748">
              <w:rPr>
                <w:rStyle w:val="Hyperlink"/>
              </w:rPr>
              <w:t>Non-discriminatiebeginsel</w:t>
            </w:r>
            <w:r>
              <w:rPr>
                <w:webHidden/>
              </w:rPr>
              <w:tab/>
            </w:r>
            <w:r>
              <w:rPr>
                <w:webHidden/>
              </w:rPr>
              <w:fldChar w:fldCharType="begin"/>
            </w:r>
            <w:r>
              <w:rPr>
                <w:webHidden/>
              </w:rPr>
              <w:instrText xml:space="preserve"> PAGEREF _Toc222058500 \h </w:instrText>
            </w:r>
            <w:r>
              <w:rPr>
                <w:webHidden/>
              </w:rPr>
            </w:r>
            <w:r>
              <w:rPr>
                <w:webHidden/>
              </w:rPr>
              <w:fldChar w:fldCharType="separate"/>
            </w:r>
            <w:r w:rsidR="007043B0">
              <w:rPr>
                <w:webHidden/>
              </w:rPr>
              <w:t>20</w:t>
            </w:r>
            <w:r>
              <w:rPr>
                <w:webHidden/>
              </w:rPr>
              <w:fldChar w:fldCharType="end"/>
            </w:r>
          </w:hyperlink>
        </w:p>
        <w:p w14:paraId="71B3A1FE" w14:textId="55599934" w:rsidR="00E61161" w:rsidRDefault="00E61161">
          <w:pPr>
            <w:pStyle w:val="Inhopg3"/>
            <w:rPr>
              <w:rFonts w:eastAsiaTheme="minorEastAsia"/>
              <w:color w:val="auto"/>
              <w:kern w:val="2"/>
              <w:sz w:val="24"/>
              <w:szCs w:val="24"/>
              <w:lang w:eastAsia="nl-BE"/>
              <w14:ligatures w14:val="standardContextual"/>
            </w:rPr>
          </w:pPr>
          <w:hyperlink w:anchor="_Toc222058501" w:history="1">
            <w:r w:rsidRPr="00141748">
              <w:rPr>
                <w:rStyle w:val="Hyperlink"/>
              </w:rPr>
              <w:t>6.2.4</w:t>
            </w:r>
            <w:r>
              <w:rPr>
                <w:rFonts w:eastAsiaTheme="minorEastAsia"/>
                <w:color w:val="auto"/>
                <w:kern w:val="2"/>
                <w:sz w:val="24"/>
                <w:szCs w:val="24"/>
                <w:lang w:eastAsia="nl-BE"/>
                <w14:ligatures w14:val="standardContextual"/>
              </w:rPr>
              <w:tab/>
            </w:r>
            <w:r w:rsidRPr="00141748">
              <w:rPr>
                <w:rStyle w:val="Hyperlink"/>
              </w:rPr>
              <w:t>Overheidsopdrachtenwetgeving</w:t>
            </w:r>
            <w:r>
              <w:rPr>
                <w:webHidden/>
              </w:rPr>
              <w:tab/>
            </w:r>
            <w:r>
              <w:rPr>
                <w:webHidden/>
              </w:rPr>
              <w:fldChar w:fldCharType="begin"/>
            </w:r>
            <w:r>
              <w:rPr>
                <w:webHidden/>
              </w:rPr>
              <w:instrText xml:space="preserve"> PAGEREF _Toc222058501 \h </w:instrText>
            </w:r>
            <w:r>
              <w:rPr>
                <w:webHidden/>
              </w:rPr>
            </w:r>
            <w:r>
              <w:rPr>
                <w:webHidden/>
              </w:rPr>
              <w:fldChar w:fldCharType="separate"/>
            </w:r>
            <w:r w:rsidR="007043B0">
              <w:rPr>
                <w:webHidden/>
              </w:rPr>
              <w:t>20</w:t>
            </w:r>
            <w:r>
              <w:rPr>
                <w:webHidden/>
              </w:rPr>
              <w:fldChar w:fldCharType="end"/>
            </w:r>
          </w:hyperlink>
        </w:p>
        <w:p w14:paraId="135A8F5A" w14:textId="57F713D4" w:rsidR="00E61161" w:rsidRDefault="00E61161">
          <w:pPr>
            <w:pStyle w:val="Inhopg1"/>
            <w:rPr>
              <w:rFonts w:eastAsiaTheme="minorEastAsia"/>
              <w:smallCaps w:val="0"/>
              <w:color w:val="auto"/>
              <w:kern w:val="2"/>
              <w:sz w:val="24"/>
              <w:szCs w:val="24"/>
              <w:lang w:eastAsia="nl-BE"/>
              <w14:ligatures w14:val="standardContextual"/>
            </w:rPr>
          </w:pPr>
          <w:hyperlink w:anchor="_Toc222058502" w:history="1">
            <w:r w:rsidRPr="00141748">
              <w:rPr>
                <w:rStyle w:val="Hyperlink"/>
                <w:rFonts w:cstheme="minorHAnsi"/>
              </w:rPr>
              <w:t>7</w:t>
            </w:r>
            <w:r>
              <w:rPr>
                <w:rFonts w:eastAsiaTheme="minorEastAsia"/>
                <w:smallCaps w:val="0"/>
                <w:color w:val="auto"/>
                <w:kern w:val="2"/>
                <w:sz w:val="24"/>
                <w:szCs w:val="24"/>
                <w:lang w:eastAsia="nl-BE"/>
                <w14:ligatures w14:val="standardContextual"/>
              </w:rPr>
              <w:tab/>
            </w:r>
            <w:r w:rsidRPr="00141748">
              <w:rPr>
                <w:rStyle w:val="Hyperlink"/>
                <w:rFonts w:cstheme="minorHAnsi"/>
              </w:rPr>
              <w:t>Diverse bepalingen</w:t>
            </w:r>
            <w:r>
              <w:rPr>
                <w:webHidden/>
              </w:rPr>
              <w:tab/>
            </w:r>
            <w:r>
              <w:rPr>
                <w:webHidden/>
              </w:rPr>
              <w:fldChar w:fldCharType="begin"/>
            </w:r>
            <w:r>
              <w:rPr>
                <w:webHidden/>
              </w:rPr>
              <w:instrText xml:space="preserve"> PAGEREF _Toc222058502 \h </w:instrText>
            </w:r>
            <w:r>
              <w:rPr>
                <w:webHidden/>
              </w:rPr>
            </w:r>
            <w:r>
              <w:rPr>
                <w:webHidden/>
              </w:rPr>
              <w:fldChar w:fldCharType="separate"/>
            </w:r>
            <w:r w:rsidR="007043B0">
              <w:rPr>
                <w:webHidden/>
              </w:rPr>
              <w:t>21</w:t>
            </w:r>
            <w:r>
              <w:rPr>
                <w:webHidden/>
              </w:rPr>
              <w:fldChar w:fldCharType="end"/>
            </w:r>
          </w:hyperlink>
        </w:p>
        <w:p w14:paraId="143A2FC3" w14:textId="7972E7F9" w:rsidR="00E61161" w:rsidRDefault="00E61161">
          <w:pPr>
            <w:pStyle w:val="Inhopg2"/>
            <w:rPr>
              <w:rFonts w:eastAsiaTheme="minorEastAsia"/>
              <w:color w:val="auto"/>
              <w:kern w:val="2"/>
              <w:sz w:val="24"/>
              <w:szCs w:val="24"/>
              <w:lang w:eastAsia="nl-BE"/>
              <w14:ligatures w14:val="standardContextual"/>
            </w:rPr>
          </w:pPr>
          <w:hyperlink w:anchor="_Toc222058503" w:history="1">
            <w:r w:rsidRPr="00141748">
              <w:rPr>
                <w:rStyle w:val="Hyperlink"/>
              </w:rPr>
              <w:t>7.1</w:t>
            </w:r>
            <w:r>
              <w:rPr>
                <w:rFonts w:eastAsiaTheme="minorEastAsia"/>
                <w:color w:val="auto"/>
                <w:kern w:val="2"/>
                <w:sz w:val="24"/>
                <w:szCs w:val="24"/>
                <w:lang w:eastAsia="nl-BE"/>
                <w14:ligatures w14:val="standardContextual"/>
              </w:rPr>
              <w:tab/>
            </w:r>
            <w:r w:rsidRPr="00141748">
              <w:rPr>
                <w:rStyle w:val="Hyperlink"/>
              </w:rPr>
              <w:t>Toepasselijk recht</w:t>
            </w:r>
            <w:r>
              <w:rPr>
                <w:webHidden/>
              </w:rPr>
              <w:tab/>
            </w:r>
            <w:r>
              <w:rPr>
                <w:webHidden/>
              </w:rPr>
              <w:fldChar w:fldCharType="begin"/>
            </w:r>
            <w:r>
              <w:rPr>
                <w:webHidden/>
              </w:rPr>
              <w:instrText xml:space="preserve"> PAGEREF _Toc222058503 \h </w:instrText>
            </w:r>
            <w:r>
              <w:rPr>
                <w:webHidden/>
              </w:rPr>
            </w:r>
            <w:r>
              <w:rPr>
                <w:webHidden/>
              </w:rPr>
              <w:fldChar w:fldCharType="separate"/>
            </w:r>
            <w:r w:rsidR="007043B0">
              <w:rPr>
                <w:webHidden/>
              </w:rPr>
              <w:t>21</w:t>
            </w:r>
            <w:r>
              <w:rPr>
                <w:webHidden/>
              </w:rPr>
              <w:fldChar w:fldCharType="end"/>
            </w:r>
          </w:hyperlink>
        </w:p>
        <w:p w14:paraId="17470AEF" w14:textId="5F3B359C" w:rsidR="00E61161" w:rsidRDefault="00E61161">
          <w:pPr>
            <w:pStyle w:val="Inhopg2"/>
            <w:rPr>
              <w:rFonts w:eastAsiaTheme="minorEastAsia"/>
              <w:color w:val="auto"/>
              <w:kern w:val="2"/>
              <w:sz w:val="24"/>
              <w:szCs w:val="24"/>
              <w:lang w:eastAsia="nl-BE"/>
              <w14:ligatures w14:val="standardContextual"/>
            </w:rPr>
          </w:pPr>
          <w:hyperlink w:anchor="_Toc222058504" w:history="1">
            <w:r w:rsidRPr="00141748">
              <w:rPr>
                <w:rStyle w:val="Hyperlink"/>
              </w:rPr>
              <w:t>7.2</w:t>
            </w:r>
            <w:r>
              <w:rPr>
                <w:rFonts w:eastAsiaTheme="minorEastAsia"/>
                <w:color w:val="auto"/>
                <w:kern w:val="2"/>
                <w:sz w:val="24"/>
                <w:szCs w:val="24"/>
                <w:lang w:eastAsia="nl-BE"/>
                <w14:ligatures w14:val="standardContextual"/>
              </w:rPr>
              <w:tab/>
            </w:r>
            <w:r w:rsidRPr="00141748">
              <w:rPr>
                <w:rStyle w:val="Hyperlink"/>
              </w:rPr>
              <w:t>Nietigheden</w:t>
            </w:r>
            <w:r>
              <w:rPr>
                <w:webHidden/>
              </w:rPr>
              <w:tab/>
            </w:r>
            <w:r>
              <w:rPr>
                <w:webHidden/>
              </w:rPr>
              <w:fldChar w:fldCharType="begin"/>
            </w:r>
            <w:r>
              <w:rPr>
                <w:webHidden/>
              </w:rPr>
              <w:instrText xml:space="preserve"> PAGEREF _Toc222058504 \h </w:instrText>
            </w:r>
            <w:r>
              <w:rPr>
                <w:webHidden/>
              </w:rPr>
            </w:r>
            <w:r>
              <w:rPr>
                <w:webHidden/>
              </w:rPr>
              <w:fldChar w:fldCharType="separate"/>
            </w:r>
            <w:r w:rsidR="007043B0">
              <w:rPr>
                <w:webHidden/>
              </w:rPr>
              <w:t>21</w:t>
            </w:r>
            <w:r>
              <w:rPr>
                <w:webHidden/>
              </w:rPr>
              <w:fldChar w:fldCharType="end"/>
            </w:r>
          </w:hyperlink>
        </w:p>
        <w:p w14:paraId="1B7B240E" w14:textId="12DEAA07" w:rsidR="00E61161" w:rsidRDefault="00E61161">
          <w:pPr>
            <w:pStyle w:val="Inhopg2"/>
            <w:rPr>
              <w:rFonts w:eastAsiaTheme="minorEastAsia"/>
              <w:color w:val="auto"/>
              <w:kern w:val="2"/>
              <w:sz w:val="24"/>
              <w:szCs w:val="24"/>
              <w:lang w:eastAsia="nl-BE"/>
              <w14:ligatures w14:val="standardContextual"/>
            </w:rPr>
          </w:pPr>
          <w:hyperlink w:anchor="_Toc222058505" w:history="1">
            <w:r w:rsidRPr="00141748">
              <w:rPr>
                <w:rStyle w:val="Hyperlink"/>
              </w:rPr>
              <w:t>7.3</w:t>
            </w:r>
            <w:r>
              <w:rPr>
                <w:rFonts w:eastAsiaTheme="minorEastAsia"/>
                <w:color w:val="auto"/>
                <w:kern w:val="2"/>
                <w:sz w:val="24"/>
                <w:szCs w:val="24"/>
                <w:lang w:eastAsia="nl-BE"/>
                <w14:ligatures w14:val="standardContextual"/>
              </w:rPr>
              <w:tab/>
            </w:r>
            <w:r w:rsidRPr="00141748">
              <w:rPr>
                <w:rStyle w:val="Hyperlink"/>
              </w:rPr>
              <w:t>Overmachtsbeginsel</w:t>
            </w:r>
            <w:r>
              <w:rPr>
                <w:webHidden/>
              </w:rPr>
              <w:tab/>
            </w:r>
            <w:r>
              <w:rPr>
                <w:webHidden/>
              </w:rPr>
              <w:fldChar w:fldCharType="begin"/>
            </w:r>
            <w:r>
              <w:rPr>
                <w:webHidden/>
              </w:rPr>
              <w:instrText xml:space="preserve"> PAGEREF _Toc222058505 \h </w:instrText>
            </w:r>
            <w:r>
              <w:rPr>
                <w:webHidden/>
              </w:rPr>
            </w:r>
            <w:r>
              <w:rPr>
                <w:webHidden/>
              </w:rPr>
              <w:fldChar w:fldCharType="separate"/>
            </w:r>
            <w:r w:rsidR="007043B0">
              <w:rPr>
                <w:webHidden/>
              </w:rPr>
              <w:t>21</w:t>
            </w:r>
            <w:r>
              <w:rPr>
                <w:webHidden/>
              </w:rPr>
              <w:fldChar w:fldCharType="end"/>
            </w:r>
          </w:hyperlink>
        </w:p>
        <w:p w14:paraId="5E22ED86" w14:textId="19CC2C46" w:rsidR="00E61161" w:rsidRDefault="00E61161">
          <w:pPr>
            <w:pStyle w:val="Inhopg2"/>
            <w:rPr>
              <w:rFonts w:eastAsiaTheme="minorEastAsia"/>
              <w:color w:val="auto"/>
              <w:kern w:val="2"/>
              <w:sz w:val="24"/>
              <w:szCs w:val="24"/>
              <w:lang w:eastAsia="nl-BE"/>
              <w14:ligatures w14:val="standardContextual"/>
            </w:rPr>
          </w:pPr>
          <w:hyperlink w:anchor="_Toc222058506" w:history="1">
            <w:r w:rsidRPr="00141748">
              <w:rPr>
                <w:rStyle w:val="Hyperlink"/>
              </w:rPr>
              <w:t>7.4</w:t>
            </w:r>
            <w:r>
              <w:rPr>
                <w:rFonts w:eastAsiaTheme="minorEastAsia"/>
                <w:color w:val="auto"/>
                <w:kern w:val="2"/>
                <w:sz w:val="24"/>
                <w:szCs w:val="24"/>
                <w:lang w:eastAsia="nl-BE"/>
                <w14:ligatures w14:val="standardContextual"/>
              </w:rPr>
              <w:tab/>
            </w:r>
            <w:r w:rsidRPr="00141748">
              <w:rPr>
                <w:rStyle w:val="Hyperlink"/>
              </w:rPr>
              <w:t>Vrijwaring en exoneratie</w:t>
            </w:r>
            <w:r>
              <w:rPr>
                <w:webHidden/>
              </w:rPr>
              <w:tab/>
            </w:r>
            <w:r>
              <w:rPr>
                <w:webHidden/>
              </w:rPr>
              <w:fldChar w:fldCharType="begin"/>
            </w:r>
            <w:r>
              <w:rPr>
                <w:webHidden/>
              </w:rPr>
              <w:instrText xml:space="preserve"> PAGEREF _Toc222058506 \h </w:instrText>
            </w:r>
            <w:r>
              <w:rPr>
                <w:webHidden/>
              </w:rPr>
            </w:r>
            <w:r>
              <w:rPr>
                <w:webHidden/>
              </w:rPr>
              <w:fldChar w:fldCharType="separate"/>
            </w:r>
            <w:r w:rsidR="007043B0">
              <w:rPr>
                <w:webHidden/>
              </w:rPr>
              <w:t>21</w:t>
            </w:r>
            <w:r>
              <w:rPr>
                <w:webHidden/>
              </w:rPr>
              <w:fldChar w:fldCharType="end"/>
            </w:r>
          </w:hyperlink>
        </w:p>
        <w:p w14:paraId="7CFF0F9C" w14:textId="77321C39" w:rsidR="00E61161" w:rsidRDefault="00E61161">
          <w:pPr>
            <w:pStyle w:val="Inhopg2"/>
            <w:rPr>
              <w:rFonts w:eastAsiaTheme="minorEastAsia"/>
              <w:color w:val="auto"/>
              <w:kern w:val="2"/>
              <w:sz w:val="24"/>
              <w:szCs w:val="24"/>
              <w:lang w:eastAsia="nl-BE"/>
              <w14:ligatures w14:val="standardContextual"/>
            </w:rPr>
          </w:pPr>
          <w:hyperlink w:anchor="_Toc222058507" w:history="1">
            <w:r w:rsidRPr="00141748">
              <w:rPr>
                <w:rStyle w:val="Hyperlink"/>
              </w:rPr>
              <w:t>7.5</w:t>
            </w:r>
            <w:r>
              <w:rPr>
                <w:rFonts w:eastAsiaTheme="minorEastAsia"/>
                <w:color w:val="auto"/>
                <w:kern w:val="2"/>
                <w:sz w:val="24"/>
                <w:szCs w:val="24"/>
                <w:lang w:eastAsia="nl-BE"/>
                <w14:ligatures w14:val="standardContextual"/>
              </w:rPr>
              <w:tab/>
            </w:r>
            <w:r w:rsidRPr="00141748">
              <w:rPr>
                <w:rStyle w:val="Hyperlink"/>
              </w:rPr>
              <w:t>Betwistingen, arbitrage</w:t>
            </w:r>
            <w:r>
              <w:rPr>
                <w:webHidden/>
              </w:rPr>
              <w:tab/>
            </w:r>
            <w:r>
              <w:rPr>
                <w:webHidden/>
              </w:rPr>
              <w:fldChar w:fldCharType="begin"/>
            </w:r>
            <w:r>
              <w:rPr>
                <w:webHidden/>
              </w:rPr>
              <w:instrText xml:space="preserve"> PAGEREF _Toc222058507 \h </w:instrText>
            </w:r>
            <w:r>
              <w:rPr>
                <w:webHidden/>
              </w:rPr>
            </w:r>
            <w:r>
              <w:rPr>
                <w:webHidden/>
              </w:rPr>
              <w:fldChar w:fldCharType="separate"/>
            </w:r>
            <w:r w:rsidR="007043B0">
              <w:rPr>
                <w:webHidden/>
              </w:rPr>
              <w:t>21</w:t>
            </w:r>
            <w:r>
              <w:rPr>
                <w:webHidden/>
              </w:rPr>
              <w:fldChar w:fldCharType="end"/>
            </w:r>
          </w:hyperlink>
        </w:p>
        <w:p w14:paraId="6006BD05" w14:textId="4F3318D8" w:rsidR="00E61161" w:rsidRDefault="00E61161">
          <w:pPr>
            <w:pStyle w:val="Inhopg2"/>
            <w:rPr>
              <w:rFonts w:eastAsiaTheme="minorEastAsia"/>
              <w:color w:val="auto"/>
              <w:kern w:val="2"/>
              <w:sz w:val="24"/>
              <w:szCs w:val="24"/>
              <w:lang w:eastAsia="nl-BE"/>
              <w14:ligatures w14:val="standardContextual"/>
            </w:rPr>
          </w:pPr>
          <w:hyperlink w:anchor="_Toc222058508" w:history="1">
            <w:r w:rsidRPr="00141748">
              <w:rPr>
                <w:rStyle w:val="Hyperlink"/>
              </w:rPr>
              <w:t>7.6</w:t>
            </w:r>
            <w:r>
              <w:rPr>
                <w:rFonts w:eastAsiaTheme="minorEastAsia"/>
                <w:color w:val="auto"/>
                <w:kern w:val="2"/>
                <w:sz w:val="24"/>
                <w:szCs w:val="24"/>
                <w:lang w:eastAsia="nl-BE"/>
                <w14:ligatures w14:val="standardContextual"/>
              </w:rPr>
              <w:tab/>
            </w:r>
            <w:r w:rsidRPr="00141748">
              <w:rPr>
                <w:rStyle w:val="Hyperlink"/>
              </w:rPr>
              <w:t>Uitdrukkelijk ontbindend beding</w:t>
            </w:r>
            <w:r>
              <w:rPr>
                <w:webHidden/>
              </w:rPr>
              <w:tab/>
            </w:r>
            <w:r>
              <w:rPr>
                <w:webHidden/>
              </w:rPr>
              <w:fldChar w:fldCharType="begin"/>
            </w:r>
            <w:r>
              <w:rPr>
                <w:webHidden/>
              </w:rPr>
              <w:instrText xml:space="preserve"> PAGEREF _Toc222058508 \h </w:instrText>
            </w:r>
            <w:r>
              <w:rPr>
                <w:webHidden/>
              </w:rPr>
            </w:r>
            <w:r>
              <w:rPr>
                <w:webHidden/>
              </w:rPr>
              <w:fldChar w:fldCharType="separate"/>
            </w:r>
            <w:r w:rsidR="007043B0">
              <w:rPr>
                <w:webHidden/>
              </w:rPr>
              <w:t>22</w:t>
            </w:r>
            <w:r>
              <w:rPr>
                <w:webHidden/>
              </w:rPr>
              <w:fldChar w:fldCharType="end"/>
            </w:r>
          </w:hyperlink>
        </w:p>
        <w:p w14:paraId="7D8E51A3" w14:textId="530411B7" w:rsidR="00E61161" w:rsidRDefault="00E61161">
          <w:pPr>
            <w:pStyle w:val="Inhopg1"/>
            <w:rPr>
              <w:rFonts w:eastAsiaTheme="minorEastAsia"/>
              <w:smallCaps w:val="0"/>
              <w:color w:val="auto"/>
              <w:kern w:val="2"/>
              <w:sz w:val="24"/>
              <w:szCs w:val="24"/>
              <w:lang w:eastAsia="nl-BE"/>
              <w14:ligatures w14:val="standardContextual"/>
            </w:rPr>
          </w:pPr>
          <w:hyperlink w:anchor="_Toc222058509" w:history="1">
            <w:r w:rsidRPr="00141748">
              <w:rPr>
                <w:rStyle w:val="Hyperlink"/>
              </w:rPr>
              <w:t>8</w:t>
            </w:r>
            <w:r>
              <w:rPr>
                <w:rFonts w:eastAsiaTheme="minorEastAsia"/>
                <w:smallCaps w:val="0"/>
                <w:color w:val="auto"/>
                <w:kern w:val="2"/>
                <w:sz w:val="24"/>
                <w:szCs w:val="24"/>
                <w:lang w:eastAsia="nl-BE"/>
                <w14:ligatures w14:val="standardContextual"/>
              </w:rPr>
              <w:tab/>
            </w:r>
            <w:r w:rsidRPr="00141748">
              <w:rPr>
                <w:rStyle w:val="Hyperlink"/>
              </w:rPr>
              <w:t>Slotbepaling en ondertekening</w:t>
            </w:r>
            <w:r>
              <w:rPr>
                <w:webHidden/>
              </w:rPr>
              <w:tab/>
            </w:r>
            <w:r>
              <w:rPr>
                <w:webHidden/>
              </w:rPr>
              <w:fldChar w:fldCharType="begin"/>
            </w:r>
            <w:r>
              <w:rPr>
                <w:webHidden/>
              </w:rPr>
              <w:instrText xml:space="preserve"> PAGEREF _Toc222058509 \h </w:instrText>
            </w:r>
            <w:r>
              <w:rPr>
                <w:webHidden/>
              </w:rPr>
            </w:r>
            <w:r>
              <w:rPr>
                <w:webHidden/>
              </w:rPr>
              <w:fldChar w:fldCharType="separate"/>
            </w:r>
            <w:r w:rsidR="007043B0">
              <w:rPr>
                <w:webHidden/>
              </w:rPr>
              <w:t>23</w:t>
            </w:r>
            <w:r>
              <w:rPr>
                <w:webHidden/>
              </w:rPr>
              <w:fldChar w:fldCharType="end"/>
            </w:r>
          </w:hyperlink>
        </w:p>
        <w:p w14:paraId="57DEDED6" w14:textId="3A197230" w:rsidR="00E61161" w:rsidRDefault="00E61161">
          <w:pPr>
            <w:pStyle w:val="Inhopg2"/>
            <w:rPr>
              <w:rFonts w:eastAsiaTheme="minorEastAsia"/>
              <w:color w:val="auto"/>
              <w:kern w:val="2"/>
              <w:sz w:val="24"/>
              <w:szCs w:val="24"/>
              <w:lang w:eastAsia="nl-BE"/>
              <w14:ligatures w14:val="standardContextual"/>
            </w:rPr>
          </w:pPr>
          <w:hyperlink w:anchor="_Toc222058510" w:history="1">
            <w:r w:rsidRPr="00141748">
              <w:rPr>
                <w:rStyle w:val="Hyperlink"/>
              </w:rPr>
              <w:t>8.1</w:t>
            </w:r>
            <w:r>
              <w:rPr>
                <w:rFonts w:eastAsiaTheme="minorEastAsia"/>
                <w:color w:val="auto"/>
                <w:kern w:val="2"/>
                <w:sz w:val="24"/>
                <w:szCs w:val="24"/>
                <w:lang w:eastAsia="nl-BE"/>
                <w14:ligatures w14:val="standardContextual"/>
              </w:rPr>
              <w:tab/>
            </w:r>
            <w:r w:rsidRPr="00141748">
              <w:rPr>
                <w:rStyle w:val="Hyperlink"/>
              </w:rPr>
              <w:t>Aanpassing van de beheersovereenkomst</w:t>
            </w:r>
            <w:r>
              <w:rPr>
                <w:webHidden/>
              </w:rPr>
              <w:tab/>
            </w:r>
            <w:r>
              <w:rPr>
                <w:webHidden/>
              </w:rPr>
              <w:fldChar w:fldCharType="begin"/>
            </w:r>
            <w:r>
              <w:rPr>
                <w:webHidden/>
              </w:rPr>
              <w:instrText xml:space="preserve"> PAGEREF _Toc222058510 \h </w:instrText>
            </w:r>
            <w:r>
              <w:rPr>
                <w:webHidden/>
              </w:rPr>
            </w:r>
            <w:r>
              <w:rPr>
                <w:webHidden/>
              </w:rPr>
              <w:fldChar w:fldCharType="separate"/>
            </w:r>
            <w:r w:rsidR="007043B0">
              <w:rPr>
                <w:webHidden/>
              </w:rPr>
              <w:t>23</w:t>
            </w:r>
            <w:r>
              <w:rPr>
                <w:webHidden/>
              </w:rPr>
              <w:fldChar w:fldCharType="end"/>
            </w:r>
          </w:hyperlink>
        </w:p>
        <w:p w14:paraId="1C17A511" w14:textId="14109D5D" w:rsidR="00E61161" w:rsidRDefault="00E61161">
          <w:pPr>
            <w:pStyle w:val="Inhopg2"/>
            <w:rPr>
              <w:rFonts w:eastAsiaTheme="minorEastAsia"/>
              <w:color w:val="auto"/>
              <w:kern w:val="2"/>
              <w:sz w:val="24"/>
              <w:szCs w:val="24"/>
              <w:lang w:eastAsia="nl-BE"/>
              <w14:ligatures w14:val="standardContextual"/>
            </w:rPr>
          </w:pPr>
          <w:hyperlink w:anchor="_Toc222058511" w:history="1">
            <w:r w:rsidRPr="00141748">
              <w:rPr>
                <w:rStyle w:val="Hyperlink"/>
              </w:rPr>
              <w:t>8.2</w:t>
            </w:r>
            <w:r>
              <w:rPr>
                <w:rFonts w:eastAsiaTheme="minorEastAsia"/>
                <w:color w:val="auto"/>
                <w:kern w:val="2"/>
                <w:sz w:val="24"/>
                <w:szCs w:val="24"/>
                <w:lang w:eastAsia="nl-BE"/>
                <w14:ligatures w14:val="standardContextual"/>
              </w:rPr>
              <w:tab/>
            </w:r>
            <w:r w:rsidRPr="00141748">
              <w:rPr>
                <w:rStyle w:val="Hyperlink"/>
              </w:rPr>
              <w:t>Ondertekening</w:t>
            </w:r>
            <w:r>
              <w:rPr>
                <w:webHidden/>
              </w:rPr>
              <w:tab/>
            </w:r>
            <w:r>
              <w:rPr>
                <w:webHidden/>
              </w:rPr>
              <w:fldChar w:fldCharType="begin"/>
            </w:r>
            <w:r>
              <w:rPr>
                <w:webHidden/>
              </w:rPr>
              <w:instrText xml:space="preserve"> PAGEREF _Toc222058511 \h </w:instrText>
            </w:r>
            <w:r>
              <w:rPr>
                <w:webHidden/>
              </w:rPr>
            </w:r>
            <w:r>
              <w:rPr>
                <w:webHidden/>
              </w:rPr>
              <w:fldChar w:fldCharType="separate"/>
            </w:r>
            <w:r w:rsidR="007043B0">
              <w:rPr>
                <w:webHidden/>
              </w:rPr>
              <w:t>23</w:t>
            </w:r>
            <w:r>
              <w:rPr>
                <w:webHidden/>
              </w:rPr>
              <w:fldChar w:fldCharType="end"/>
            </w:r>
          </w:hyperlink>
        </w:p>
        <w:p w14:paraId="5224312D" w14:textId="371A9B0C" w:rsidR="00E61161" w:rsidRDefault="00E61161">
          <w:pPr>
            <w:pStyle w:val="Inhopg1"/>
            <w:rPr>
              <w:rFonts w:eastAsiaTheme="minorEastAsia"/>
              <w:smallCaps w:val="0"/>
              <w:color w:val="auto"/>
              <w:kern w:val="2"/>
              <w:sz w:val="24"/>
              <w:szCs w:val="24"/>
              <w:lang w:eastAsia="nl-BE"/>
              <w14:ligatures w14:val="standardContextual"/>
            </w:rPr>
          </w:pPr>
          <w:hyperlink w:anchor="_Toc222058512" w:history="1">
            <w:r w:rsidRPr="00141748">
              <w:rPr>
                <w:rStyle w:val="Hyperlink"/>
              </w:rPr>
              <w:t>9</w:t>
            </w:r>
            <w:r>
              <w:rPr>
                <w:rFonts w:eastAsiaTheme="minorEastAsia"/>
                <w:smallCaps w:val="0"/>
                <w:color w:val="auto"/>
                <w:kern w:val="2"/>
                <w:sz w:val="24"/>
                <w:szCs w:val="24"/>
                <w:lang w:eastAsia="nl-BE"/>
                <w14:ligatures w14:val="standardContextual"/>
              </w:rPr>
              <w:tab/>
            </w:r>
            <w:r w:rsidRPr="00141748">
              <w:rPr>
                <w:rStyle w:val="Hyperlink"/>
              </w:rPr>
              <w:t>Bijlagen</w:t>
            </w:r>
            <w:r>
              <w:rPr>
                <w:webHidden/>
              </w:rPr>
              <w:tab/>
            </w:r>
            <w:r>
              <w:rPr>
                <w:webHidden/>
              </w:rPr>
              <w:fldChar w:fldCharType="begin"/>
            </w:r>
            <w:r>
              <w:rPr>
                <w:webHidden/>
              </w:rPr>
              <w:instrText xml:space="preserve"> PAGEREF _Toc222058512 \h </w:instrText>
            </w:r>
            <w:r>
              <w:rPr>
                <w:webHidden/>
              </w:rPr>
            </w:r>
            <w:r>
              <w:rPr>
                <w:webHidden/>
              </w:rPr>
              <w:fldChar w:fldCharType="separate"/>
            </w:r>
            <w:r w:rsidR="007043B0">
              <w:rPr>
                <w:webHidden/>
              </w:rPr>
              <w:t>24</w:t>
            </w:r>
            <w:r>
              <w:rPr>
                <w:webHidden/>
              </w:rPr>
              <w:fldChar w:fldCharType="end"/>
            </w:r>
          </w:hyperlink>
        </w:p>
        <w:p w14:paraId="517F676F" w14:textId="08FBC210" w:rsidR="00E61161" w:rsidRDefault="00E61161">
          <w:pPr>
            <w:pStyle w:val="Inhopg2"/>
            <w:rPr>
              <w:rFonts w:eastAsiaTheme="minorEastAsia"/>
              <w:color w:val="auto"/>
              <w:kern w:val="2"/>
              <w:sz w:val="24"/>
              <w:szCs w:val="24"/>
              <w:lang w:eastAsia="nl-BE"/>
              <w14:ligatures w14:val="standardContextual"/>
            </w:rPr>
          </w:pPr>
          <w:hyperlink w:anchor="_Toc222058513" w:history="1">
            <w:r w:rsidRPr="00141748">
              <w:rPr>
                <w:rStyle w:val="Hyperlink"/>
              </w:rPr>
              <w:t>1.</w:t>
            </w:r>
            <w:r>
              <w:rPr>
                <w:rFonts w:eastAsiaTheme="minorEastAsia"/>
                <w:color w:val="auto"/>
                <w:kern w:val="2"/>
                <w:sz w:val="24"/>
                <w:szCs w:val="24"/>
                <w:lang w:eastAsia="nl-BE"/>
                <w14:ligatures w14:val="standardContextual"/>
              </w:rPr>
              <w:tab/>
            </w:r>
            <w:r w:rsidRPr="00141748">
              <w:rPr>
                <w:rStyle w:val="Hyperlink"/>
              </w:rPr>
              <w:t>Geïntegreerde zorg en ondersteuning</w:t>
            </w:r>
            <w:r>
              <w:rPr>
                <w:webHidden/>
              </w:rPr>
              <w:tab/>
            </w:r>
            <w:r>
              <w:rPr>
                <w:webHidden/>
              </w:rPr>
              <w:fldChar w:fldCharType="begin"/>
            </w:r>
            <w:r>
              <w:rPr>
                <w:webHidden/>
              </w:rPr>
              <w:instrText xml:space="preserve"> PAGEREF _Toc222058513 \h </w:instrText>
            </w:r>
            <w:r>
              <w:rPr>
                <w:webHidden/>
              </w:rPr>
            </w:r>
            <w:r>
              <w:rPr>
                <w:webHidden/>
              </w:rPr>
              <w:fldChar w:fldCharType="separate"/>
            </w:r>
            <w:r w:rsidR="007043B0">
              <w:rPr>
                <w:webHidden/>
              </w:rPr>
              <w:t>24</w:t>
            </w:r>
            <w:r>
              <w:rPr>
                <w:webHidden/>
              </w:rPr>
              <w:fldChar w:fldCharType="end"/>
            </w:r>
          </w:hyperlink>
        </w:p>
        <w:p w14:paraId="1FAFF03B" w14:textId="5362844D" w:rsidR="00E61161" w:rsidRDefault="00E61161">
          <w:pPr>
            <w:pStyle w:val="Inhopg2"/>
            <w:rPr>
              <w:rFonts w:eastAsiaTheme="minorEastAsia"/>
              <w:color w:val="auto"/>
              <w:kern w:val="2"/>
              <w:sz w:val="24"/>
              <w:szCs w:val="24"/>
              <w:lang w:eastAsia="nl-BE"/>
              <w14:ligatures w14:val="standardContextual"/>
            </w:rPr>
          </w:pPr>
          <w:hyperlink w:anchor="_Toc222058514" w:history="1">
            <w:r w:rsidRPr="00141748">
              <w:rPr>
                <w:rStyle w:val="Hyperlink"/>
              </w:rPr>
              <w:t>2.</w:t>
            </w:r>
            <w:r>
              <w:rPr>
                <w:rFonts w:eastAsiaTheme="minorEastAsia"/>
                <w:color w:val="auto"/>
                <w:kern w:val="2"/>
                <w:sz w:val="24"/>
                <w:szCs w:val="24"/>
                <w:lang w:eastAsia="nl-BE"/>
                <w14:ligatures w14:val="standardContextual"/>
              </w:rPr>
              <w:tab/>
            </w:r>
            <w:r w:rsidRPr="00141748">
              <w:rPr>
                <w:rStyle w:val="Hyperlink"/>
              </w:rPr>
              <w:t>Armoede, sociale ongelijkheden en inclusie</w:t>
            </w:r>
            <w:r>
              <w:rPr>
                <w:webHidden/>
              </w:rPr>
              <w:tab/>
            </w:r>
            <w:r>
              <w:rPr>
                <w:webHidden/>
              </w:rPr>
              <w:fldChar w:fldCharType="begin"/>
            </w:r>
            <w:r>
              <w:rPr>
                <w:webHidden/>
              </w:rPr>
              <w:instrText xml:space="preserve"> PAGEREF _Toc222058514 \h </w:instrText>
            </w:r>
            <w:r>
              <w:rPr>
                <w:webHidden/>
              </w:rPr>
            </w:r>
            <w:r>
              <w:rPr>
                <w:webHidden/>
              </w:rPr>
              <w:fldChar w:fldCharType="separate"/>
            </w:r>
            <w:r w:rsidR="007043B0">
              <w:rPr>
                <w:webHidden/>
              </w:rPr>
              <w:t>25</w:t>
            </w:r>
            <w:r>
              <w:rPr>
                <w:webHidden/>
              </w:rPr>
              <w:fldChar w:fldCharType="end"/>
            </w:r>
          </w:hyperlink>
        </w:p>
        <w:p w14:paraId="3B9FD848" w14:textId="45FFB38C" w:rsidR="00E61161" w:rsidRDefault="00E61161">
          <w:pPr>
            <w:pStyle w:val="Inhopg2"/>
            <w:rPr>
              <w:rFonts w:eastAsiaTheme="minorEastAsia"/>
              <w:color w:val="auto"/>
              <w:kern w:val="2"/>
              <w:sz w:val="24"/>
              <w:szCs w:val="24"/>
              <w:lang w:eastAsia="nl-BE"/>
              <w14:ligatures w14:val="standardContextual"/>
            </w:rPr>
          </w:pPr>
          <w:hyperlink w:anchor="_Toc222058515" w:history="1">
            <w:r w:rsidRPr="00141748">
              <w:rPr>
                <w:rStyle w:val="Hyperlink"/>
              </w:rPr>
              <w:t>3.</w:t>
            </w:r>
            <w:r>
              <w:rPr>
                <w:rFonts w:eastAsiaTheme="minorEastAsia"/>
                <w:color w:val="auto"/>
                <w:kern w:val="2"/>
                <w:sz w:val="24"/>
                <w:szCs w:val="24"/>
                <w:lang w:eastAsia="nl-BE"/>
                <w14:ligatures w14:val="standardContextual"/>
              </w:rPr>
              <w:tab/>
            </w:r>
            <w:r w:rsidRPr="00141748">
              <w:rPr>
                <w:rStyle w:val="Hyperlink"/>
              </w:rPr>
              <w:t>Kwaliteit (in brede zin) van zorg en ondersteuning</w:t>
            </w:r>
            <w:r>
              <w:rPr>
                <w:webHidden/>
              </w:rPr>
              <w:tab/>
            </w:r>
            <w:r>
              <w:rPr>
                <w:webHidden/>
              </w:rPr>
              <w:fldChar w:fldCharType="begin"/>
            </w:r>
            <w:r>
              <w:rPr>
                <w:webHidden/>
              </w:rPr>
              <w:instrText xml:space="preserve"> PAGEREF _Toc222058515 \h </w:instrText>
            </w:r>
            <w:r>
              <w:rPr>
                <w:webHidden/>
              </w:rPr>
            </w:r>
            <w:r>
              <w:rPr>
                <w:webHidden/>
              </w:rPr>
              <w:fldChar w:fldCharType="separate"/>
            </w:r>
            <w:r w:rsidR="007043B0">
              <w:rPr>
                <w:webHidden/>
              </w:rPr>
              <w:t>26</w:t>
            </w:r>
            <w:r>
              <w:rPr>
                <w:webHidden/>
              </w:rPr>
              <w:fldChar w:fldCharType="end"/>
            </w:r>
          </w:hyperlink>
        </w:p>
        <w:p w14:paraId="7E391B9E" w14:textId="19B0789B" w:rsidR="00E61161" w:rsidRDefault="00E61161">
          <w:pPr>
            <w:pStyle w:val="Inhopg1"/>
            <w:rPr>
              <w:rFonts w:eastAsiaTheme="minorEastAsia"/>
              <w:smallCaps w:val="0"/>
              <w:color w:val="auto"/>
              <w:kern w:val="2"/>
              <w:sz w:val="24"/>
              <w:szCs w:val="24"/>
              <w:lang w:eastAsia="nl-BE"/>
              <w14:ligatures w14:val="standardContextual"/>
            </w:rPr>
          </w:pPr>
          <w:hyperlink w:anchor="_Toc222058516" w:history="1">
            <w:r w:rsidRPr="00141748">
              <w:rPr>
                <w:rStyle w:val="Hyperlink"/>
              </w:rPr>
              <w:t>Nadere omschrijving van de expertise(s)</w:t>
            </w:r>
            <w:r>
              <w:rPr>
                <w:webHidden/>
              </w:rPr>
              <w:tab/>
            </w:r>
            <w:r>
              <w:rPr>
                <w:webHidden/>
              </w:rPr>
              <w:fldChar w:fldCharType="begin"/>
            </w:r>
            <w:r>
              <w:rPr>
                <w:webHidden/>
              </w:rPr>
              <w:instrText xml:space="preserve"> PAGEREF _Toc222058516 \h </w:instrText>
            </w:r>
            <w:r>
              <w:rPr>
                <w:webHidden/>
              </w:rPr>
            </w:r>
            <w:r>
              <w:rPr>
                <w:webHidden/>
              </w:rPr>
              <w:fldChar w:fldCharType="separate"/>
            </w:r>
            <w:r w:rsidR="007043B0">
              <w:rPr>
                <w:webHidden/>
              </w:rPr>
              <w:t>26</w:t>
            </w:r>
            <w:r>
              <w:rPr>
                <w:webHidden/>
              </w:rPr>
              <w:fldChar w:fldCharType="end"/>
            </w:r>
          </w:hyperlink>
        </w:p>
        <w:p w14:paraId="10ECA9D4" w14:textId="77777777" w:rsidR="00F201A7" w:rsidRDefault="00FD4F78" w:rsidP="00F201A7">
          <w:pPr>
            <w:rPr>
              <w:rFonts w:cstheme="minorHAnsi"/>
              <w:b/>
              <w:bCs/>
              <w:lang w:val="nl-NL"/>
            </w:rPr>
          </w:pPr>
          <w:r w:rsidRPr="005D50EC">
            <w:rPr>
              <w:rFonts w:cstheme="minorHAnsi"/>
              <w:b/>
              <w:bCs/>
              <w:lang w:val="nl-NL"/>
            </w:rPr>
            <w:fldChar w:fldCharType="end"/>
          </w:r>
        </w:p>
      </w:sdtContent>
    </w:sdt>
    <w:p w14:paraId="623BF2B2" w14:textId="77777777" w:rsidR="00F201A7" w:rsidRDefault="00FD4F78">
      <w:pPr>
        <w:spacing w:after="200" w:line="276" w:lineRule="auto"/>
        <w:rPr>
          <w:highlight w:val="lightGray"/>
        </w:rPr>
      </w:pPr>
      <w:r>
        <w:rPr>
          <w:highlight w:val="lightGray"/>
        </w:rPr>
        <w:br w:type="page"/>
      </w:r>
    </w:p>
    <w:p w14:paraId="30DA77D9" w14:textId="77777777" w:rsidR="006111FE" w:rsidRPr="00C047DF" w:rsidRDefault="00FD4F78" w:rsidP="00C047DF">
      <w:pPr>
        <w:pStyle w:val="Kop1"/>
      </w:pPr>
      <w:bookmarkStart w:id="2" w:name="_Toc222058436"/>
      <w:bookmarkEnd w:id="0"/>
      <w:r>
        <w:lastRenderedPageBreak/>
        <w:t>Algemene bepalingen</w:t>
      </w:r>
      <w:bookmarkEnd w:id="2"/>
    </w:p>
    <w:p w14:paraId="483489DC" w14:textId="77777777" w:rsidR="00FF5136" w:rsidRPr="00F77F7F" w:rsidRDefault="00FD4F78" w:rsidP="00F77F7F">
      <w:pPr>
        <w:pStyle w:val="Kop2"/>
      </w:pPr>
      <w:bookmarkStart w:id="3" w:name="_Toc222058437"/>
      <w:bookmarkEnd w:id="1"/>
      <w:r w:rsidRPr="00F77F7F">
        <w:t xml:space="preserve">De </w:t>
      </w:r>
      <w:r w:rsidR="00F77F7F" w:rsidRPr="00F77F7F">
        <w:t>ondertekende</w:t>
      </w:r>
      <w:r w:rsidRPr="00F77F7F">
        <w:t xml:space="preserve"> partijen</w:t>
      </w:r>
      <w:bookmarkEnd w:id="3"/>
    </w:p>
    <w:p w14:paraId="2299A872" w14:textId="77777777" w:rsidR="00A11DEA" w:rsidRDefault="00FD4F78" w:rsidP="00A11DEA">
      <w:pPr>
        <w:pStyle w:val="Lijstopsomteken"/>
      </w:pPr>
      <w:r>
        <w:t>“de Gemeenschap” zijnde,</w:t>
      </w:r>
      <w:r>
        <w:br/>
        <w:t>de Vlaamse Gemeenschap, vertegenwoordigd door de Vlaamse Regering in de persoon van:</w:t>
      </w:r>
    </w:p>
    <w:p w14:paraId="7BDFE9FD" w14:textId="77777777" w:rsidR="00A11DEA" w:rsidRDefault="00FD4F78" w:rsidP="00571CD6">
      <w:pPr>
        <w:pStyle w:val="Lijstopsomteken"/>
        <w:numPr>
          <w:ilvl w:val="1"/>
          <w:numId w:val="23"/>
        </w:numPr>
      </w:pPr>
      <w:r>
        <w:t xml:space="preserve">Mevrouw Caroline Gennez, </w:t>
      </w:r>
      <w:r w:rsidR="00DE724E">
        <w:t>Vlaams m</w:t>
      </w:r>
      <w:r>
        <w:t>inister van Welzijn en Armoedebestrijding</w:t>
      </w:r>
      <w:r w:rsidR="00BD65A4">
        <w:t>,</w:t>
      </w:r>
      <w:r>
        <w:t xml:space="preserve"> Cultuur en Gelijke Kansen</w:t>
      </w:r>
    </w:p>
    <w:p w14:paraId="5820812D" w14:textId="77777777" w:rsidR="00A11DEA" w:rsidRDefault="00FD4F78" w:rsidP="00846B0C">
      <w:pPr>
        <w:pStyle w:val="Lijstopsomteken"/>
      </w:pPr>
      <w:r>
        <w:t>“de Initiator” zijnde,</w:t>
      </w:r>
      <w:r>
        <w:br/>
        <w:t>[universiteit of hogeschool], vertegenwoordigd door</w:t>
      </w:r>
    </w:p>
    <w:p w14:paraId="72087555" w14:textId="77777777" w:rsidR="00A11DEA" w:rsidRDefault="00FD4F78" w:rsidP="00571CD6">
      <w:pPr>
        <w:pStyle w:val="Lijstopsomteken"/>
        <w:numPr>
          <w:ilvl w:val="1"/>
          <w:numId w:val="23"/>
        </w:numPr>
      </w:pPr>
      <w:r>
        <w:t>[De rector/algemeen directeur/…]</w:t>
      </w:r>
    </w:p>
    <w:p w14:paraId="498A43DA" w14:textId="77777777" w:rsidR="00A11DEA" w:rsidRDefault="00A11DEA" w:rsidP="00A11DEA"/>
    <w:p w14:paraId="5859D357" w14:textId="77777777" w:rsidR="00A11DEA" w:rsidRPr="00A11DEA" w:rsidRDefault="00FD4F78" w:rsidP="00A11DEA">
      <w:pPr>
        <w:rPr>
          <w:b/>
          <w:bCs/>
        </w:rPr>
      </w:pPr>
      <w:r w:rsidRPr="00A11DEA">
        <w:rPr>
          <w:b/>
          <w:bCs/>
        </w:rPr>
        <w:t>KOMEN OVEREEN WAT VOLGT:</w:t>
      </w:r>
    </w:p>
    <w:p w14:paraId="090DA5F2" w14:textId="77777777" w:rsidR="00A11DEA" w:rsidRDefault="00A11DEA" w:rsidP="00A11DEA"/>
    <w:p w14:paraId="6BA3F99F" w14:textId="77777777" w:rsidR="00A11DEA" w:rsidRDefault="00FD4F78" w:rsidP="00A11DEA">
      <w:pPr>
        <w:pStyle w:val="Kop2"/>
      </w:pPr>
      <w:bookmarkStart w:id="4" w:name="_Toc222058438"/>
      <w:r>
        <w:t>Voorwerp van de overeenkomst</w:t>
      </w:r>
      <w:bookmarkEnd w:id="4"/>
    </w:p>
    <w:p w14:paraId="0CAC3842" w14:textId="77777777" w:rsidR="00A11DEA" w:rsidRDefault="00FD4F78" w:rsidP="00A11DEA">
      <w:r>
        <w:t>In uitvoering en met inachtneming van:</w:t>
      </w:r>
    </w:p>
    <w:p w14:paraId="45F6FA3E" w14:textId="77777777" w:rsidR="00A11DEA" w:rsidRDefault="00FD4F78" w:rsidP="00571CD6">
      <w:pPr>
        <w:pStyle w:val="Lijstopsomteken"/>
        <w:numPr>
          <w:ilvl w:val="1"/>
          <w:numId w:val="23"/>
        </w:numPr>
      </w:pPr>
      <w:r>
        <w:t>de Vlaamse Codex Overheidsfinanciën en het Besluit Vlaamse Codex Overheidsfinanciën van 17</w:t>
      </w:r>
      <w:r w:rsidR="00FA02C4">
        <w:t> </w:t>
      </w:r>
      <w:r>
        <w:t>mei</w:t>
      </w:r>
      <w:r w:rsidR="00FA02C4">
        <w:t> </w:t>
      </w:r>
      <w:r>
        <w:t xml:space="preserve">2019; </w:t>
      </w:r>
    </w:p>
    <w:p w14:paraId="2EEAF431" w14:textId="77777777" w:rsidR="00A11DEA" w:rsidRDefault="00FD4F78" w:rsidP="00571CD6">
      <w:pPr>
        <w:pStyle w:val="Lijstopsomteken"/>
        <w:numPr>
          <w:ilvl w:val="1"/>
          <w:numId w:val="23"/>
        </w:numPr>
      </w:pPr>
      <w:r>
        <w:t xml:space="preserve">het Decreet van 30 april 2009 betreffende de organisatie en financiering van het wetenschaps- en technologisch innovatiebeleid; </w:t>
      </w:r>
    </w:p>
    <w:p w14:paraId="06A6C336" w14:textId="77777777" w:rsidR="00A11DEA" w:rsidRDefault="00FD4F78" w:rsidP="00571CD6">
      <w:pPr>
        <w:pStyle w:val="Lijstopsomteken"/>
        <w:numPr>
          <w:ilvl w:val="1"/>
          <w:numId w:val="23"/>
        </w:numPr>
      </w:pPr>
      <w:r>
        <w:t xml:space="preserve">het besluit van de Vlaamse Regering van 15 september 2006 betreffende de Steunpunten voor Beleidsrelevant Onderzoek, verder omschreven als het Steunpuntenbesluit; </w:t>
      </w:r>
    </w:p>
    <w:p w14:paraId="469BA610" w14:textId="77777777" w:rsidR="00FA02C4" w:rsidRDefault="00FA02C4" w:rsidP="00A11DEA"/>
    <w:p w14:paraId="5C3E9D89" w14:textId="77777777" w:rsidR="00A11DEA" w:rsidRDefault="00FD4F78" w:rsidP="00A11DEA">
      <w:r>
        <w:t xml:space="preserve">regelt deze beheersovereenkomst de wederzijdse rechten en plichten van de Gemeenschap en door de Initiator vertegenwoordigde instellingen, in het kader van de erkenning als Steunpunt voor Beleidsrelevant </w:t>
      </w:r>
      <w:r w:rsidRPr="00C15FED">
        <w:rPr>
          <w:spacing w:val="-2"/>
        </w:rPr>
        <w:t>Onderzoek voor het thema Welzijn, Volksgezondheid en Gezin, verder omschreven als “het Steunpunt WVG”</w:t>
      </w:r>
      <w:r>
        <w:t xml:space="preserve"> of “het steunpunt”.</w:t>
      </w:r>
    </w:p>
    <w:p w14:paraId="692E75EC" w14:textId="77777777" w:rsidR="00A11DEA" w:rsidRDefault="00A11DEA" w:rsidP="00A11DEA"/>
    <w:p w14:paraId="366EC0D1" w14:textId="77777777" w:rsidR="00A11DEA" w:rsidRDefault="00FD4F78" w:rsidP="00FA02C4">
      <w:pPr>
        <w:pStyle w:val="Kop2"/>
      </w:pPr>
      <w:bookmarkStart w:id="5" w:name="_Toc222058439"/>
      <w:r>
        <w:t>Inwerkingtreding en duur van de overeenkomst</w:t>
      </w:r>
      <w:bookmarkEnd w:id="5"/>
    </w:p>
    <w:p w14:paraId="51E7E2D9" w14:textId="77777777" w:rsidR="00A11DEA" w:rsidRDefault="00FD4F78" w:rsidP="00A11DEA">
      <w:r>
        <w:t xml:space="preserve">Deze beheersovereenkomst gaat in op 1 oktober 2026 en eindigt op 30 september 2031. Binnen deze termijn worden de </w:t>
      </w:r>
      <w:r w:rsidR="001356A6">
        <w:t xml:space="preserve">bestelde </w:t>
      </w:r>
      <w:r>
        <w:t>onderzoeken</w:t>
      </w:r>
      <w:r w:rsidR="001356A6">
        <w:t xml:space="preserve"> (die zijn opgenomen in het werkjaarplan)</w:t>
      </w:r>
      <w:r>
        <w:t xml:space="preserve"> afgewerkt. </w:t>
      </w:r>
    </w:p>
    <w:p w14:paraId="47F67F44" w14:textId="326D703B" w:rsidR="00A11DEA" w:rsidRDefault="00FD4F78" w:rsidP="00A11DEA">
      <w:r>
        <w:t xml:space="preserve">Daarnaast voorziet deze beheersovereenkomst ook in de mogelijkheid om mits toekenning van extra middelen, ook extra onderzoeken aan het Steunpunt WVG toe te kennen, zie punt. </w:t>
      </w:r>
      <w:r w:rsidR="00580143">
        <w:t>1.4.6.</w:t>
      </w:r>
      <w:r>
        <w:t>. Deze extra onderzoeken worden toegekend binnen de looptijd van deze overeenkomst en kunnen maximaal 1 jaar na beëindiging van deze beheerovereenkomst doorlopen om zo de continuïteit van het onderzoek te garanderen.</w:t>
      </w:r>
    </w:p>
    <w:p w14:paraId="567D24C6" w14:textId="77777777" w:rsidR="00A11DEA" w:rsidRDefault="00A11DEA" w:rsidP="00A11DEA"/>
    <w:p w14:paraId="19F8AE4D" w14:textId="77777777" w:rsidR="00A11DEA" w:rsidRDefault="00FD4F78" w:rsidP="00FA02C4">
      <w:pPr>
        <w:pStyle w:val="Kop2"/>
      </w:pPr>
      <w:bookmarkStart w:id="6" w:name="_Toc222058440"/>
      <w:r>
        <w:t>D</w:t>
      </w:r>
      <w:r w:rsidR="00FA02C4">
        <w:t>efinities</w:t>
      </w:r>
      <w:bookmarkEnd w:id="6"/>
    </w:p>
    <w:p w14:paraId="744388CD" w14:textId="77777777" w:rsidR="00A11DEA" w:rsidRDefault="00FD4F78" w:rsidP="00A11DEA">
      <w:r>
        <w:t>De verwijzing in deze beheersovereenkomst naar mannelijke vormen is sekseneutraal en dit voor de leesbaarheid van de tekst.</w:t>
      </w:r>
    </w:p>
    <w:p w14:paraId="5DE40F97" w14:textId="77777777" w:rsidR="00095EFE" w:rsidRDefault="00095EFE" w:rsidP="00A11DEA"/>
    <w:p w14:paraId="1136FC15" w14:textId="77777777" w:rsidR="00A11DEA" w:rsidRDefault="00FD4F78" w:rsidP="00A11DEA">
      <w:r>
        <w:t>Voor de toepassing van deze beheersovereenkomst wordt verstaan onder:</w:t>
      </w:r>
    </w:p>
    <w:p w14:paraId="05717E82" w14:textId="77777777" w:rsidR="00A11DEA" w:rsidRDefault="00A11DEA" w:rsidP="00A11DEA"/>
    <w:p w14:paraId="6E0F02A3" w14:textId="77777777" w:rsidR="00A11DEA" w:rsidRDefault="00FD4F78" w:rsidP="00FA02C4">
      <w:pPr>
        <w:pStyle w:val="Kop3"/>
      </w:pPr>
      <w:bookmarkStart w:id="7" w:name="_Toc222058441"/>
      <w:r>
        <w:lastRenderedPageBreak/>
        <w:t>Functioneel bevoegde minister</w:t>
      </w:r>
      <w:bookmarkEnd w:id="7"/>
    </w:p>
    <w:p w14:paraId="50E51702" w14:textId="77777777" w:rsidR="00A11DEA" w:rsidRDefault="00FD4F78" w:rsidP="00A11DEA">
      <w:r>
        <w:t xml:space="preserve">Conform art. 8 §1 van het Steunpuntenbesluit is de functioneel bevoegde minister de Vlaamse minister die </w:t>
      </w:r>
      <w:r w:rsidRPr="00DE724E">
        <w:rPr>
          <w:spacing w:val="-2"/>
        </w:rPr>
        <w:t>conform de bevoegdheidsverdeling in de schoot van de Vlaamse Regering bevoegd is voor het beleidsdomein</w:t>
      </w:r>
      <w:r>
        <w:t xml:space="preserve"> of het beleidsveld waarbinnen het steunpunt actief is, en die de werking van het steunpunt financiert. </w:t>
      </w:r>
    </w:p>
    <w:p w14:paraId="7FB081DD" w14:textId="77777777" w:rsidR="00FA02C4" w:rsidRDefault="00FA02C4" w:rsidP="00A11DEA"/>
    <w:p w14:paraId="3172E8D5" w14:textId="77777777" w:rsidR="00A11DEA" w:rsidRDefault="00FD4F78" w:rsidP="00A11DEA">
      <w:r>
        <w:t>Indien er slechts één minister functioneel bevoegd is voor het steunpunt is deze minister meteen ook de functioneel aansturende minister.</w:t>
      </w:r>
    </w:p>
    <w:p w14:paraId="205AFC70" w14:textId="77777777" w:rsidR="00A11DEA" w:rsidRDefault="00A11DEA" w:rsidP="00A11DEA"/>
    <w:p w14:paraId="5D930BFC" w14:textId="77777777" w:rsidR="00A11DEA" w:rsidRDefault="00FD4F78" w:rsidP="00FA02C4">
      <w:pPr>
        <w:pStyle w:val="Kop3"/>
      </w:pPr>
      <w:bookmarkStart w:id="8" w:name="_Toc222058442"/>
      <w:r>
        <w:t>Initiator</w:t>
      </w:r>
      <w:bookmarkEnd w:id="8"/>
    </w:p>
    <w:p w14:paraId="6D3F9E55" w14:textId="709E938D" w:rsidR="00A11DEA" w:rsidRDefault="00FD4F78" w:rsidP="00A11DEA">
      <w:r>
        <w:t>Indien het steunpunt is opgericht in de schoot van meerdere universiteiten of hogescholen duiden deze instellingen onderling een coördinerende instelling aan</w:t>
      </w:r>
      <w:r w:rsidR="00622ECB">
        <w:t>. D</w:t>
      </w:r>
      <w:r>
        <w:t>eze instelling is de initiator. De aanduiding van deze initiator wordt in de samenwerkingsovereenkomst opgenomen en is via de samenwerkings</w:t>
      </w:r>
      <w:r w:rsidR="005A4B1B">
        <w:softHyphen/>
      </w:r>
      <w:r>
        <w:t>overeenkomst gemachtigd om de deelnemende instellingen te vertegenwoordigen. De</w:t>
      </w:r>
      <w:r w:rsidR="008846DC">
        <w:t xml:space="preserve"> </w:t>
      </w:r>
      <w:r>
        <w:t>taken van de initiator omvatten onder meer: het ondertekenen van de beheersovereenkomst, het ontvangen van de volledige financiering van het steunpunt en het op basis van de afspraken in de samenwerkingsovereenkomst verdelen van de middelen aan de deelnemende instellingen.</w:t>
      </w:r>
    </w:p>
    <w:p w14:paraId="3CAA1046" w14:textId="77777777" w:rsidR="00A11DEA" w:rsidRDefault="00A11DEA" w:rsidP="00A11DEA"/>
    <w:p w14:paraId="633F2EC2" w14:textId="77777777" w:rsidR="00A11DEA" w:rsidRDefault="00FD4F78" w:rsidP="00FA02C4">
      <w:pPr>
        <w:pStyle w:val="Kop3"/>
      </w:pPr>
      <w:bookmarkStart w:id="9" w:name="_Toc222058443"/>
      <w:r>
        <w:t>Deelnemende instelling</w:t>
      </w:r>
      <w:bookmarkEnd w:id="9"/>
    </w:p>
    <w:p w14:paraId="09F1C6CF" w14:textId="77777777" w:rsidR="00A11DEA" w:rsidRDefault="00FD4F78" w:rsidP="00A11DEA">
      <w:r>
        <w:t>Een deelnemende instelling is een instelling die voldoet aan de bepalingen in art. 1 §1 of art. 1 §3 van het Steunpuntenbesluit en die deel uitmaakt van het steunpunt door ondertekening van de samenwerkingsovereenkomst.</w:t>
      </w:r>
    </w:p>
    <w:p w14:paraId="1B64B01E" w14:textId="77777777" w:rsidR="00A11DEA" w:rsidRDefault="00A11DEA" w:rsidP="00A11DEA"/>
    <w:p w14:paraId="00C53C3B" w14:textId="77777777" w:rsidR="00A11DEA" w:rsidRDefault="00FD4F78" w:rsidP="00FA02C4">
      <w:pPr>
        <w:pStyle w:val="Kop3"/>
      </w:pPr>
      <w:bookmarkStart w:id="10" w:name="_Toc222058444"/>
      <w:r>
        <w:t>Verantwoordelijke</w:t>
      </w:r>
      <w:bookmarkEnd w:id="10"/>
    </w:p>
    <w:p w14:paraId="29A441EE" w14:textId="77777777" w:rsidR="00A11DEA" w:rsidRDefault="00FD4F78" w:rsidP="00A11DEA">
      <w:r>
        <w:t>Aan iedere aan het steunpunt deelnemende instelling wordt een inhoudelijk verantwoordelijke aangesteld die de samenwerkingsovereenkomst mee ondertekent, kortweg de verantwoordelijke genoemd.</w:t>
      </w:r>
    </w:p>
    <w:p w14:paraId="1D821E88" w14:textId="77777777" w:rsidR="00A11DEA" w:rsidRDefault="00A11DEA" w:rsidP="00A11DEA"/>
    <w:p w14:paraId="23DA08EF" w14:textId="77777777" w:rsidR="00A11DEA" w:rsidRPr="00797BC4" w:rsidRDefault="00FD4F78" w:rsidP="00FA02C4">
      <w:pPr>
        <w:pStyle w:val="Kop3"/>
      </w:pPr>
      <w:bookmarkStart w:id="11" w:name="_Toc222058445"/>
      <w:r w:rsidRPr="00797BC4">
        <w:t>Onderzoekslijnen en werkjaren</w:t>
      </w:r>
      <w:bookmarkEnd w:id="11"/>
    </w:p>
    <w:p w14:paraId="7E957985" w14:textId="77777777" w:rsidR="00FA02C4" w:rsidRDefault="00FD4F78" w:rsidP="00A11DEA">
      <w:r w:rsidRPr="005E11AC">
        <w:t>De onderzoekslijnen zijn de grote lijnen waarbinnen de onderzoeken met de basisfinanciering voorzien worden</w:t>
      </w:r>
      <w:r w:rsidR="00A2332D">
        <w:t xml:space="preserve">, en dat </w:t>
      </w:r>
      <w:r w:rsidR="00F06603">
        <w:t>tijdens</w:t>
      </w:r>
      <w:r w:rsidR="00F91BA1">
        <w:t>/gedurende</w:t>
      </w:r>
      <w:r w:rsidR="00F06603">
        <w:t xml:space="preserve"> de</w:t>
      </w:r>
      <w:r w:rsidR="00A2332D" w:rsidRPr="005E11AC">
        <w:t xml:space="preserve"> erkenningsperiode van </w:t>
      </w:r>
      <w:r w:rsidR="00B45700">
        <w:t>het</w:t>
      </w:r>
      <w:r w:rsidR="00A2332D" w:rsidRPr="005E11AC">
        <w:t xml:space="preserve"> steunpunt</w:t>
      </w:r>
      <w:r w:rsidRPr="005E11AC">
        <w:t xml:space="preserve">. </w:t>
      </w:r>
    </w:p>
    <w:p w14:paraId="4763F0D2" w14:textId="77777777" w:rsidR="005E11AC" w:rsidRDefault="005E11AC" w:rsidP="00A11DEA"/>
    <w:p w14:paraId="601A7025" w14:textId="77777777" w:rsidR="00A11DEA" w:rsidRDefault="00FD4F78" w:rsidP="00A11DEA">
      <w:r>
        <w:t xml:space="preserve">Het </w:t>
      </w:r>
      <w:r w:rsidR="00AE49C5">
        <w:t>werk</w:t>
      </w:r>
      <w:r>
        <w:t>jaarplan is de jaarlijkse vertaling van deze onderzoekslijnen in concrete onderzoeksprojecten.</w:t>
      </w:r>
      <w:r w:rsidR="00A85C8C">
        <w:t xml:space="preserve"> Onderzoeken die deel uitmaken van het </w:t>
      </w:r>
      <w:r w:rsidR="00AE49C5">
        <w:t>werk</w:t>
      </w:r>
      <w:r w:rsidR="00A85C8C">
        <w:t xml:space="preserve">jaarplan </w:t>
      </w:r>
      <w:r w:rsidR="004C4A86">
        <w:t xml:space="preserve">krijgen </w:t>
      </w:r>
      <w:r w:rsidR="007C5260">
        <w:t>een</w:t>
      </w:r>
      <w:r w:rsidR="004C4A86">
        <w:t xml:space="preserve"> nummer </w:t>
      </w:r>
      <w:r w:rsidR="007C5260">
        <w:t>dat start met “</w:t>
      </w:r>
      <w:r w:rsidR="004C4A86">
        <w:t>WJP</w:t>
      </w:r>
      <w:r w:rsidR="007C5260">
        <w:t>”.</w:t>
      </w:r>
    </w:p>
    <w:p w14:paraId="714D1CB2" w14:textId="77777777" w:rsidR="00A11DEA" w:rsidRDefault="00A11DEA" w:rsidP="00A11DEA"/>
    <w:p w14:paraId="1F21B8AE" w14:textId="77777777" w:rsidR="00A11DEA" w:rsidRDefault="00A11DEA" w:rsidP="00A11DEA"/>
    <w:p w14:paraId="6BB6A2CE" w14:textId="77777777" w:rsidR="00A11DEA" w:rsidRDefault="00FD4F78" w:rsidP="00FA02C4">
      <w:pPr>
        <w:pStyle w:val="Kop3"/>
      </w:pPr>
      <w:bookmarkStart w:id="12" w:name="_Toc222058446"/>
      <w:r>
        <w:t>Extra onderzoeken met extra financiering (EF)</w:t>
      </w:r>
      <w:bookmarkEnd w:id="12"/>
    </w:p>
    <w:p w14:paraId="0C570523" w14:textId="45E73665" w:rsidR="00F84267" w:rsidRDefault="00FD4F78" w:rsidP="00F84267">
      <w:r>
        <w:t xml:space="preserve">Daarnaast kan er mits extra financiering steeds extra onderzoek gevraagd worden, dat niet voorzien kon worden bij de opmaak van het </w:t>
      </w:r>
      <w:r w:rsidR="00360A22">
        <w:t>werk</w:t>
      </w:r>
      <w:r>
        <w:t xml:space="preserve">jaarplan. Dit soort onderzoek met extra financiering kan op elk moment </w:t>
      </w:r>
      <w:r w:rsidR="00653B3B">
        <w:t xml:space="preserve">in </w:t>
      </w:r>
      <w:r>
        <w:t>het werkjaar gevraagd worden</w:t>
      </w:r>
      <w:r w:rsidR="00F17D0E">
        <w:t>.</w:t>
      </w:r>
      <w:r>
        <w:t>Dit</w:t>
      </w:r>
      <w:r w:rsidR="005A4B1B">
        <w:t> </w:t>
      </w:r>
      <w:r>
        <w:t xml:space="preserve">onderzoek is niet </w:t>
      </w:r>
      <w:r w:rsidR="00642B12">
        <w:t xml:space="preserve">per definitie </w:t>
      </w:r>
      <w:r>
        <w:t xml:space="preserve">gebonden aan een specifieke onderzoekslijn. </w:t>
      </w:r>
    </w:p>
    <w:p w14:paraId="6CC62DCC" w14:textId="7F430AF0" w:rsidR="00F84267" w:rsidRDefault="00FD4F78" w:rsidP="00F84267">
      <w:r>
        <w:t xml:space="preserve">Het geheel van deze onderzoeken met extra financiering mag echter over de looptijd van deze erkenning nooit meer zijn dan 50% van de financiering </w:t>
      </w:r>
      <w:r w:rsidR="00F17D0E">
        <w:t xml:space="preserve">van </w:t>
      </w:r>
      <w:r>
        <w:t>de volledige enveloppe van vaste werkingsmiddelen voor de volledige looptijd van deze beheersovereenkomst</w:t>
      </w:r>
      <w:r w:rsidR="00FC6D4E">
        <w:t xml:space="preserve">. </w:t>
      </w:r>
      <w:r>
        <w:t xml:space="preserve">Deze onderzoeken zullen een nummer krijgen dat start met “EF”. </w:t>
      </w:r>
    </w:p>
    <w:p w14:paraId="09D7DD4E" w14:textId="77777777" w:rsidR="00F84267" w:rsidRDefault="00F84267" w:rsidP="00F84267">
      <w:pPr>
        <w:spacing w:after="200" w:line="276" w:lineRule="auto"/>
        <w:rPr>
          <w:rFonts w:cstheme="minorHAnsi"/>
        </w:rPr>
      </w:pPr>
    </w:p>
    <w:p w14:paraId="13195B93" w14:textId="77777777" w:rsidR="0062676F" w:rsidRDefault="00FD4F78">
      <w:pPr>
        <w:spacing w:after="200" w:line="276" w:lineRule="auto"/>
        <w:rPr>
          <w:rFonts w:cstheme="minorHAnsi"/>
        </w:rPr>
      </w:pPr>
      <w:bookmarkStart w:id="13" w:name="_Hlk8829213"/>
      <w:r>
        <w:rPr>
          <w:rFonts w:cstheme="minorHAnsi"/>
        </w:rPr>
        <w:br w:type="page"/>
      </w:r>
    </w:p>
    <w:p w14:paraId="4EDACE00" w14:textId="77777777" w:rsidR="0038426C" w:rsidRPr="005D50EC" w:rsidRDefault="0038426C" w:rsidP="000D07BB">
      <w:pPr>
        <w:spacing w:after="200" w:line="276" w:lineRule="auto"/>
        <w:rPr>
          <w:rFonts w:cstheme="minorHAnsi"/>
        </w:rPr>
        <w:sectPr w:rsidR="0038426C" w:rsidRPr="005D50EC" w:rsidSect="0071250E">
          <w:footerReference w:type="even" r:id="rId15"/>
          <w:footerReference w:type="default" r:id="rId16"/>
          <w:type w:val="oddPage"/>
          <w:pgSz w:w="11906" w:h="16838" w:code="9"/>
          <w:pgMar w:top="1134" w:right="1134" w:bottom="1304" w:left="1134" w:header="709" w:footer="567" w:gutter="0"/>
          <w:cols w:space="708"/>
          <w:formProt w:val="0"/>
          <w:titlePg/>
          <w:docGrid w:linePitch="360"/>
        </w:sectPr>
      </w:pPr>
    </w:p>
    <w:p w14:paraId="3B1DA74C" w14:textId="77777777" w:rsidR="00263E88" w:rsidRPr="005D50EC" w:rsidRDefault="00FD4F78" w:rsidP="00016CD7">
      <w:pPr>
        <w:pStyle w:val="Kop1"/>
        <w:rPr>
          <w:rFonts w:asciiTheme="minorHAnsi" w:hAnsiTheme="minorHAnsi" w:cstheme="minorHAnsi"/>
        </w:rPr>
      </w:pPr>
      <w:bookmarkStart w:id="14" w:name="_Toc222058447"/>
      <w:bookmarkEnd w:id="13"/>
      <w:r>
        <w:rPr>
          <w:rFonts w:asciiTheme="minorHAnsi" w:hAnsiTheme="minorHAnsi" w:cstheme="minorHAnsi"/>
        </w:rPr>
        <w:lastRenderedPageBreak/>
        <w:t>Engagementen van het steunpunt</w:t>
      </w:r>
      <w:bookmarkEnd w:id="14"/>
    </w:p>
    <w:p w14:paraId="7BA7EB84" w14:textId="77777777" w:rsidR="00FC6EF6" w:rsidRPr="005D50EC" w:rsidRDefault="00FD4F78" w:rsidP="00FC6EF6">
      <w:pPr>
        <w:pStyle w:val="Kop2"/>
        <w:rPr>
          <w:rFonts w:asciiTheme="minorHAnsi" w:hAnsiTheme="minorHAnsi" w:cstheme="minorHAnsi"/>
        </w:rPr>
      </w:pPr>
      <w:bookmarkStart w:id="15" w:name="_Toc222058448"/>
      <w:r>
        <w:rPr>
          <w:rFonts w:asciiTheme="minorHAnsi" w:hAnsiTheme="minorHAnsi" w:cstheme="minorHAnsi"/>
        </w:rPr>
        <w:t>Verantwoordelijkheden van het steunpunt</w:t>
      </w:r>
      <w:bookmarkEnd w:id="15"/>
    </w:p>
    <w:p w14:paraId="74033025" w14:textId="77777777" w:rsidR="00FC6EF6" w:rsidRDefault="00FD4F78" w:rsidP="00D12E38">
      <w:r w:rsidRPr="00653B3B">
        <w:t xml:space="preserve">Telkens deze beheersovereenkomst verwijst naar “het steunpunt”, wordt daarmee verwezen naar de door of namens de initiator aangewezen en behoorlijk gemachtigde persoon die ten aanzien van het steunpunt gerechtigd is om de </w:t>
      </w:r>
      <w:r w:rsidR="002B7296" w:rsidRPr="00653B3B">
        <w:t xml:space="preserve">taken waar te nemen </w:t>
      </w:r>
      <w:r w:rsidR="002B7296">
        <w:t xml:space="preserve">die </w:t>
      </w:r>
      <w:r w:rsidRPr="00653B3B">
        <w:t>in deze beheersovereenkomst bedoeld</w:t>
      </w:r>
      <w:r w:rsidR="002B7296">
        <w:t xml:space="preserve"> zijn</w:t>
      </w:r>
      <w:r w:rsidRPr="00653B3B">
        <w:t>. Dit is de promotor-coördinator van het steunpunt. D</w:t>
      </w:r>
      <w:r w:rsidR="00AF7BFD">
        <w:t>i</w:t>
      </w:r>
      <w:r w:rsidRPr="00653B3B">
        <w:t>e is verantwoordelijk voor de naleving, van de in deze beheersovereenkomst omschreven plichten in hoofde van het steunpunt.</w:t>
      </w:r>
    </w:p>
    <w:p w14:paraId="395AEBC2" w14:textId="77777777" w:rsidR="004A731C" w:rsidRPr="005D50EC" w:rsidRDefault="004A731C" w:rsidP="00D12E38"/>
    <w:p w14:paraId="7013561A" w14:textId="77777777" w:rsidR="0062676F" w:rsidRDefault="00FD4F78" w:rsidP="00653B3B">
      <w:pPr>
        <w:pStyle w:val="Kop2"/>
      </w:pPr>
      <w:bookmarkStart w:id="16" w:name="_Toc222058449"/>
      <w:r>
        <w:t>Samenwerkingsovereenkomst</w:t>
      </w:r>
      <w:r>
        <w:rPr>
          <w:rStyle w:val="Voetnootmarkering"/>
        </w:rPr>
        <w:footnoteReference w:id="1"/>
      </w:r>
      <w:bookmarkEnd w:id="16"/>
    </w:p>
    <w:p w14:paraId="30DB217A" w14:textId="77777777" w:rsidR="00653B3B" w:rsidRDefault="00FD4F78" w:rsidP="00653B3B">
      <w:r>
        <w:t>De samenwerkingsovereenkomst, als vermeld in artikel 1, tweede lid, van het Steunpuntenbesluit, wordt conform artikel II.173. §1 van de Codex Hoger Onderwijs afgesloten tussen en ondertekend door de aan het steunpunt deelnemende instellingen en de verantwoordelijken. Zij omvat, naast de financiële verantwoordelijkheden van de instellingen en de bevoegdheden aangaande de organisatie en de werking van het steunpunt, volgende aangelegenheden:</w:t>
      </w:r>
    </w:p>
    <w:p w14:paraId="61A00CE0" w14:textId="77777777" w:rsidR="00653B3B" w:rsidRDefault="00653B3B" w:rsidP="00653B3B"/>
    <w:p w14:paraId="541AD91F" w14:textId="77777777" w:rsidR="00653B3B" w:rsidRDefault="00FD4F78" w:rsidP="00653B3B">
      <w:pPr>
        <w:pStyle w:val="Lijstgenummerd"/>
      </w:pPr>
      <w:r>
        <w:t>de aanduiding van de initiator en de vertegenwoordiging;</w:t>
      </w:r>
    </w:p>
    <w:p w14:paraId="25085BBF" w14:textId="77777777" w:rsidR="00653B3B" w:rsidRDefault="00FD4F78" w:rsidP="00653B3B">
      <w:pPr>
        <w:pStyle w:val="Lijstgenummerd"/>
      </w:pPr>
      <w:r>
        <w:t>het onderschrijven van de bepalingen van deze beheersovereenkomst;</w:t>
      </w:r>
    </w:p>
    <w:p w14:paraId="4CB46DED" w14:textId="77777777" w:rsidR="00653B3B" w:rsidRDefault="00FD4F78" w:rsidP="00653B3B">
      <w:pPr>
        <w:pStyle w:val="Lijstgenummerd"/>
      </w:pPr>
      <w:r>
        <w:t>de afspraken in verband met de verdeling van de financiële middelen in het kader van het steunpunt;</w:t>
      </w:r>
    </w:p>
    <w:p w14:paraId="40E9F823" w14:textId="77777777" w:rsidR="00653B3B" w:rsidRDefault="00FD4F78" w:rsidP="00653B3B">
      <w:pPr>
        <w:pStyle w:val="Lijstgenummerd"/>
      </w:pPr>
      <w:r>
        <w:t>de afspraken over hoe de onderzoeken verdeeld worden binnen de diverse deelnemende instellingen;</w:t>
      </w:r>
    </w:p>
    <w:p w14:paraId="6AE124CA" w14:textId="77777777" w:rsidR="00653B3B" w:rsidRDefault="00FD4F78" w:rsidP="00653B3B">
      <w:pPr>
        <w:pStyle w:val="Lijstgenummerd"/>
      </w:pPr>
      <w:r>
        <w:t>een kaderovereenkomst omtrent intellectuele eigendomsrechten, met inachtneming van de bepalingen van luik 5. “Kennisbeheer” als vermeld in luik 5.1</w:t>
      </w:r>
      <w:r w:rsidR="00916CA0">
        <w:t xml:space="preserve"> </w:t>
      </w:r>
      <w:r>
        <w:t>”Achtergrondkennis”;</w:t>
      </w:r>
    </w:p>
    <w:p w14:paraId="5A4D3D90" w14:textId="77777777" w:rsidR="00653B3B" w:rsidRDefault="00FD4F78" w:rsidP="00653B3B">
      <w:pPr>
        <w:pStyle w:val="Lijstgenummerd"/>
      </w:pPr>
      <w:r>
        <w:t xml:space="preserve">een generiek kader omtrent vergaderritmes en </w:t>
      </w:r>
      <w:r w:rsidR="000E31DB">
        <w:t>-</w:t>
      </w:r>
      <w:r>
        <w:t>processen en stemverhoudingen in de schoot van het dagelijks bestuur;</w:t>
      </w:r>
    </w:p>
    <w:p w14:paraId="603F919B" w14:textId="77777777" w:rsidR="00653B3B" w:rsidRDefault="00FD4F78" w:rsidP="00653B3B">
      <w:pPr>
        <w:pStyle w:val="Lijstgenummerd"/>
      </w:pPr>
      <w:r>
        <w:t xml:space="preserve">een organogram van het steunpunt, met een duidelijke allocatie van verantwoordelijkheden en </w:t>
      </w:r>
      <w:r w:rsidRPr="00916CA0">
        <w:rPr>
          <w:spacing w:val="-2"/>
        </w:rPr>
        <w:t>aansprakelijkheden, beslissings- en vertegenwoordigingsbevoegdheden en rapporteringsverplichtingen.</w:t>
      </w:r>
    </w:p>
    <w:p w14:paraId="01C1CE6A" w14:textId="77777777" w:rsidR="00916CA0" w:rsidRDefault="00916CA0" w:rsidP="00653B3B"/>
    <w:p w14:paraId="03186997" w14:textId="77777777" w:rsidR="00653B3B" w:rsidRDefault="00FD4F78" w:rsidP="00653B3B">
      <w:r>
        <w:t>Het steunpunt bezorgt deze samenwerkingsovereenkomst en elke wijziging ervan onverwijld aan de functioneel aansturende minister en de Beleidsraad WVG, via de contactpersoon bij het Departement Zorg.</w:t>
      </w:r>
    </w:p>
    <w:p w14:paraId="5A97785C" w14:textId="77777777" w:rsidR="00653B3B" w:rsidRDefault="00653B3B" w:rsidP="00653B3B"/>
    <w:p w14:paraId="7FF13C3A" w14:textId="77777777" w:rsidR="00653B3B" w:rsidRDefault="00FD4F78" w:rsidP="00653B3B">
      <w:pPr>
        <w:pStyle w:val="Kop2"/>
      </w:pPr>
      <w:bookmarkStart w:id="17" w:name="_Toc222058450"/>
      <w:r>
        <w:t>Opdrachten van het steunpunt</w:t>
      </w:r>
      <w:bookmarkEnd w:id="17"/>
    </w:p>
    <w:p w14:paraId="64A07B53" w14:textId="77777777" w:rsidR="00653B3B" w:rsidRDefault="00FD4F78" w:rsidP="00653B3B">
      <w:pPr>
        <w:pStyle w:val="Kop3"/>
      </w:pPr>
      <w:bookmarkStart w:id="18" w:name="_Toc222058451"/>
      <w:r>
        <w:t>Algemeen</w:t>
      </w:r>
      <w:bookmarkEnd w:id="18"/>
    </w:p>
    <w:p w14:paraId="7BA7FB89" w14:textId="77777777" w:rsidR="00653B3B" w:rsidRDefault="00FD4F78" w:rsidP="003F73F0">
      <w:pPr>
        <w:spacing w:after="120"/>
      </w:pPr>
      <w:r>
        <w:t>Het Steunpunt WVG heeft de volgende opdrachten:</w:t>
      </w:r>
    </w:p>
    <w:p w14:paraId="7669B58C" w14:textId="77777777" w:rsidR="00653B3B" w:rsidRDefault="00FD4F78" w:rsidP="00571CD6">
      <w:pPr>
        <w:pStyle w:val="Lijstgenummerd"/>
        <w:numPr>
          <w:ilvl w:val="0"/>
          <w:numId w:val="24"/>
        </w:numPr>
      </w:pPr>
      <w:r>
        <w:t>het verzamelen, analyseren en ontsluiten van beleidsrelevante gegevens;</w:t>
      </w:r>
    </w:p>
    <w:p w14:paraId="5066A296" w14:textId="77777777" w:rsidR="00653B3B" w:rsidRDefault="00FD4F78" w:rsidP="00653B3B">
      <w:pPr>
        <w:pStyle w:val="Lijstgenummerd"/>
      </w:pPr>
      <w:r>
        <w:t>het uitvoeren van beleidsrelevant wetenschappelijk onderzoek;</w:t>
      </w:r>
    </w:p>
    <w:p w14:paraId="0C782F89" w14:textId="77777777" w:rsidR="00653B3B" w:rsidRDefault="00FD4F78" w:rsidP="00653B3B">
      <w:pPr>
        <w:pStyle w:val="Lijstgenummerd"/>
      </w:pPr>
      <w:r>
        <w:t>het verlenen van wetenschappelijke dienstverlening.</w:t>
      </w:r>
    </w:p>
    <w:p w14:paraId="79C4427A" w14:textId="77777777" w:rsidR="00653B3B" w:rsidRDefault="00653B3B" w:rsidP="00653B3B"/>
    <w:p w14:paraId="79374CDC" w14:textId="77777777" w:rsidR="0062676F" w:rsidRDefault="00FD4F78" w:rsidP="000C20F6">
      <w:pPr>
        <w:rPr>
          <w:rFonts w:cstheme="minorHAnsi"/>
        </w:rPr>
      </w:pPr>
      <w:r>
        <w:t xml:space="preserve">De opdrachten worden uitgevoerd conform het tijdskader dat via een </w:t>
      </w:r>
      <w:r w:rsidR="007A60BC">
        <w:t>werkj</w:t>
      </w:r>
      <w:r>
        <w:t>aarplan bepaald wordt. Dit plan is de vertaling van de onderzoeken die voortvloeien uit de onderzoekslijnen. Daarnaast kunnen</w:t>
      </w:r>
      <w:r w:rsidR="00DE724E">
        <w:t xml:space="preserve"> </w:t>
      </w:r>
      <w:r>
        <w:t xml:space="preserve">ook extra onderzoeken afgesproken worden, waarvoor er extra middelen toegekend worden. Dit alles wordt bepaald volgens de afspraken </w:t>
      </w:r>
      <w:r w:rsidRPr="00197209">
        <w:t>beschreven in punt</w:t>
      </w:r>
      <w:r w:rsidR="000C20F6" w:rsidRPr="00197209">
        <w:t xml:space="preserve"> </w:t>
      </w:r>
      <w:r w:rsidR="00197209" w:rsidRPr="00197209">
        <w:t xml:space="preserve">4.1. </w:t>
      </w:r>
      <w:r>
        <w:rPr>
          <w:rFonts w:cstheme="minorHAnsi"/>
        </w:rPr>
        <w:br w:type="page"/>
      </w:r>
    </w:p>
    <w:p w14:paraId="598C8E94" w14:textId="77777777" w:rsidR="0038426C" w:rsidRPr="005D50EC" w:rsidRDefault="0038426C" w:rsidP="000D07BB">
      <w:pPr>
        <w:spacing w:after="200" w:line="276" w:lineRule="auto"/>
        <w:rPr>
          <w:rFonts w:cstheme="minorHAnsi"/>
        </w:rPr>
        <w:sectPr w:rsidR="0038426C" w:rsidRPr="005D50EC" w:rsidSect="00AA0841">
          <w:type w:val="continuous"/>
          <w:pgSz w:w="11906" w:h="16838" w:code="9"/>
          <w:pgMar w:top="1134" w:right="1134" w:bottom="1304" w:left="1134" w:header="709" w:footer="567" w:gutter="0"/>
          <w:cols w:space="708"/>
          <w:formProt w:val="0"/>
          <w:docGrid w:linePitch="360"/>
        </w:sectPr>
      </w:pPr>
    </w:p>
    <w:p w14:paraId="0046AAF2" w14:textId="77777777" w:rsidR="00643BA2" w:rsidRPr="005D50EC" w:rsidRDefault="00FD4F78" w:rsidP="00016CD7">
      <w:pPr>
        <w:pStyle w:val="Kop1"/>
        <w:rPr>
          <w:rFonts w:asciiTheme="minorHAnsi" w:hAnsiTheme="minorHAnsi" w:cstheme="minorHAnsi"/>
        </w:rPr>
      </w:pPr>
      <w:bookmarkStart w:id="19" w:name="_Toc222058452"/>
      <w:r>
        <w:rPr>
          <w:rFonts w:asciiTheme="minorHAnsi" w:hAnsiTheme="minorHAnsi" w:cstheme="minorHAnsi"/>
        </w:rPr>
        <w:lastRenderedPageBreak/>
        <w:t>Beheersstructuur en aansturingsmogelijkheden</w:t>
      </w:r>
      <w:bookmarkEnd w:id="19"/>
    </w:p>
    <w:p w14:paraId="3218BDF6" w14:textId="77777777" w:rsidR="003F73F0" w:rsidRDefault="00FD4F78" w:rsidP="00F65A84">
      <w:pPr>
        <w:pStyle w:val="Kop2"/>
      </w:pPr>
      <w:bookmarkStart w:id="20" w:name="_Toc222058453"/>
      <w:r>
        <w:t>De promotor-coördinator</w:t>
      </w:r>
      <w:bookmarkEnd w:id="20"/>
    </w:p>
    <w:p w14:paraId="7A3C5B1C" w14:textId="77777777" w:rsidR="003F73F0" w:rsidRDefault="00FD4F78" w:rsidP="003F73F0">
      <w:r>
        <w:t xml:space="preserve">De promotor-coördinator heeft naar de Vlaamse overheid toe de rol van vertegenwoordiger en uniek aanspreekpunt van het steunpunt. </w:t>
      </w:r>
    </w:p>
    <w:p w14:paraId="78803A1A" w14:textId="77777777" w:rsidR="003F73F0" w:rsidRDefault="00FD4F78" w:rsidP="00AD261E">
      <w:pPr>
        <w:pStyle w:val="Lijstgenummerd"/>
        <w:numPr>
          <w:ilvl w:val="0"/>
          <w:numId w:val="38"/>
        </w:numPr>
      </w:pPr>
      <w:r>
        <w:t xml:space="preserve">De promotor-coördinator heeft de competenties en de bevoegdheden om het steunpunt daadwerkelijk te sturen. </w:t>
      </w:r>
    </w:p>
    <w:p w14:paraId="6A41FE3D" w14:textId="77777777" w:rsidR="003F73F0" w:rsidRDefault="00FD4F78" w:rsidP="00AD261E">
      <w:pPr>
        <w:pStyle w:val="Lijstgenummerd"/>
        <w:numPr>
          <w:ilvl w:val="0"/>
          <w:numId w:val="38"/>
        </w:numPr>
      </w:pPr>
      <w:r>
        <w:t>De promotor-coördinator is aanspreekbaar, voldoende gemandateerd en verantwoordelijk tegenover de Vlaamse overheid als opdrachtgever.</w:t>
      </w:r>
    </w:p>
    <w:p w14:paraId="00C361AD" w14:textId="77777777" w:rsidR="003F73F0" w:rsidRDefault="00FD4F78" w:rsidP="00AD261E">
      <w:pPr>
        <w:pStyle w:val="Lijstgenummerd"/>
        <w:numPr>
          <w:ilvl w:val="0"/>
          <w:numId w:val="38"/>
        </w:numPr>
      </w:pPr>
      <w:r>
        <w:t>De persoon die de functie van promotor-coördinator opneemt, is een personeelslid van een deelnemende instelling voor hoger onderwijs.</w:t>
      </w:r>
    </w:p>
    <w:p w14:paraId="6286D275" w14:textId="77777777" w:rsidR="00D31D50" w:rsidRDefault="00D31D50" w:rsidP="003F73F0"/>
    <w:p w14:paraId="6944BD93" w14:textId="77777777" w:rsidR="003F73F0" w:rsidRDefault="00FD4F78" w:rsidP="003F73F0">
      <w:r>
        <w:t>Het Steunpunt WVG stelt [naam], kantoorhoudende te [adres] aan als promotor-coördinator.</w:t>
      </w:r>
    </w:p>
    <w:p w14:paraId="0D29AB5D" w14:textId="77777777" w:rsidR="00AD4123" w:rsidRDefault="00AD4123" w:rsidP="003F73F0"/>
    <w:p w14:paraId="129FC509" w14:textId="77777777" w:rsidR="003F73F0" w:rsidRDefault="00FD4F78" w:rsidP="00AD4123">
      <w:pPr>
        <w:pStyle w:val="Kop2"/>
      </w:pPr>
      <w:bookmarkStart w:id="21" w:name="_Toc222058454"/>
      <w:r>
        <w:t>H</w:t>
      </w:r>
      <w:r w:rsidR="00AD4123">
        <w:t>et dagelijks bestuur</w:t>
      </w:r>
      <w:bookmarkEnd w:id="21"/>
    </w:p>
    <w:p w14:paraId="1656B13B" w14:textId="77777777" w:rsidR="003F73F0" w:rsidRDefault="00FD4F78" w:rsidP="003F73F0">
      <w:r>
        <w:t>Het bestuur van het steunpunt wordt opgedragen aan een dagelijks bestuur. Het dagelijks bestuur wordt belast met de volgende taken:</w:t>
      </w:r>
    </w:p>
    <w:p w14:paraId="16D9D870" w14:textId="77777777" w:rsidR="003F73F0" w:rsidRDefault="00FD4F78" w:rsidP="00571CD6">
      <w:pPr>
        <w:pStyle w:val="Lijstalinea"/>
        <w:numPr>
          <w:ilvl w:val="0"/>
          <w:numId w:val="29"/>
        </w:numPr>
      </w:pPr>
      <w:r>
        <w:t xml:space="preserve">de bewerkstelliging van een structurele interactie tussen de onderzoekers en onderzoeksgroepen, over de betrokken instellingen heen; </w:t>
      </w:r>
    </w:p>
    <w:p w14:paraId="3E50F669" w14:textId="77777777" w:rsidR="003F73F0" w:rsidRDefault="00FD4F78" w:rsidP="006A4F79">
      <w:pPr>
        <w:pStyle w:val="Lijstalinea"/>
      </w:pPr>
      <w:r>
        <w:t>de bewerkstelliging van een structurele betrokkenheid van de onderzoeksgroepen bij de beslissingen op het vlak van:</w:t>
      </w:r>
    </w:p>
    <w:p w14:paraId="4309FD0D" w14:textId="77777777" w:rsidR="003F73F0" w:rsidRDefault="00FD4F78" w:rsidP="00571CD6">
      <w:pPr>
        <w:pStyle w:val="Lijstalinea"/>
        <w:numPr>
          <w:ilvl w:val="1"/>
          <w:numId w:val="22"/>
        </w:numPr>
      </w:pPr>
      <w:r>
        <w:t>het institutioneel concipiëren van het steunpunt;</w:t>
      </w:r>
    </w:p>
    <w:p w14:paraId="713DAC91" w14:textId="77777777" w:rsidR="003F73F0" w:rsidRDefault="00FD4F78" w:rsidP="00571CD6">
      <w:pPr>
        <w:pStyle w:val="Lijstalinea"/>
        <w:numPr>
          <w:ilvl w:val="1"/>
          <w:numId w:val="22"/>
        </w:numPr>
      </w:pPr>
      <w:r>
        <w:t>de inhoud van het georganiseerde wetenschappelijk beleidsrelevant onderzoek.</w:t>
      </w:r>
    </w:p>
    <w:p w14:paraId="66123680" w14:textId="77777777" w:rsidR="00D31D50" w:rsidRDefault="00D31D50" w:rsidP="003F73F0"/>
    <w:p w14:paraId="63C1C834" w14:textId="77777777" w:rsidR="003F73F0" w:rsidRDefault="00FD4F78" w:rsidP="003F73F0">
      <w:r>
        <w:t>Het dagelijks bestuur bestaat uit de inhoudelijk verantwoordelijken van de deelnemende instellingen.</w:t>
      </w:r>
    </w:p>
    <w:p w14:paraId="1C2A6ED3" w14:textId="77777777" w:rsidR="00D31D50" w:rsidRDefault="00D31D50" w:rsidP="003F73F0"/>
    <w:p w14:paraId="22EA58C4" w14:textId="77777777" w:rsidR="003F73F0" w:rsidRDefault="00FD4F78" w:rsidP="003F73F0">
      <w:r>
        <w:t>Het voorzitterschap van het dagelijks bestuur wordt waargenomen door de promotor-coördinator.</w:t>
      </w:r>
    </w:p>
    <w:p w14:paraId="135C0EF4" w14:textId="77777777" w:rsidR="003F73F0" w:rsidRDefault="003F73F0" w:rsidP="003F73F0"/>
    <w:p w14:paraId="4DB65F83" w14:textId="77777777" w:rsidR="003F73F0" w:rsidRDefault="00FD4F78" w:rsidP="00AD4123">
      <w:pPr>
        <w:pStyle w:val="Kop2"/>
      </w:pPr>
      <w:bookmarkStart w:id="22" w:name="_Toc222058455"/>
      <w:r>
        <w:t xml:space="preserve">De </w:t>
      </w:r>
      <w:r w:rsidR="00AD261E">
        <w:t>B</w:t>
      </w:r>
      <w:r>
        <w:t>eleidsraad WVG</w:t>
      </w:r>
      <w:bookmarkEnd w:id="22"/>
    </w:p>
    <w:p w14:paraId="687AF942" w14:textId="2997D289" w:rsidR="003F73F0" w:rsidRDefault="00FD4F78" w:rsidP="003F73F0">
      <w:r>
        <w:t xml:space="preserve">De Beleidsraad WVG beslist over de inhoudelijke elementen van het wetenschappelijk onderzoek binnen WVG, door de goedkeuring van het </w:t>
      </w:r>
      <w:r w:rsidR="005916DD">
        <w:t>werk</w:t>
      </w:r>
      <w:r>
        <w:t>jaarplan. Daarnaast keurt de Beleidsraad WVG de extra onderzoekvragen die met extra financiering aan het steunpunt WVG gesteld worden, principieel goed.</w:t>
      </w:r>
    </w:p>
    <w:p w14:paraId="50B93C8E" w14:textId="77777777" w:rsidR="00D31D50" w:rsidRDefault="00D31D50" w:rsidP="003F73F0"/>
    <w:p w14:paraId="6D54FCC8" w14:textId="77777777" w:rsidR="003F73F0" w:rsidRDefault="00FD4F78" w:rsidP="003F73F0">
      <w:r>
        <w:t xml:space="preserve">De promotor-coördinator van het Steunpunt WVG heeft de expliciete opdracht om op vraag van de Beleidsraad WVG het steunpunt op een </w:t>
      </w:r>
      <w:r w:rsidR="00AD261E">
        <w:t>b</w:t>
      </w:r>
      <w:r>
        <w:t>eleidsraad te vertegenwoordigen.</w:t>
      </w:r>
    </w:p>
    <w:p w14:paraId="707285C1" w14:textId="77777777" w:rsidR="003F73F0" w:rsidRDefault="003F73F0" w:rsidP="003F73F0"/>
    <w:p w14:paraId="74823C1D" w14:textId="77777777" w:rsidR="003F73F0" w:rsidRDefault="00FD4F78" w:rsidP="00AD4123">
      <w:pPr>
        <w:pStyle w:val="Kop2"/>
      </w:pPr>
      <w:bookmarkStart w:id="23" w:name="_Toc222058456"/>
      <w:r>
        <w:t>D</w:t>
      </w:r>
      <w:r w:rsidR="00AD4123">
        <w:t>e centrale stuurgroep</w:t>
      </w:r>
      <w:bookmarkEnd w:id="23"/>
    </w:p>
    <w:p w14:paraId="4349203E" w14:textId="77777777" w:rsidR="003F73F0" w:rsidRDefault="00FD4F78" w:rsidP="00AD4123">
      <w:pPr>
        <w:pStyle w:val="Kop3"/>
      </w:pPr>
      <w:bookmarkStart w:id="24" w:name="_Toc222058457"/>
      <w:r>
        <w:t>Omschrijving</w:t>
      </w:r>
      <w:bookmarkEnd w:id="24"/>
    </w:p>
    <w:p w14:paraId="6766C02A" w14:textId="77777777" w:rsidR="003F73F0" w:rsidRDefault="00FD4F78" w:rsidP="003F73F0">
      <w:r>
        <w:t xml:space="preserve">De centrale stuurgroep is het forum waarop het strategische niveau en het onderzoeksniveau overleg plegen. De centrale stuurgroep adviseert de </w:t>
      </w:r>
      <w:r w:rsidR="008210AA">
        <w:t>b</w:t>
      </w:r>
      <w:r>
        <w:t>eleidsraad bij de inhoudelijke aansturing van de werking van het steunpunt.</w:t>
      </w:r>
    </w:p>
    <w:p w14:paraId="6BE6FCB2" w14:textId="77777777" w:rsidR="003F73F0" w:rsidRDefault="003F73F0" w:rsidP="003F73F0"/>
    <w:p w14:paraId="17793905" w14:textId="77777777" w:rsidR="003F73F0" w:rsidRDefault="00FD4F78" w:rsidP="00AD4123">
      <w:pPr>
        <w:pStyle w:val="Kop3"/>
      </w:pPr>
      <w:bookmarkStart w:id="25" w:name="_Toc222058458"/>
      <w:r>
        <w:lastRenderedPageBreak/>
        <w:t>Bevoegdheden van de centrale stuurgroep</w:t>
      </w:r>
      <w:bookmarkEnd w:id="25"/>
    </w:p>
    <w:p w14:paraId="208D2E24" w14:textId="77777777" w:rsidR="003F73F0" w:rsidRDefault="00FD4F78" w:rsidP="003F73F0">
      <w:r>
        <w:t>De centrale stuurgroep oefent in het bijzonder volgende bevoegdheden uit:</w:t>
      </w:r>
    </w:p>
    <w:p w14:paraId="632FCCD4" w14:textId="77777777" w:rsidR="003F73F0" w:rsidRDefault="00FD4F78" w:rsidP="00571CD6">
      <w:pPr>
        <w:pStyle w:val="Lijstalinea"/>
        <w:numPr>
          <w:ilvl w:val="0"/>
          <w:numId w:val="30"/>
        </w:numPr>
      </w:pPr>
      <w:r>
        <w:t xml:space="preserve">de advisering van de </w:t>
      </w:r>
      <w:r w:rsidR="008210AA">
        <w:t>b</w:t>
      </w:r>
      <w:r>
        <w:t xml:space="preserve">eleidsraad over het beleidsrelevant wetenschappelijk onderzoek; </w:t>
      </w:r>
    </w:p>
    <w:p w14:paraId="3BD1D23C" w14:textId="77777777" w:rsidR="003F73F0" w:rsidRDefault="00FD4F78" w:rsidP="006B716E">
      <w:pPr>
        <w:pStyle w:val="Lijstalinea"/>
      </w:pPr>
      <w:r>
        <w:t>de bewaking van het tijdskader en financiële middelen;</w:t>
      </w:r>
    </w:p>
    <w:p w14:paraId="7B7B0CE1" w14:textId="77777777" w:rsidR="003F73F0" w:rsidRDefault="00FD4F78" w:rsidP="006B716E">
      <w:pPr>
        <w:pStyle w:val="Lijstalinea"/>
      </w:pPr>
      <w:r>
        <w:t xml:space="preserve">de controle op de uitvoering van het </w:t>
      </w:r>
      <w:r w:rsidR="00CE193E">
        <w:t>werk</w:t>
      </w:r>
      <w:r>
        <w:t>jaarplan</w:t>
      </w:r>
      <w:r w:rsidR="008210AA">
        <w:t>;</w:t>
      </w:r>
    </w:p>
    <w:p w14:paraId="3AA9FFB6" w14:textId="77777777" w:rsidR="003F73F0" w:rsidRDefault="00FD4F78" w:rsidP="006B716E">
      <w:pPr>
        <w:pStyle w:val="Lijstalinea"/>
      </w:pPr>
      <w:r>
        <w:t>de voorbereiding van de evaluatie van de werking van het steunpunt</w:t>
      </w:r>
      <w:r w:rsidR="00D31D50">
        <w:t>.</w:t>
      </w:r>
    </w:p>
    <w:p w14:paraId="26C3B938" w14:textId="77777777" w:rsidR="00E26DB5" w:rsidRDefault="00E26DB5" w:rsidP="003F73F0"/>
    <w:p w14:paraId="3DA5537D" w14:textId="77777777" w:rsidR="003F73F0" w:rsidRDefault="00FD4F78" w:rsidP="003F73F0">
      <w:r>
        <w:t xml:space="preserve">In het kader van deze bevoegdheden kan de centrale stuurgroep alle aanbevelingen geven die hij nodig acht. Indien deze aanbevelingen niet of niet tijdig worden opgevolgd, meldt de centrale stuurgroep dit aan de </w:t>
      </w:r>
      <w:r w:rsidR="008210AA">
        <w:t>b</w:t>
      </w:r>
      <w:r>
        <w:t>eleidsraad.</w:t>
      </w:r>
    </w:p>
    <w:p w14:paraId="0A80BA74" w14:textId="77777777" w:rsidR="003F73F0" w:rsidRDefault="003F73F0" w:rsidP="003F73F0"/>
    <w:p w14:paraId="077DB808" w14:textId="77777777" w:rsidR="003F73F0" w:rsidRDefault="00FD4F78" w:rsidP="00AD4123">
      <w:pPr>
        <w:pStyle w:val="Kop3"/>
      </w:pPr>
      <w:bookmarkStart w:id="26" w:name="_Toc222058459"/>
      <w:r>
        <w:t>Samenstelling van de centrale stuurgroep</w:t>
      </w:r>
      <w:bookmarkEnd w:id="26"/>
    </w:p>
    <w:p w14:paraId="7D09ADBF" w14:textId="77777777" w:rsidR="003F73F0" w:rsidRDefault="00FD4F78" w:rsidP="003F73F0">
      <w:r>
        <w:t>De centrale stuurgroep bestaat ten minste uit de volgende leden:</w:t>
      </w:r>
    </w:p>
    <w:p w14:paraId="775B63FB" w14:textId="77777777" w:rsidR="003F73F0" w:rsidRDefault="00FD4F78" w:rsidP="00571CD6">
      <w:pPr>
        <w:pStyle w:val="Lijstalinea"/>
        <w:numPr>
          <w:ilvl w:val="0"/>
          <w:numId w:val="28"/>
        </w:numPr>
      </w:pPr>
      <w:r>
        <w:t>een vertegenwoordiger van het kabinet van de functioneel bevoegde minister</w:t>
      </w:r>
      <w:r w:rsidR="008210AA">
        <w:t>;</w:t>
      </w:r>
    </w:p>
    <w:p w14:paraId="08178E18" w14:textId="77777777" w:rsidR="003F73F0" w:rsidRDefault="00FD4F78" w:rsidP="006B716E">
      <w:pPr>
        <w:pStyle w:val="Lijstalinea"/>
      </w:pPr>
      <w:r>
        <w:t>vertegenwoordigers van het betreffende beleidsdomein;</w:t>
      </w:r>
    </w:p>
    <w:p w14:paraId="0AB2F694" w14:textId="77777777" w:rsidR="003F73F0" w:rsidRDefault="00FD4F78" w:rsidP="006B716E">
      <w:pPr>
        <w:pStyle w:val="Lijstalinea"/>
      </w:pPr>
      <w:r>
        <w:t>de promotor-coördinator van het steunpunt;</w:t>
      </w:r>
    </w:p>
    <w:p w14:paraId="0EAA46AA" w14:textId="77777777" w:rsidR="003F73F0" w:rsidRDefault="00FD4F78" w:rsidP="006B716E">
      <w:pPr>
        <w:pStyle w:val="Lijstalinea"/>
      </w:pPr>
      <w:r>
        <w:t>vertegenwoordigers van het dagelijks bestuur van het steunpunt</w:t>
      </w:r>
      <w:r w:rsidR="00D31D50">
        <w:t>.</w:t>
      </w:r>
    </w:p>
    <w:p w14:paraId="35659265" w14:textId="77777777" w:rsidR="003F73F0" w:rsidRDefault="003F73F0" w:rsidP="003F73F0"/>
    <w:p w14:paraId="14ADEDBB" w14:textId="77777777" w:rsidR="003F73F0" w:rsidRDefault="00FD4F78" w:rsidP="00AD4123">
      <w:pPr>
        <w:pStyle w:val="Kop3"/>
      </w:pPr>
      <w:bookmarkStart w:id="27" w:name="_Toc222058460"/>
      <w:r>
        <w:t>De voorzitter van de centrale stuurgroep</w:t>
      </w:r>
      <w:bookmarkEnd w:id="27"/>
    </w:p>
    <w:p w14:paraId="6F85EBE2" w14:textId="77777777" w:rsidR="003F73F0" w:rsidRPr="008210AA" w:rsidRDefault="00FD4F78" w:rsidP="003F73F0">
      <w:pPr>
        <w:rPr>
          <w:spacing w:val="-2"/>
        </w:rPr>
      </w:pPr>
      <w:r w:rsidRPr="008210AA">
        <w:rPr>
          <w:spacing w:val="-2"/>
        </w:rPr>
        <w:t>De centrale stuurgroep wordt voorgezeten door een voorzitter die wordt aangeduid</w:t>
      </w:r>
      <w:r w:rsidR="00DE724E" w:rsidRPr="008210AA">
        <w:rPr>
          <w:spacing w:val="-2"/>
        </w:rPr>
        <w:t xml:space="preserve"> </w:t>
      </w:r>
      <w:r w:rsidRPr="008210AA">
        <w:rPr>
          <w:spacing w:val="-2"/>
        </w:rPr>
        <w:t>door de opdrachtgever.</w:t>
      </w:r>
    </w:p>
    <w:p w14:paraId="7FB72BD8" w14:textId="77777777" w:rsidR="003F73F0" w:rsidRDefault="003F73F0" w:rsidP="003F73F0"/>
    <w:p w14:paraId="3119E94B" w14:textId="77777777" w:rsidR="003F73F0" w:rsidRDefault="00FD4F78" w:rsidP="00AD4123">
      <w:pPr>
        <w:pStyle w:val="Kop3"/>
      </w:pPr>
      <w:bookmarkStart w:id="28" w:name="_Toc222058461"/>
      <w:r>
        <w:t>De secretaris van de stuurgroep</w:t>
      </w:r>
      <w:bookmarkEnd w:id="28"/>
    </w:p>
    <w:p w14:paraId="4A17A468" w14:textId="77777777" w:rsidR="003F73F0" w:rsidRDefault="00FD4F78" w:rsidP="003F73F0">
      <w:r>
        <w:t>De centrale stuurgroep wordt bijgestaan door een secretaris, aangewezen door de voorzitter.</w:t>
      </w:r>
    </w:p>
    <w:p w14:paraId="080B1289" w14:textId="77777777" w:rsidR="00D31D50" w:rsidRDefault="00D31D50" w:rsidP="003F73F0"/>
    <w:p w14:paraId="2BD2C2B3" w14:textId="77777777" w:rsidR="003F73F0" w:rsidRDefault="00FD4F78" w:rsidP="003F73F0">
      <w:r>
        <w:t>De secretaris is niet stemgerechtigd. Hij oefent zijn werkzaamheden uit onder het gezag van de voorzitter van de centrale stuurgroep.</w:t>
      </w:r>
    </w:p>
    <w:p w14:paraId="4F8417F4" w14:textId="77777777" w:rsidR="003F73F0" w:rsidRDefault="003F73F0" w:rsidP="003F73F0"/>
    <w:p w14:paraId="1997DE0F" w14:textId="77777777" w:rsidR="003F73F0" w:rsidRDefault="00FD4F78" w:rsidP="00AD4123">
      <w:pPr>
        <w:pStyle w:val="Kop2"/>
      </w:pPr>
      <w:bookmarkStart w:id="29" w:name="_Toc222058462"/>
      <w:r>
        <w:t>P</w:t>
      </w:r>
      <w:r w:rsidR="00AD4123">
        <w:t>lannings- en opvolgingsinstrumenten</w:t>
      </w:r>
      <w:bookmarkEnd w:id="29"/>
    </w:p>
    <w:p w14:paraId="722EA6EF" w14:textId="77777777" w:rsidR="003F73F0" w:rsidRDefault="00FD4F78" w:rsidP="00AD4123">
      <w:pPr>
        <w:pStyle w:val="Kop3"/>
      </w:pPr>
      <w:bookmarkStart w:id="30" w:name="_Toc222058463"/>
      <w:r>
        <w:t>Het jaarplan en de begroting</w:t>
      </w:r>
      <w:bookmarkEnd w:id="30"/>
    </w:p>
    <w:p w14:paraId="02C71597" w14:textId="77777777" w:rsidR="003F73F0" w:rsidRDefault="00FD4F78" w:rsidP="00AD4123">
      <w:pPr>
        <w:pStyle w:val="Kop4"/>
      </w:pPr>
      <w:r>
        <w:t>Omschrijving</w:t>
      </w:r>
    </w:p>
    <w:p w14:paraId="2A93F196" w14:textId="77777777" w:rsidR="003F73F0" w:rsidRDefault="00FD4F78" w:rsidP="003F73F0">
      <w:r>
        <w:t xml:space="preserve">Jaarlijks ontvangt het steunpunt de opdracht tot het concreet uitwerken van een </w:t>
      </w:r>
      <w:r w:rsidR="00980E00">
        <w:t>werk</w:t>
      </w:r>
      <w:r>
        <w:t>jaarplan op basis van de onderzoeksvragen (=</w:t>
      </w:r>
      <w:r w:rsidR="008210AA">
        <w:t xml:space="preserve"> </w:t>
      </w:r>
      <w:r>
        <w:t xml:space="preserve">projectfiches) die door de functioneel aansturende minister op advies van het Overlegplatform Wetenschappelijk Onderzoek bepaald worden. Dit zijn de onderzoeksvragen die binnen de onderzoekslijnen van de beheersovereenkomst vallen. </w:t>
      </w:r>
    </w:p>
    <w:p w14:paraId="08A7D606" w14:textId="77777777" w:rsidR="00AD4123" w:rsidRDefault="00AD4123" w:rsidP="003F73F0"/>
    <w:p w14:paraId="29CA5615" w14:textId="77777777" w:rsidR="003F73F0" w:rsidRDefault="00FD4F78" w:rsidP="003F73F0">
      <w:r>
        <w:t xml:space="preserve">Op basis van deze projectfiches bezorgt het steunpunt een ontwerp van </w:t>
      </w:r>
      <w:r w:rsidR="008B5633">
        <w:t>werk</w:t>
      </w:r>
      <w:r>
        <w:t xml:space="preserve">jaarplan en een ontwerpbegroting voor de betreffende periode. Het ontwerp van </w:t>
      </w:r>
      <w:r w:rsidR="008B5633">
        <w:t>werk</w:t>
      </w:r>
      <w:r>
        <w:t>jaarplan geeft een gedetailleerde planning van de uitvoering van de diverse onderzoeksopdrachten en een prijsaanduiding per onderzoek</w:t>
      </w:r>
      <w:r w:rsidR="00AD4123">
        <w:t>.</w:t>
      </w:r>
      <w:r>
        <w:t xml:space="preserve"> </w:t>
      </w:r>
    </w:p>
    <w:p w14:paraId="52553C6B" w14:textId="77777777" w:rsidR="00AD4123" w:rsidRDefault="00AD4123" w:rsidP="003F73F0"/>
    <w:p w14:paraId="2AFBB814" w14:textId="77777777" w:rsidR="003F73F0" w:rsidRDefault="00FD4F78" w:rsidP="003F73F0">
      <w:r>
        <w:t xml:space="preserve">Het ontwerp van begroting geeft een gedetailleerde raming van de besteding van de middelen. </w:t>
      </w:r>
      <w:r w:rsidR="008210AA">
        <w:br/>
      </w:r>
      <w:r>
        <w:t>Wat de kosten betreft</w:t>
      </w:r>
      <w:r w:rsidR="008210AA">
        <w:t>,</w:t>
      </w:r>
      <w:r>
        <w:t xml:space="preserve"> wordt een onderscheid gemaakt tussen kosten die in direct verband staan met het onderzoek en kosten die eerder van indirecte aard zijn zoals kosten voor de coördinatie binnen het steunpunt, algemene valorisatie, enz. Deze opdeling wordt gemaakt zowel voor de werkingskosten als voor de personeelskosten.</w:t>
      </w:r>
    </w:p>
    <w:p w14:paraId="3B91A13C" w14:textId="77777777" w:rsidR="00360B72" w:rsidRDefault="00360B72" w:rsidP="003F73F0"/>
    <w:p w14:paraId="31F63D17" w14:textId="63FFF5B2" w:rsidR="00360B72" w:rsidRDefault="00FD4F78" w:rsidP="00360B72">
      <w:r w:rsidRPr="00360B72">
        <w:lastRenderedPageBreak/>
        <w:t>Het geheel van de indirecte werkingskosten</w:t>
      </w:r>
      <w:r>
        <w:t xml:space="preserve"> (voor de steunpuntwerking)</w:t>
      </w:r>
      <w:r w:rsidRPr="00360B72">
        <w:t xml:space="preserve"> </w:t>
      </w:r>
      <w:r w:rsidR="0008644C">
        <w:t xml:space="preserve">wordt in overleg bepaald en </w:t>
      </w:r>
      <w:r w:rsidRPr="00360B72">
        <w:t>mag nooit meer zijn dan 10% van de</w:t>
      </w:r>
      <w:r>
        <w:t xml:space="preserve"> </w:t>
      </w:r>
      <w:r w:rsidRPr="00360B72">
        <w:t>totale financiering van het steunpunt voor het betreffende werkjaar (inclusief alle extra onderzoeken)</w:t>
      </w:r>
      <w:r>
        <w:t>.</w:t>
      </w:r>
      <w:r w:rsidR="0008644C">
        <w:t xml:space="preserve"> </w:t>
      </w:r>
      <w:r w:rsidRPr="00360B72">
        <w:t>In functie van de specifieke administratieve en coördinatienoden zal het feitelijke bedrag op jaarbasis</w:t>
      </w:r>
      <w:r w:rsidR="00DC368B">
        <w:t xml:space="preserve"> </w:t>
      </w:r>
      <w:r w:rsidRPr="00360B72">
        <w:t>bepaald worden in wederzijds akkoord tussen beide partijen.</w:t>
      </w:r>
    </w:p>
    <w:p w14:paraId="15D19DA0" w14:textId="77777777" w:rsidR="00AD4123" w:rsidRDefault="00AD4123" w:rsidP="003F73F0"/>
    <w:p w14:paraId="2598CC1B" w14:textId="77777777" w:rsidR="003F73F0" w:rsidRDefault="00FD4F78" w:rsidP="003F73F0">
      <w:r>
        <w:t xml:space="preserve">Daarnaast geeft het </w:t>
      </w:r>
      <w:r w:rsidR="008E1375">
        <w:t>werk</w:t>
      </w:r>
      <w:r>
        <w:t>jaarplan aan welke extra onderzoeksopdrachten in het komende jaar gevraagd worden, in de mate dat d</w:t>
      </w:r>
      <w:r w:rsidR="008210AA">
        <w:t>i</w:t>
      </w:r>
      <w:r>
        <w:t xml:space="preserve">e bij de start van het werkjaar gekend zijn. </w:t>
      </w:r>
    </w:p>
    <w:p w14:paraId="71DAFE7F" w14:textId="77777777" w:rsidR="00AD4123" w:rsidRDefault="00AD4123" w:rsidP="003F73F0"/>
    <w:p w14:paraId="79625468" w14:textId="77777777" w:rsidR="003F73F0" w:rsidRDefault="00FD4F78" w:rsidP="003F73F0">
      <w:r w:rsidRPr="00CF11F7">
        <w:t>Het werkjaar loopt van 1 oktober t.e.m. 30 september van het jaar erop.</w:t>
      </w:r>
    </w:p>
    <w:p w14:paraId="4C4D06CD" w14:textId="77777777" w:rsidR="00AD4123" w:rsidRDefault="00AD4123" w:rsidP="003F73F0"/>
    <w:p w14:paraId="420ACB67" w14:textId="77777777" w:rsidR="003F73F0" w:rsidRDefault="00FD4F78" w:rsidP="003F73F0">
      <w:r>
        <w:t xml:space="preserve">Het ontwerp van </w:t>
      </w:r>
      <w:r w:rsidR="008A7A88">
        <w:t>werk</w:t>
      </w:r>
      <w:r>
        <w:t xml:space="preserve">jaarplan en begroting wordt aan de Beleidsraad WVG, voorgezeten door de minister, voorgelegd. De promotor-coördinator kan het ontwerp toelichten tijdens de </w:t>
      </w:r>
      <w:r w:rsidR="008210AA">
        <w:t>b</w:t>
      </w:r>
      <w:r>
        <w:t xml:space="preserve">eleidsraad. </w:t>
      </w:r>
    </w:p>
    <w:p w14:paraId="3329FB98" w14:textId="77777777" w:rsidR="003F73F0" w:rsidRDefault="003F73F0" w:rsidP="003F73F0"/>
    <w:p w14:paraId="6CA5D381" w14:textId="77777777" w:rsidR="003F73F0" w:rsidRDefault="00FD4F78" w:rsidP="00AD4123">
      <w:pPr>
        <w:pStyle w:val="Kop4"/>
      </w:pPr>
      <w:r>
        <w:t>Goedkeuringsprocedure van het jaarplan en de begroting</w:t>
      </w:r>
    </w:p>
    <w:p w14:paraId="30AFDB2C" w14:textId="77777777" w:rsidR="003F73F0" w:rsidRPr="00717D7D" w:rsidRDefault="00FD4F78" w:rsidP="00571CD6">
      <w:pPr>
        <w:pStyle w:val="Lijstgenummerd"/>
        <w:numPr>
          <w:ilvl w:val="0"/>
          <w:numId w:val="25"/>
        </w:numPr>
      </w:pPr>
      <w:r w:rsidRPr="00717D7D">
        <w:t xml:space="preserve">Het ontwerp van </w:t>
      </w:r>
      <w:r w:rsidR="008A7A88" w:rsidRPr="00717D7D">
        <w:t>werk</w:t>
      </w:r>
      <w:r w:rsidRPr="00717D7D">
        <w:t xml:space="preserve">jaarplan en de ontwerpbegroting worden voor de aanvang van het werkjaar goedgekeurd door de </w:t>
      </w:r>
      <w:r w:rsidR="008210AA" w:rsidRPr="00717D7D">
        <w:t>b</w:t>
      </w:r>
      <w:r w:rsidRPr="00717D7D">
        <w:t>eleidsraad.</w:t>
      </w:r>
      <w:r w:rsidR="003500B9" w:rsidRPr="00717D7D">
        <w:t xml:space="preserve"> De ontwerpbegroting bevat een opsplitsing in diverse kostenplaatsen zoals opgenomen in het oproepdossier (punt </w:t>
      </w:r>
      <w:r w:rsidR="00701021" w:rsidRPr="00717D7D">
        <w:t>2.6.5.)</w:t>
      </w:r>
    </w:p>
    <w:p w14:paraId="6578029F" w14:textId="77777777" w:rsidR="003F73F0" w:rsidRDefault="00FD4F78" w:rsidP="00571CD6">
      <w:pPr>
        <w:pStyle w:val="Lijstgenummerd"/>
        <w:numPr>
          <w:ilvl w:val="0"/>
          <w:numId w:val="25"/>
        </w:numPr>
      </w:pPr>
      <w:r w:rsidRPr="00717D7D">
        <w:t>Op basis van deze goedkeuring wordt een subsidiebesluit opgemaakt, en mits de</w:t>
      </w:r>
      <w:r w:rsidR="00DE724E" w:rsidRPr="00717D7D">
        <w:t xml:space="preserve"> </w:t>
      </w:r>
      <w:r w:rsidRPr="00717D7D">
        <w:t>administratieve en</w:t>
      </w:r>
      <w:r>
        <w:t xml:space="preserve"> begrotingscontrole gunstig doorlopen worden de middelen jaarlijks vastgelegd zijn. Dit </w:t>
      </w:r>
      <w:r w:rsidR="00353B3D">
        <w:t>subsidie</w:t>
      </w:r>
      <w:r>
        <w:t>besluit wordt aan het steunpunt bezorgd.</w:t>
      </w:r>
    </w:p>
    <w:p w14:paraId="48096D38" w14:textId="77777777" w:rsidR="003F73F0" w:rsidRDefault="003F73F0" w:rsidP="003F73F0"/>
    <w:p w14:paraId="2CAFE6EB" w14:textId="77777777" w:rsidR="003F73F0" w:rsidRDefault="00FD4F78" w:rsidP="00AD4123">
      <w:pPr>
        <w:pStyle w:val="Kop4"/>
      </w:pPr>
      <w:r>
        <w:t>Wijziging van het jaarplan en de begroting</w:t>
      </w:r>
    </w:p>
    <w:p w14:paraId="733A9C96" w14:textId="77777777" w:rsidR="003F73F0" w:rsidRDefault="00FD4F78" w:rsidP="003F73F0">
      <w:r>
        <w:t xml:space="preserve">Indien gedurende een werkjaar verschillen ontstaan tussen de geplande en het realiseerbare </w:t>
      </w:r>
      <w:r w:rsidR="00353B3D">
        <w:t>werk</w:t>
      </w:r>
      <w:r>
        <w:t xml:space="preserve">jaarplan en/of </w:t>
      </w:r>
      <w:r w:rsidR="00EF1F81">
        <w:t xml:space="preserve">tussen </w:t>
      </w:r>
      <w:r>
        <w:t>de begrote dan wel de reële inkomsten en uitgaven, die niet enkel via rapportering in de jaarverslaggeving of financiële verslaggeving geregeld kunnen worden en een bijsturing van de operationele doelstellingen van het steunpunt vereisen, bezorgt het steunpunt onverwijld een gewijzigde ontwerpbegroting aan de centrale stuurgroep, met vermelding van de oorzaak van de verschillen ten opzichte van het eerdere jaarplan en/of begroting.</w:t>
      </w:r>
    </w:p>
    <w:p w14:paraId="2A9610D1" w14:textId="77777777" w:rsidR="00D31D50" w:rsidRDefault="00D31D50" w:rsidP="003F73F0"/>
    <w:p w14:paraId="5A0FF22C" w14:textId="77777777" w:rsidR="003F73F0" w:rsidRDefault="00FD4F78" w:rsidP="003F73F0">
      <w:r>
        <w:t>De aanpassingen aan het werk</w:t>
      </w:r>
      <w:r w:rsidR="00355646">
        <w:t>jaar</w:t>
      </w:r>
      <w:r>
        <w:t xml:space="preserve">plan en/of </w:t>
      </w:r>
      <w:r w:rsidR="00EF1F81">
        <w:t xml:space="preserve">de </w:t>
      </w:r>
      <w:r>
        <w:t xml:space="preserve">begroting zijn slechts uitvoerbaar na bekrachtiging door de voorzitter van de </w:t>
      </w:r>
      <w:r w:rsidR="00247313">
        <w:t xml:space="preserve">centrale </w:t>
      </w:r>
      <w:r>
        <w:t>stuurgroep.</w:t>
      </w:r>
    </w:p>
    <w:p w14:paraId="30CA706E" w14:textId="77777777" w:rsidR="00AD4123" w:rsidRDefault="00AD4123" w:rsidP="003F73F0"/>
    <w:p w14:paraId="6147FBC2" w14:textId="77777777" w:rsidR="003F73F0" w:rsidRDefault="00FD4F78" w:rsidP="00AD4123">
      <w:pPr>
        <w:pStyle w:val="Kop4"/>
      </w:pPr>
      <w:r>
        <w:t>Wijziging van doorlooptermijn onderzoek</w:t>
      </w:r>
    </w:p>
    <w:p w14:paraId="21922C7A" w14:textId="77777777" w:rsidR="003F73F0" w:rsidRDefault="00FD4F78" w:rsidP="003F73F0">
      <w:r>
        <w:t xml:space="preserve">Als </w:t>
      </w:r>
      <w:r w:rsidR="00F83787">
        <w:t>een</w:t>
      </w:r>
      <w:r>
        <w:t xml:space="preserve"> onderzoek niet kan worden opgeleverd binnen de termijn die oorspronkelijk was opgenomen in het </w:t>
      </w:r>
      <w:r w:rsidR="00B474A4">
        <w:t>werk</w:t>
      </w:r>
      <w:r>
        <w:t xml:space="preserve">jaarplan, dan kan een budgetneutrale verlenging worden gevraagd. Zo kan het onderzoek toch nog </w:t>
      </w:r>
      <w:r w:rsidR="00B94433">
        <w:t>afgewerkt worden</w:t>
      </w:r>
      <w:r>
        <w:t xml:space="preserve"> zonder </w:t>
      </w:r>
      <w:r w:rsidR="00B94433">
        <w:t xml:space="preserve">bijkomende </w:t>
      </w:r>
      <w:r>
        <w:t xml:space="preserve">financiële middelen. </w:t>
      </w:r>
    </w:p>
    <w:p w14:paraId="7FC1067A" w14:textId="77777777" w:rsidR="00D31D50" w:rsidRDefault="00D31D50" w:rsidP="003F73F0"/>
    <w:p w14:paraId="2B22856F" w14:textId="77777777" w:rsidR="003F73F0" w:rsidRDefault="00FD4F78" w:rsidP="003F73F0">
      <w:r>
        <w:t xml:space="preserve">Er worden procedureafspraken gemaakt rond budgetneutrale verlengingen tussen het steunpunt en de betrokken entiteiten. Deze worden besproken en gevalideerd tijdens de centrale stuurgroep. </w:t>
      </w:r>
    </w:p>
    <w:p w14:paraId="6665CAC3" w14:textId="77777777" w:rsidR="003F73F0" w:rsidRDefault="003F73F0" w:rsidP="003F73F0"/>
    <w:p w14:paraId="6A209A11" w14:textId="77777777" w:rsidR="003F73F0" w:rsidRDefault="00FD4F78" w:rsidP="00AD4123">
      <w:pPr>
        <w:pStyle w:val="Kop3"/>
      </w:pPr>
      <w:bookmarkStart w:id="31" w:name="_Toc222058464"/>
      <w:r>
        <w:t>Het jaarverslag en financieel verslag</w:t>
      </w:r>
      <w:bookmarkEnd w:id="31"/>
    </w:p>
    <w:p w14:paraId="7FC36858" w14:textId="77777777" w:rsidR="003F73F0" w:rsidRDefault="00FD4F78" w:rsidP="00AD4123">
      <w:pPr>
        <w:pStyle w:val="Kop4"/>
      </w:pPr>
      <w:r>
        <w:t>Omschrijving</w:t>
      </w:r>
    </w:p>
    <w:p w14:paraId="068706F0" w14:textId="77777777" w:rsidR="003F73F0" w:rsidRDefault="00FD4F78" w:rsidP="003F73F0">
      <w:r>
        <w:t>Jaarlijks bezorgt het steunpunt aan de opdrachtgever een jaarverslag en financieel verslag. Dit document:</w:t>
      </w:r>
    </w:p>
    <w:p w14:paraId="0521C82F" w14:textId="77777777" w:rsidR="00E5799E" w:rsidRDefault="00E5799E" w:rsidP="003F73F0"/>
    <w:p w14:paraId="7C095FE1" w14:textId="77777777" w:rsidR="003F73F0" w:rsidRDefault="00FD4F78" w:rsidP="00571CD6">
      <w:pPr>
        <w:pStyle w:val="Lijstgenummerd"/>
        <w:numPr>
          <w:ilvl w:val="0"/>
          <w:numId w:val="31"/>
        </w:numPr>
      </w:pPr>
      <w:r>
        <w:t>geeft inzicht in de werkzaamheden en de doelmatigheid en doeltreffendheid daarvan in het afgelopen werkjaar;</w:t>
      </w:r>
    </w:p>
    <w:p w14:paraId="0EB02C68" w14:textId="77777777" w:rsidR="003F73F0" w:rsidRDefault="00FD4F78" w:rsidP="006B716E">
      <w:pPr>
        <w:pStyle w:val="Lijstgenummerd"/>
      </w:pPr>
      <w:r>
        <w:lastRenderedPageBreak/>
        <w:t xml:space="preserve">omvat een overzicht van </w:t>
      </w:r>
      <w:r w:rsidR="004B5169">
        <w:t xml:space="preserve">de </w:t>
      </w:r>
      <w:r>
        <w:t>middelen</w:t>
      </w:r>
      <w:r w:rsidR="004B5169">
        <w:t xml:space="preserve"> en de inzet ervan</w:t>
      </w:r>
      <w:r w:rsidR="00B85AF3">
        <w:t xml:space="preserve"> per onderzoek</w:t>
      </w:r>
      <w:r w:rsidR="00586498">
        <w:t>. D</w:t>
      </w:r>
      <w:r>
        <w:t xml:space="preserve">aarbij wordt per onderzoek aangeduid </w:t>
      </w:r>
    </w:p>
    <w:p w14:paraId="17A45A64" w14:textId="77777777" w:rsidR="003F73F0" w:rsidRDefault="00FD4F78" w:rsidP="00586498">
      <w:pPr>
        <w:pStyle w:val="Opsomteken3insprong"/>
        <w:spacing w:before="60"/>
      </w:pPr>
      <w:r>
        <w:t>wat het voorzien budget was, nl. hoe de middelen verdeeld zijn per partner en per werkpakket</w:t>
      </w:r>
    </w:p>
    <w:p w14:paraId="172C622E" w14:textId="77777777" w:rsidR="003F73F0" w:rsidRDefault="00FD4F78" w:rsidP="00543EDA">
      <w:pPr>
        <w:pStyle w:val="Opsomteken3insprong"/>
      </w:pPr>
      <w:r>
        <w:t>en wat de stand van zaken van de besteding is.</w:t>
      </w:r>
    </w:p>
    <w:p w14:paraId="1CBF4CDD" w14:textId="77777777" w:rsidR="003F73F0" w:rsidRDefault="00FD4F78" w:rsidP="00E5799E">
      <w:pPr>
        <w:spacing w:after="120"/>
        <w:ind w:firstLine="357"/>
      </w:pPr>
      <w:r>
        <w:t xml:space="preserve">Er </w:t>
      </w:r>
      <w:r w:rsidR="00586498">
        <w:t xml:space="preserve">wordt </w:t>
      </w:r>
      <w:r>
        <w:t xml:space="preserve">een sjabloon </w:t>
      </w:r>
      <w:r w:rsidR="00586498">
        <w:t>voorzien</w:t>
      </w:r>
      <w:r>
        <w:t>.</w:t>
      </w:r>
    </w:p>
    <w:p w14:paraId="71F47F11" w14:textId="77777777" w:rsidR="003F73F0" w:rsidRDefault="00FD4F78" w:rsidP="006B716E">
      <w:pPr>
        <w:pStyle w:val="Lijstgenummerd"/>
      </w:pPr>
      <w:r>
        <w:t xml:space="preserve">omvat een overzicht </w:t>
      </w:r>
      <w:r w:rsidR="00B85AF3">
        <w:t>van de middelen en de inzet ervan per</w:t>
      </w:r>
      <w:r>
        <w:t xml:space="preserve"> deelnemende instelling.</w:t>
      </w:r>
    </w:p>
    <w:p w14:paraId="4BBBA5A3" w14:textId="77777777" w:rsidR="009B760C" w:rsidRDefault="009B760C" w:rsidP="003F73F0"/>
    <w:p w14:paraId="78CE3ECB" w14:textId="77777777" w:rsidR="003F73F0" w:rsidRDefault="00FD4F78" w:rsidP="003F73F0">
      <w:r>
        <w:t xml:space="preserve">Het jaarverslag en het financieel verslag worden opgesteld in het Nederlands en moet de opdrachtgever toelaten het </w:t>
      </w:r>
      <w:r w:rsidR="00586498">
        <w:t>S</w:t>
      </w:r>
      <w:r>
        <w:t>teunpunt WVG inhoudelijk en financiëel te evalueren.</w:t>
      </w:r>
    </w:p>
    <w:p w14:paraId="1B4BF71F" w14:textId="77777777" w:rsidR="003F73F0" w:rsidRDefault="003F73F0" w:rsidP="003F73F0"/>
    <w:p w14:paraId="4C542006" w14:textId="77777777" w:rsidR="003F73F0" w:rsidRDefault="00FD4F78" w:rsidP="00AD4123">
      <w:pPr>
        <w:pStyle w:val="Kop4"/>
      </w:pPr>
      <w:r>
        <w:t>Goedkeuringsprocedure van het jaarverslag en het financieel verslag</w:t>
      </w:r>
    </w:p>
    <w:p w14:paraId="525D761F" w14:textId="77777777" w:rsidR="003F73F0" w:rsidRDefault="00FD4F78" w:rsidP="00571CD6">
      <w:pPr>
        <w:pStyle w:val="Lijstgenummerd"/>
        <w:numPr>
          <w:ilvl w:val="0"/>
          <w:numId w:val="26"/>
        </w:numPr>
      </w:pPr>
      <w:r>
        <w:t xml:space="preserve">Het ontwerp van jaarverslag en financieel verslag wordt aan de voorzitter van de centrale stuurgroep voorgelegd telkenmale uiterlijk 6 maanden na het afsluiten van het werkjaar. De voorzitter keurt beide documenten goed, of vraagt verduidelijking of aanpassing op advies van het Overlegplatform Wetenschappelijk Onderzoek. </w:t>
      </w:r>
    </w:p>
    <w:p w14:paraId="66896B56" w14:textId="77777777" w:rsidR="003F73F0" w:rsidRDefault="00FD4F78" w:rsidP="006A4F79">
      <w:pPr>
        <w:pStyle w:val="Lijstgenummerd"/>
      </w:pPr>
      <w:r>
        <w:t>Conform artikel 5 van het Steunpuntenbesluit wordt op basis van deze beslissing het saldo van de financiering vereffend.</w:t>
      </w:r>
    </w:p>
    <w:p w14:paraId="40E7A78C" w14:textId="77777777" w:rsidR="003F73F0" w:rsidRDefault="00FD4F78" w:rsidP="006A4F79">
      <w:pPr>
        <w:pStyle w:val="Lijstgenummerd"/>
      </w:pPr>
      <w:r>
        <w:t xml:space="preserve">Aangezien een werkjaar eindigt op 30 september, maar de afrekening van de instellingen </w:t>
      </w:r>
      <w:r w:rsidR="00586498">
        <w:t>doorgaans</w:t>
      </w:r>
      <w:r>
        <w:t xml:space="preserve"> op het einde van het kalenderjaar</w:t>
      </w:r>
      <w:r w:rsidR="00586498" w:rsidRPr="00586498">
        <w:t xml:space="preserve"> </w:t>
      </w:r>
      <w:r w:rsidR="00586498">
        <w:t>gebeurt</w:t>
      </w:r>
      <w:r>
        <w:t>, kan in overleg met de centrale stuurgoep een (afwijkende) timing voor het indienen van het jaarverslag en de betaling van het saldo afgesproken worden.</w:t>
      </w:r>
    </w:p>
    <w:p w14:paraId="12136F84" w14:textId="77777777" w:rsidR="003F73F0" w:rsidRDefault="003F73F0" w:rsidP="003F73F0"/>
    <w:p w14:paraId="0EA9E3A3" w14:textId="77777777" w:rsidR="003F73F0" w:rsidRDefault="00FD4F78" w:rsidP="00AD4123">
      <w:pPr>
        <w:pStyle w:val="Kop3"/>
      </w:pPr>
      <w:bookmarkStart w:id="32" w:name="_Toc222058465"/>
      <w:r>
        <w:t>Beschikbaarheid van informatie</w:t>
      </w:r>
      <w:bookmarkEnd w:id="32"/>
    </w:p>
    <w:p w14:paraId="268E9F09" w14:textId="77777777" w:rsidR="003F73F0" w:rsidRDefault="00FD4F78" w:rsidP="003F73F0">
      <w:r>
        <w:t>Het steunpunt verleent op eerste verzoek inzage in alle relevante documenten die opgevraagd worden door:</w:t>
      </w:r>
    </w:p>
    <w:p w14:paraId="4877E64C" w14:textId="77777777" w:rsidR="003F73F0" w:rsidRDefault="00FD4F78" w:rsidP="00571CD6">
      <w:pPr>
        <w:pStyle w:val="Lijstgenummerd"/>
        <w:numPr>
          <w:ilvl w:val="0"/>
          <w:numId w:val="27"/>
        </w:numPr>
      </w:pPr>
      <w:r>
        <w:t>de functioneel aansturende minister</w:t>
      </w:r>
    </w:p>
    <w:p w14:paraId="3ACADD22" w14:textId="77777777" w:rsidR="003F73F0" w:rsidRDefault="00FD4F78" w:rsidP="00571CD6">
      <w:pPr>
        <w:pStyle w:val="Lijstgenummerd"/>
        <w:numPr>
          <w:ilvl w:val="0"/>
          <w:numId w:val="27"/>
        </w:numPr>
      </w:pPr>
      <w:r>
        <w:t xml:space="preserve">de </w:t>
      </w:r>
      <w:r w:rsidR="000E31DB">
        <w:t>b</w:t>
      </w:r>
      <w:r>
        <w:t>eleidsraad</w:t>
      </w:r>
    </w:p>
    <w:p w14:paraId="13922DEE" w14:textId="77777777" w:rsidR="003F73F0" w:rsidRDefault="00FD4F78" w:rsidP="00571CD6">
      <w:pPr>
        <w:pStyle w:val="Lijstgenummerd"/>
        <w:numPr>
          <w:ilvl w:val="0"/>
          <w:numId w:val="27"/>
        </w:numPr>
      </w:pPr>
      <w:r>
        <w:t>de centrale stuurgroep.</w:t>
      </w:r>
    </w:p>
    <w:p w14:paraId="69F8CF5C" w14:textId="77777777" w:rsidR="006A4F79" w:rsidRDefault="006A4F79" w:rsidP="003F73F0"/>
    <w:p w14:paraId="0937FCB4" w14:textId="77777777" w:rsidR="003F73F0" w:rsidRDefault="00FD4F78" w:rsidP="003F73F0">
      <w:r>
        <w:t>Dit verzoek gebeurt schriftelijk met in achtneming van luik 3.6.</w:t>
      </w:r>
    </w:p>
    <w:p w14:paraId="43E637AB" w14:textId="77777777" w:rsidR="003F73F0" w:rsidRDefault="003F73F0" w:rsidP="003F73F0"/>
    <w:p w14:paraId="71F27063" w14:textId="77777777" w:rsidR="003F73F0" w:rsidRDefault="00FD4F78" w:rsidP="00AD4123">
      <w:pPr>
        <w:pStyle w:val="Kop3"/>
      </w:pPr>
      <w:bookmarkStart w:id="33" w:name="_Toc222058466"/>
      <w:r>
        <w:t>Opvolging en aansturing van het onderzoek</w:t>
      </w:r>
      <w:bookmarkEnd w:id="33"/>
    </w:p>
    <w:p w14:paraId="7CCE7AED" w14:textId="77777777" w:rsidR="003F73F0" w:rsidRDefault="00FD4F78" w:rsidP="003F73F0">
      <w:r>
        <w:t xml:space="preserve">Per onderzoek wordt gekeken hoe de aansturing best kan gebeuren, dit met het oog op een goede afstemming met de administratie en een goede doorstroming van de resultaten. </w:t>
      </w:r>
    </w:p>
    <w:p w14:paraId="184EC4C5" w14:textId="77777777" w:rsidR="00AD4123" w:rsidRDefault="00AD4123" w:rsidP="003F73F0"/>
    <w:p w14:paraId="20DF77FC" w14:textId="77777777" w:rsidR="003F73F0" w:rsidRDefault="00FD4F78" w:rsidP="003F73F0">
      <w:r>
        <w:t xml:space="preserve">Stuurgroepen per onderzoek zijn hierbij de meest aangewezen werkwijze. Externen aan het beleidsdomein kunnen deelnemen aan deze </w:t>
      </w:r>
      <w:r w:rsidR="00621757">
        <w:t>onderzoeks</w:t>
      </w:r>
      <w:r>
        <w:t xml:space="preserve">stuurgroep mits geheimhouding van het onderzoek tot het vrijgegeven wordt door de minister. </w:t>
      </w:r>
    </w:p>
    <w:p w14:paraId="380ABDCA" w14:textId="77777777" w:rsidR="003F73F0" w:rsidRDefault="003F73F0" w:rsidP="003F73F0"/>
    <w:p w14:paraId="0F1FAD8D" w14:textId="77777777" w:rsidR="003F73F0" w:rsidRDefault="00FD4F78" w:rsidP="00AD4123">
      <w:pPr>
        <w:pStyle w:val="Kop3"/>
      </w:pPr>
      <w:bookmarkStart w:id="34" w:name="_Toc222058467"/>
      <w:r>
        <w:t>Globale evaluatie van het steunpunt</w:t>
      </w:r>
      <w:bookmarkEnd w:id="34"/>
    </w:p>
    <w:p w14:paraId="4D51B26B" w14:textId="77777777" w:rsidR="003F73F0" w:rsidRDefault="00FD4F78" w:rsidP="00AD4123">
      <w:pPr>
        <w:pStyle w:val="Kop4"/>
      </w:pPr>
      <w:r>
        <w:t>Omschrijving</w:t>
      </w:r>
    </w:p>
    <w:p w14:paraId="5236958D" w14:textId="77777777" w:rsidR="003F73F0" w:rsidRDefault="00FD4F78" w:rsidP="003F73F0">
      <w:r>
        <w:t xml:space="preserve">In afwijking van art. 10 van het Steunpuntenbesluit wordt in 2030 een evaluatie van het steunpunt doorgevoerd volgens de vereisten van </w:t>
      </w:r>
      <w:r w:rsidR="00CC407A" w:rsidRPr="00CC407A">
        <w:t>Vlaamse Codex Overheidsfinanciën</w:t>
      </w:r>
      <w:r>
        <w:t>.</w:t>
      </w:r>
    </w:p>
    <w:p w14:paraId="13142488" w14:textId="77777777" w:rsidR="003F73F0" w:rsidRDefault="003F73F0" w:rsidP="003F73F0"/>
    <w:p w14:paraId="06CA34E0" w14:textId="77777777" w:rsidR="003F73F0" w:rsidRDefault="00FD4F78" w:rsidP="00AD4123">
      <w:pPr>
        <w:pStyle w:val="Kop4"/>
      </w:pPr>
      <w:r>
        <w:lastRenderedPageBreak/>
        <w:t>Procedure</w:t>
      </w:r>
    </w:p>
    <w:p w14:paraId="165B2316" w14:textId="77777777" w:rsidR="003F73F0" w:rsidRDefault="00FD4F78" w:rsidP="003F73F0">
      <w:r>
        <w:t>Het Steunpunt WVG maakt elk jaar een zelfevaluatie. De resultaten worden besproken in de centrale stuurgroep.</w:t>
      </w:r>
    </w:p>
    <w:p w14:paraId="415DAED3" w14:textId="77777777" w:rsidR="00AD4123" w:rsidRDefault="00AD4123" w:rsidP="003F73F0"/>
    <w:p w14:paraId="4208B875" w14:textId="77777777" w:rsidR="003F73F0" w:rsidRDefault="00FD4F78" w:rsidP="003F73F0">
      <w:r>
        <w:t xml:space="preserve">De eindevaluatie wordt het geheel van de jaarlijkse evaluaties en </w:t>
      </w:r>
      <w:r w:rsidR="00AC58D9">
        <w:t>biedt dus</w:t>
      </w:r>
      <w:r>
        <w:t xml:space="preserve"> een overzicht van de werking en de resultaten van het steunpunt. Daartoe worden de verschillende elementen in een eindrapport samengebracht.</w:t>
      </w:r>
    </w:p>
    <w:p w14:paraId="6399383E" w14:textId="77777777" w:rsidR="003F73F0" w:rsidRDefault="003F73F0" w:rsidP="003F73F0"/>
    <w:p w14:paraId="080F9744" w14:textId="77777777" w:rsidR="003F73F0" w:rsidRDefault="00FD4F78" w:rsidP="00AD4123">
      <w:pPr>
        <w:pStyle w:val="Kop2"/>
      </w:pPr>
      <w:bookmarkStart w:id="35" w:name="_Toc222058468"/>
      <w:r>
        <w:t>Briefwisseling en communicatie</w:t>
      </w:r>
      <w:bookmarkEnd w:id="35"/>
    </w:p>
    <w:p w14:paraId="592ABF07" w14:textId="77777777" w:rsidR="003F73F0" w:rsidRDefault="00FD4F78" w:rsidP="003F73F0">
      <w:r>
        <w:t xml:space="preserve">Elke briefwisseling en rapportering in verband met deze beheersovereenkomst gebeurt via de promotor-coördinator en de voorzitter van de </w:t>
      </w:r>
      <w:r w:rsidR="00FC0556">
        <w:t xml:space="preserve">centrale </w:t>
      </w:r>
      <w:r>
        <w:t xml:space="preserve">stuurgroep. </w:t>
      </w:r>
    </w:p>
    <w:p w14:paraId="57EF59A4" w14:textId="77777777" w:rsidR="00D31D50" w:rsidRDefault="00D31D50" w:rsidP="003F73F0"/>
    <w:p w14:paraId="144ECA36" w14:textId="77777777" w:rsidR="003F73F0" w:rsidRDefault="00FD4F78" w:rsidP="003F73F0">
      <w:r>
        <w:t xml:space="preserve">Algemeen beleidsmatige en bestuurlijke vragen omtrent de werking van het Steunpuntenprogramma, alsook vragen omtrent de inhoud van de dienstverlenende taken van het steunpunt, worden gericht aan de voorzitter van de </w:t>
      </w:r>
      <w:r w:rsidR="00FC0556">
        <w:t xml:space="preserve">centrale </w:t>
      </w:r>
      <w:r>
        <w:t>stuurgroep</w:t>
      </w:r>
      <w:r w:rsidR="00A5210E">
        <w:t>. I</w:t>
      </w:r>
      <w:r>
        <w:t xml:space="preserve">ndien gewenst </w:t>
      </w:r>
      <w:r w:rsidR="00A5210E">
        <w:t>kan hij daa</w:t>
      </w:r>
      <w:r>
        <w:t>rover overleg</w:t>
      </w:r>
      <w:r w:rsidR="00A5210E">
        <w:t>gen</w:t>
      </w:r>
      <w:r>
        <w:t xml:space="preserve"> met de functioneel aansturende minister.</w:t>
      </w:r>
    </w:p>
    <w:p w14:paraId="2DB04718" w14:textId="77777777" w:rsidR="00D31D50" w:rsidRDefault="00D31D50" w:rsidP="003F73F0"/>
    <w:p w14:paraId="5EA43683" w14:textId="77777777" w:rsidR="0062676F" w:rsidRDefault="00FD4F78" w:rsidP="003F73F0">
      <w:r>
        <w:t xml:space="preserve">Deze briefwisseling en communicatie verloopt </w:t>
      </w:r>
      <w:r w:rsidR="00A5210E">
        <w:t xml:space="preserve">altijd </w:t>
      </w:r>
      <w:r>
        <w:t>in het Nederlands.</w:t>
      </w:r>
    </w:p>
    <w:p w14:paraId="5CCC34C7" w14:textId="77777777" w:rsidR="00AD4123" w:rsidRDefault="00AD4123" w:rsidP="003F73F0"/>
    <w:p w14:paraId="2111936E" w14:textId="77777777" w:rsidR="0062676F" w:rsidRDefault="00FD4F78">
      <w:pPr>
        <w:spacing w:after="200" w:line="276" w:lineRule="auto"/>
        <w:rPr>
          <w:rFonts w:cstheme="minorHAnsi"/>
        </w:rPr>
      </w:pPr>
      <w:r>
        <w:rPr>
          <w:rFonts w:cstheme="minorHAnsi"/>
        </w:rPr>
        <w:br w:type="page"/>
      </w:r>
    </w:p>
    <w:p w14:paraId="3A51B455" w14:textId="77777777" w:rsidR="00F47A0E" w:rsidRPr="005D50EC" w:rsidRDefault="00F47A0E" w:rsidP="000D07BB">
      <w:pPr>
        <w:spacing w:after="200" w:line="276" w:lineRule="auto"/>
        <w:rPr>
          <w:rFonts w:cstheme="minorHAnsi"/>
        </w:rPr>
        <w:sectPr w:rsidR="00F47A0E" w:rsidRPr="005D50EC" w:rsidSect="00AA0841">
          <w:type w:val="continuous"/>
          <w:pgSz w:w="11906" w:h="16838" w:code="9"/>
          <w:pgMar w:top="1134" w:right="1134" w:bottom="1304" w:left="1134" w:header="709" w:footer="567" w:gutter="0"/>
          <w:cols w:space="708"/>
          <w:formProt w:val="0"/>
          <w:docGrid w:linePitch="360"/>
        </w:sectPr>
      </w:pPr>
    </w:p>
    <w:p w14:paraId="6B8004C2" w14:textId="77777777" w:rsidR="00520E41" w:rsidRPr="005D50EC" w:rsidRDefault="00FD4F78" w:rsidP="00016CD7">
      <w:pPr>
        <w:pStyle w:val="Kop1"/>
        <w:rPr>
          <w:rFonts w:asciiTheme="minorHAnsi" w:hAnsiTheme="minorHAnsi" w:cstheme="minorHAnsi"/>
        </w:rPr>
      </w:pPr>
      <w:bookmarkStart w:id="36" w:name="_Toc222058469"/>
      <w:r>
        <w:rPr>
          <w:rFonts w:asciiTheme="minorHAnsi" w:hAnsiTheme="minorHAnsi" w:cstheme="minorHAnsi"/>
        </w:rPr>
        <w:t>Financiering van het steunpunt</w:t>
      </w:r>
      <w:bookmarkEnd w:id="36"/>
    </w:p>
    <w:p w14:paraId="29436530" w14:textId="77777777" w:rsidR="00AE6C2C" w:rsidRDefault="00FD4F78" w:rsidP="00AE6C2C">
      <w:pPr>
        <w:pStyle w:val="Kop2"/>
      </w:pPr>
      <w:bookmarkStart w:id="37" w:name="_Toc222058470"/>
      <w:r>
        <w:t>Jaarlijkse financiering door de gemeenschap</w:t>
      </w:r>
      <w:bookmarkEnd w:id="37"/>
    </w:p>
    <w:p w14:paraId="198DACB2" w14:textId="77777777" w:rsidR="00AE6C2C" w:rsidRDefault="00FD4F78" w:rsidP="00AE6C2C">
      <w:pPr>
        <w:pStyle w:val="Kop3"/>
      </w:pPr>
      <w:bookmarkStart w:id="38" w:name="_Toc222058471"/>
      <w:r>
        <w:t>Voorziene financiering</w:t>
      </w:r>
      <w:bookmarkEnd w:id="38"/>
    </w:p>
    <w:p w14:paraId="6B26DC5D" w14:textId="77777777" w:rsidR="00AE6C2C" w:rsidRDefault="00FD4F78" w:rsidP="00AE6C2C">
      <w:pPr>
        <w:pStyle w:val="Kop4"/>
      </w:pPr>
      <w:r>
        <w:t>Vaste werkingsmiddelen (</w:t>
      </w:r>
      <w:r w:rsidR="00D42400">
        <w:t>W</w:t>
      </w:r>
      <w:r>
        <w:t>JP)</w:t>
      </w:r>
    </w:p>
    <w:p w14:paraId="4CE0C25D" w14:textId="77777777" w:rsidR="00AE6C2C" w:rsidRDefault="00FD4F78" w:rsidP="00AE6C2C">
      <w:r>
        <w:t xml:space="preserve">Door het sluiten van de beheersovereenkomst verbindt de Vlaamse Gemeenschap zich </w:t>
      </w:r>
      <w:r w:rsidR="0014718E">
        <w:t>er</w:t>
      </w:r>
      <w:r>
        <w:t>toe om binnen de voorziene begrotingskredieten, voor het steunpunt de volgende maximale jaarlijkse financiering te voorzien als aandeel in de kosten van het onderzoek. De vermelde bedragen impliceren geen toekenning van kredieten aan het steunpunt. Het gaat om maximaal beschikbare bedragen die ter beschikking staan voor de in luik 4.2 vermelde kosten.</w:t>
      </w:r>
    </w:p>
    <w:p w14:paraId="658D36E2" w14:textId="77777777" w:rsidR="00D31D50" w:rsidRDefault="00D31D50" w:rsidP="00AE6C2C"/>
    <w:p w14:paraId="757F78C8" w14:textId="697E3505" w:rsidR="00AE6C2C" w:rsidRDefault="00FD4F78" w:rsidP="00AE6C2C">
      <w:r>
        <w:t>De Vlaame regering kent</w:t>
      </w:r>
      <w:r w:rsidR="00F91BCC">
        <w:t xml:space="preserve"> jaarlijks een subsidie toe</w:t>
      </w:r>
      <w:r w:rsidR="00BC63A9">
        <w:t xml:space="preserve"> </w:t>
      </w:r>
      <w:r w:rsidR="00F91BCC">
        <w:t>aan het steunpunt</w:t>
      </w:r>
      <w:r w:rsidR="00BC63A9">
        <w:t xml:space="preserve"> op advies van het Overlegplatform Wetenschappelijk Onderzoek</w:t>
      </w:r>
      <w:r w:rsidR="0014718E">
        <w:t>, en dit</w:t>
      </w:r>
      <w:r w:rsidR="00F91BCC">
        <w:t xml:space="preserve"> binnen de perken van de maximale jaarlijkse financiering en de beschikbare begrotingskredieten</w:t>
      </w:r>
      <w:r w:rsidR="0014718E">
        <w:t>.</w:t>
      </w:r>
    </w:p>
    <w:p w14:paraId="36497416" w14:textId="77777777" w:rsidR="00AE6C2C" w:rsidRDefault="00AE6C2C" w:rsidP="00AE6C2C"/>
    <w:tbl>
      <w:tblPr>
        <w:tblW w:w="9639" w:type="dxa"/>
        <w:tblInd w:w="55" w:type="dxa"/>
        <w:tblCellMar>
          <w:left w:w="70" w:type="dxa"/>
          <w:right w:w="70" w:type="dxa"/>
        </w:tblCellMar>
        <w:tblLook w:val="04A0" w:firstRow="1" w:lastRow="0" w:firstColumn="1" w:lastColumn="0" w:noHBand="0" w:noVBand="1"/>
      </w:tblPr>
      <w:tblGrid>
        <w:gridCol w:w="1102"/>
        <w:gridCol w:w="4782"/>
        <w:gridCol w:w="3755"/>
      </w:tblGrid>
      <w:tr w:rsidR="00151917" w14:paraId="473558D1" w14:textId="77777777" w:rsidTr="0014718E">
        <w:trPr>
          <w:trHeight w:val="312"/>
        </w:trPr>
        <w:tc>
          <w:tcPr>
            <w:tcW w:w="1102" w:type="dxa"/>
            <w:tcBorders>
              <w:top w:val="single" w:sz="12" w:space="0" w:color="auto"/>
              <w:left w:val="single" w:sz="12" w:space="0" w:color="auto"/>
              <w:bottom w:val="single" w:sz="12" w:space="0" w:color="auto"/>
              <w:right w:val="single" w:sz="8" w:space="0" w:color="auto"/>
            </w:tcBorders>
            <w:vAlign w:val="center"/>
            <w:hideMark/>
          </w:tcPr>
          <w:p w14:paraId="3AF74B55" w14:textId="77777777" w:rsidR="00751BBF" w:rsidRPr="002118D6" w:rsidRDefault="00FD4F78" w:rsidP="00D33A07">
            <w:pPr>
              <w:rPr>
                <w:rFonts w:cstheme="minorHAnsi"/>
                <w:b/>
                <w:bCs/>
                <w:color w:val="000000"/>
                <w:lang w:eastAsia="nl-BE"/>
              </w:rPr>
            </w:pPr>
            <w:r w:rsidRPr="002118D6">
              <w:rPr>
                <w:rFonts w:cstheme="minorHAnsi"/>
                <w:b/>
                <w:bCs/>
                <w:color w:val="000000"/>
                <w:lang w:eastAsia="nl-BE"/>
              </w:rPr>
              <w:t>Jaar</w:t>
            </w:r>
          </w:p>
        </w:tc>
        <w:tc>
          <w:tcPr>
            <w:tcW w:w="4782" w:type="dxa"/>
            <w:tcBorders>
              <w:top w:val="single" w:sz="12" w:space="0" w:color="auto"/>
              <w:left w:val="nil"/>
              <w:bottom w:val="single" w:sz="12" w:space="0" w:color="auto"/>
              <w:right w:val="single" w:sz="8" w:space="0" w:color="auto"/>
            </w:tcBorders>
            <w:vAlign w:val="center"/>
            <w:hideMark/>
          </w:tcPr>
          <w:p w14:paraId="3C11BF77" w14:textId="77777777" w:rsidR="00751BBF" w:rsidRPr="002118D6" w:rsidRDefault="00FD4F78" w:rsidP="00D33A07">
            <w:pPr>
              <w:rPr>
                <w:rFonts w:cstheme="minorHAnsi"/>
                <w:b/>
                <w:bCs/>
                <w:color w:val="000000"/>
                <w:lang w:eastAsia="nl-BE"/>
              </w:rPr>
            </w:pPr>
            <w:r w:rsidRPr="002118D6">
              <w:rPr>
                <w:rFonts w:cstheme="minorHAnsi"/>
                <w:b/>
                <w:bCs/>
                <w:color w:val="000000"/>
                <w:lang w:eastAsia="nl-BE"/>
              </w:rPr>
              <w:t>Financieringsbron</w:t>
            </w:r>
          </w:p>
        </w:tc>
        <w:tc>
          <w:tcPr>
            <w:tcW w:w="3755" w:type="dxa"/>
            <w:tcBorders>
              <w:top w:val="single" w:sz="12" w:space="0" w:color="auto"/>
              <w:left w:val="nil"/>
              <w:bottom w:val="single" w:sz="12" w:space="0" w:color="auto"/>
              <w:right w:val="single" w:sz="12" w:space="0" w:color="auto"/>
            </w:tcBorders>
            <w:vAlign w:val="center"/>
            <w:hideMark/>
          </w:tcPr>
          <w:p w14:paraId="0FEB0BEE" w14:textId="77777777" w:rsidR="00751BBF" w:rsidRPr="002118D6" w:rsidRDefault="00FD4F78" w:rsidP="001A3934">
            <w:pPr>
              <w:jc w:val="center"/>
              <w:rPr>
                <w:rFonts w:cstheme="minorHAnsi"/>
                <w:b/>
                <w:bCs/>
                <w:color w:val="000000"/>
                <w:lang w:eastAsia="nl-BE"/>
              </w:rPr>
            </w:pPr>
            <w:r>
              <w:rPr>
                <w:rFonts w:cstheme="minorHAnsi"/>
                <w:b/>
                <w:bCs/>
                <w:color w:val="000000"/>
                <w:lang w:eastAsia="nl-BE"/>
              </w:rPr>
              <w:t>Maximaal b</w:t>
            </w:r>
            <w:r w:rsidRPr="002118D6">
              <w:rPr>
                <w:rFonts w:cstheme="minorHAnsi"/>
                <w:b/>
                <w:bCs/>
                <w:color w:val="000000"/>
                <w:lang w:eastAsia="nl-BE"/>
              </w:rPr>
              <w:t>edrag (in euro)</w:t>
            </w:r>
          </w:p>
        </w:tc>
      </w:tr>
      <w:tr w:rsidR="00151917" w14:paraId="64BB796A" w14:textId="77777777" w:rsidTr="0014718E">
        <w:trPr>
          <w:trHeight w:val="540"/>
        </w:trPr>
        <w:tc>
          <w:tcPr>
            <w:tcW w:w="1102" w:type="dxa"/>
            <w:tcBorders>
              <w:top w:val="nil"/>
              <w:left w:val="single" w:sz="12" w:space="0" w:color="auto"/>
              <w:bottom w:val="nil"/>
              <w:right w:val="single" w:sz="8" w:space="0" w:color="auto"/>
            </w:tcBorders>
            <w:vAlign w:val="center"/>
            <w:hideMark/>
          </w:tcPr>
          <w:p w14:paraId="649D1BF8" w14:textId="77777777" w:rsidR="00751BBF" w:rsidRPr="002118D6" w:rsidRDefault="00FD4F78" w:rsidP="00D33A07">
            <w:pPr>
              <w:rPr>
                <w:rFonts w:cstheme="minorHAnsi"/>
                <w:color w:val="000000"/>
                <w:lang w:eastAsia="nl-BE"/>
              </w:rPr>
            </w:pPr>
            <w:r w:rsidRPr="002118D6">
              <w:rPr>
                <w:rFonts w:cstheme="minorHAnsi"/>
                <w:color w:val="000000"/>
                <w:lang w:eastAsia="nl-BE"/>
              </w:rPr>
              <w:t>202</w:t>
            </w:r>
            <w:r>
              <w:rPr>
                <w:rFonts w:cstheme="minorHAnsi"/>
                <w:color w:val="000000"/>
                <w:lang w:eastAsia="nl-BE"/>
              </w:rPr>
              <w:t>6</w:t>
            </w:r>
          </w:p>
        </w:tc>
        <w:tc>
          <w:tcPr>
            <w:tcW w:w="4782" w:type="dxa"/>
            <w:tcBorders>
              <w:top w:val="nil"/>
              <w:left w:val="nil"/>
              <w:bottom w:val="nil"/>
              <w:right w:val="single" w:sz="8" w:space="0" w:color="auto"/>
            </w:tcBorders>
            <w:vAlign w:val="center"/>
            <w:hideMark/>
          </w:tcPr>
          <w:p w14:paraId="7A46F552" w14:textId="77777777" w:rsidR="00751BBF" w:rsidRPr="002118D6" w:rsidRDefault="00FD4F78" w:rsidP="00D33A07">
            <w:pPr>
              <w:rPr>
                <w:rFonts w:cstheme="minorHAnsi"/>
                <w:color w:val="000000"/>
                <w:lang w:eastAsia="nl-BE"/>
              </w:rPr>
            </w:pPr>
            <w:r w:rsidRPr="002118D6">
              <w:rPr>
                <w:rFonts w:cstheme="minorHAnsi"/>
                <w:color w:val="000000"/>
                <w:lang w:eastAsia="nl-BE"/>
              </w:rPr>
              <w:t>Financiering door functioneel aansturende minister</w:t>
            </w:r>
          </w:p>
        </w:tc>
        <w:tc>
          <w:tcPr>
            <w:tcW w:w="3755" w:type="dxa"/>
            <w:tcBorders>
              <w:top w:val="nil"/>
              <w:left w:val="nil"/>
              <w:bottom w:val="nil"/>
              <w:right w:val="single" w:sz="12" w:space="0" w:color="auto"/>
            </w:tcBorders>
            <w:vAlign w:val="center"/>
            <w:hideMark/>
          </w:tcPr>
          <w:p w14:paraId="0F3E5124"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60</w:t>
            </w:r>
            <w:r>
              <w:rPr>
                <w:rFonts w:cstheme="minorHAnsi"/>
                <w:color w:val="000000"/>
                <w:lang w:eastAsia="nl-BE"/>
              </w:rPr>
              <w:t>6</w:t>
            </w:r>
            <w:r w:rsidRPr="008657CB">
              <w:rPr>
                <w:rFonts w:cstheme="minorHAnsi"/>
                <w:color w:val="000000"/>
                <w:lang w:eastAsia="nl-BE"/>
              </w:rPr>
              <w:t xml:space="preserve"> 000</w:t>
            </w:r>
          </w:p>
        </w:tc>
      </w:tr>
      <w:tr w:rsidR="00151917" w14:paraId="58D8963C" w14:textId="77777777" w:rsidTr="0014718E">
        <w:trPr>
          <w:trHeight w:val="300"/>
        </w:trPr>
        <w:tc>
          <w:tcPr>
            <w:tcW w:w="1102" w:type="dxa"/>
            <w:tcBorders>
              <w:top w:val="nil"/>
              <w:left w:val="single" w:sz="12" w:space="0" w:color="auto"/>
              <w:bottom w:val="nil"/>
              <w:right w:val="single" w:sz="8" w:space="0" w:color="auto"/>
            </w:tcBorders>
            <w:vAlign w:val="center"/>
            <w:hideMark/>
          </w:tcPr>
          <w:p w14:paraId="072DBF36" w14:textId="77777777" w:rsidR="00751BBF" w:rsidRPr="002118D6" w:rsidRDefault="00FD4F78" w:rsidP="00D33A07">
            <w:pPr>
              <w:rPr>
                <w:rFonts w:cstheme="minorHAnsi"/>
                <w:color w:val="000000"/>
                <w:lang w:eastAsia="nl-BE"/>
              </w:rPr>
            </w:pPr>
            <w:r w:rsidRPr="002118D6">
              <w:rPr>
                <w:rFonts w:cstheme="minorHAnsi"/>
                <w:color w:val="000000"/>
                <w:lang w:eastAsia="nl-BE"/>
              </w:rPr>
              <w:t> </w:t>
            </w:r>
          </w:p>
        </w:tc>
        <w:tc>
          <w:tcPr>
            <w:tcW w:w="4782" w:type="dxa"/>
            <w:tcBorders>
              <w:top w:val="nil"/>
              <w:left w:val="nil"/>
              <w:bottom w:val="single" w:sz="12" w:space="0" w:color="auto"/>
              <w:right w:val="single" w:sz="8" w:space="0" w:color="auto"/>
            </w:tcBorders>
            <w:vAlign w:val="center"/>
            <w:hideMark/>
          </w:tcPr>
          <w:p w14:paraId="010D3D15" w14:textId="77777777" w:rsidR="00751BBF" w:rsidRPr="002118D6" w:rsidRDefault="00FD4F78" w:rsidP="00D33A07">
            <w:pPr>
              <w:autoSpaceDE w:val="0"/>
              <w:autoSpaceDN w:val="0"/>
              <w:adjustRightInd w:val="0"/>
              <w:rPr>
                <w:rFonts w:cstheme="minorHAnsi"/>
              </w:rPr>
            </w:pPr>
            <w:r w:rsidRPr="002118D6">
              <w:rPr>
                <w:rFonts w:cstheme="minorHAnsi"/>
              </w:rPr>
              <w:t>GB0-1GCF2BA-WT GB0-1GC054</w:t>
            </w:r>
          </w:p>
          <w:p w14:paraId="73ED0686" w14:textId="77777777" w:rsidR="00751BBF" w:rsidRPr="002118D6" w:rsidRDefault="00751BBF" w:rsidP="00D33A07">
            <w:pPr>
              <w:rPr>
                <w:rFonts w:cstheme="minorHAnsi"/>
                <w:color w:val="000000"/>
                <w:lang w:eastAsia="nl-BE"/>
              </w:rPr>
            </w:pPr>
          </w:p>
        </w:tc>
        <w:tc>
          <w:tcPr>
            <w:tcW w:w="3755" w:type="dxa"/>
            <w:tcBorders>
              <w:top w:val="nil"/>
              <w:left w:val="nil"/>
              <w:bottom w:val="single" w:sz="12" w:space="0" w:color="auto"/>
              <w:right w:val="single" w:sz="12" w:space="0" w:color="auto"/>
            </w:tcBorders>
            <w:vAlign w:val="center"/>
            <w:hideMark/>
          </w:tcPr>
          <w:p w14:paraId="67202FD9"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 </w:t>
            </w:r>
          </w:p>
        </w:tc>
      </w:tr>
      <w:tr w:rsidR="00151917" w14:paraId="0CDFDC31" w14:textId="77777777" w:rsidTr="0014718E">
        <w:trPr>
          <w:trHeight w:val="540"/>
        </w:trPr>
        <w:tc>
          <w:tcPr>
            <w:tcW w:w="1102" w:type="dxa"/>
            <w:tcBorders>
              <w:top w:val="single" w:sz="12" w:space="0" w:color="auto"/>
              <w:left w:val="single" w:sz="12" w:space="0" w:color="auto"/>
              <w:bottom w:val="nil"/>
              <w:right w:val="single" w:sz="8" w:space="0" w:color="auto"/>
            </w:tcBorders>
            <w:vAlign w:val="center"/>
            <w:hideMark/>
          </w:tcPr>
          <w:p w14:paraId="0808660D" w14:textId="77777777" w:rsidR="00751BBF" w:rsidRPr="002118D6" w:rsidRDefault="00FD4F78" w:rsidP="00D33A07">
            <w:pPr>
              <w:rPr>
                <w:rFonts w:cstheme="minorHAnsi"/>
                <w:color w:val="000000"/>
                <w:lang w:eastAsia="nl-BE"/>
              </w:rPr>
            </w:pPr>
            <w:r w:rsidRPr="002118D6">
              <w:rPr>
                <w:rFonts w:cstheme="minorHAnsi"/>
                <w:color w:val="000000"/>
                <w:lang w:eastAsia="nl-BE"/>
              </w:rPr>
              <w:t>202</w:t>
            </w:r>
            <w:r>
              <w:rPr>
                <w:rFonts w:cstheme="minorHAnsi"/>
                <w:color w:val="000000"/>
                <w:lang w:eastAsia="nl-BE"/>
              </w:rPr>
              <w:t>7</w:t>
            </w:r>
          </w:p>
        </w:tc>
        <w:tc>
          <w:tcPr>
            <w:tcW w:w="4782" w:type="dxa"/>
            <w:tcBorders>
              <w:top w:val="nil"/>
              <w:left w:val="nil"/>
              <w:bottom w:val="nil"/>
              <w:right w:val="single" w:sz="8" w:space="0" w:color="auto"/>
            </w:tcBorders>
            <w:vAlign w:val="center"/>
            <w:hideMark/>
          </w:tcPr>
          <w:p w14:paraId="453FA390" w14:textId="77777777" w:rsidR="00751BBF" w:rsidRPr="002118D6" w:rsidRDefault="00FD4F78" w:rsidP="00D33A07">
            <w:pPr>
              <w:rPr>
                <w:rFonts w:cstheme="minorHAnsi"/>
                <w:color w:val="000000"/>
                <w:lang w:eastAsia="nl-BE"/>
              </w:rPr>
            </w:pPr>
            <w:r w:rsidRPr="002118D6">
              <w:rPr>
                <w:rFonts w:cstheme="minorHAnsi"/>
                <w:color w:val="000000"/>
                <w:lang w:eastAsia="nl-BE"/>
              </w:rPr>
              <w:t>Financiering door functioneel aansturende minister</w:t>
            </w:r>
          </w:p>
        </w:tc>
        <w:tc>
          <w:tcPr>
            <w:tcW w:w="3755" w:type="dxa"/>
            <w:tcBorders>
              <w:top w:val="nil"/>
              <w:left w:val="nil"/>
              <w:bottom w:val="nil"/>
              <w:right w:val="single" w:sz="12" w:space="0" w:color="auto"/>
            </w:tcBorders>
            <w:vAlign w:val="center"/>
            <w:hideMark/>
          </w:tcPr>
          <w:p w14:paraId="3572B6E9" w14:textId="77777777" w:rsidR="00751BBF" w:rsidRPr="0025566D" w:rsidRDefault="00FD4F78" w:rsidP="001A3934">
            <w:pPr>
              <w:ind w:right="1454"/>
              <w:jc w:val="right"/>
              <w:rPr>
                <w:rFonts w:cstheme="minorHAnsi"/>
                <w:color w:val="000000"/>
                <w:lang w:eastAsia="nl-BE"/>
              </w:rPr>
            </w:pPr>
            <w:r w:rsidRPr="0025566D">
              <w:rPr>
                <w:rFonts w:cstheme="minorHAnsi"/>
                <w:color w:val="000000"/>
                <w:lang w:eastAsia="nl-BE"/>
              </w:rPr>
              <w:t>60</w:t>
            </w:r>
            <w:r>
              <w:rPr>
                <w:rFonts w:cstheme="minorHAnsi"/>
                <w:color w:val="000000"/>
                <w:lang w:eastAsia="nl-BE"/>
              </w:rPr>
              <w:t>6</w:t>
            </w:r>
            <w:r w:rsidRPr="0025566D">
              <w:rPr>
                <w:rFonts w:cstheme="minorHAnsi"/>
                <w:color w:val="000000"/>
                <w:lang w:eastAsia="nl-BE"/>
              </w:rPr>
              <w:t xml:space="preserve"> 000</w:t>
            </w:r>
          </w:p>
        </w:tc>
      </w:tr>
      <w:tr w:rsidR="00151917" w14:paraId="612315D4" w14:textId="77777777" w:rsidTr="0014718E">
        <w:trPr>
          <w:trHeight w:val="300"/>
        </w:trPr>
        <w:tc>
          <w:tcPr>
            <w:tcW w:w="1102" w:type="dxa"/>
            <w:tcBorders>
              <w:top w:val="nil"/>
              <w:left w:val="single" w:sz="12" w:space="0" w:color="auto"/>
              <w:bottom w:val="nil"/>
              <w:right w:val="single" w:sz="8" w:space="0" w:color="auto"/>
            </w:tcBorders>
            <w:vAlign w:val="center"/>
            <w:hideMark/>
          </w:tcPr>
          <w:p w14:paraId="030F0B96" w14:textId="77777777" w:rsidR="00751BBF" w:rsidRPr="002118D6" w:rsidRDefault="00FD4F78" w:rsidP="00D33A07">
            <w:pPr>
              <w:rPr>
                <w:rFonts w:cstheme="minorHAnsi"/>
                <w:color w:val="000000"/>
                <w:lang w:eastAsia="nl-BE"/>
              </w:rPr>
            </w:pPr>
            <w:r w:rsidRPr="002118D6">
              <w:rPr>
                <w:rFonts w:cstheme="minorHAnsi"/>
                <w:color w:val="000000"/>
                <w:lang w:eastAsia="nl-BE"/>
              </w:rPr>
              <w:t> </w:t>
            </w:r>
          </w:p>
        </w:tc>
        <w:tc>
          <w:tcPr>
            <w:tcW w:w="4782" w:type="dxa"/>
            <w:tcBorders>
              <w:top w:val="nil"/>
              <w:left w:val="nil"/>
              <w:bottom w:val="single" w:sz="12" w:space="0" w:color="auto"/>
              <w:right w:val="single" w:sz="8" w:space="0" w:color="auto"/>
            </w:tcBorders>
            <w:vAlign w:val="center"/>
            <w:hideMark/>
          </w:tcPr>
          <w:p w14:paraId="733C2D6A" w14:textId="77777777" w:rsidR="00751BBF" w:rsidRPr="002118D6" w:rsidRDefault="00FD4F78" w:rsidP="00D33A07">
            <w:pPr>
              <w:autoSpaceDE w:val="0"/>
              <w:autoSpaceDN w:val="0"/>
              <w:adjustRightInd w:val="0"/>
              <w:rPr>
                <w:rFonts w:cstheme="minorHAnsi"/>
              </w:rPr>
            </w:pPr>
            <w:r w:rsidRPr="002118D6">
              <w:rPr>
                <w:rFonts w:cstheme="minorHAnsi"/>
                <w:color w:val="000000"/>
                <w:lang w:eastAsia="nl-BE"/>
              </w:rPr>
              <w:t>[</w:t>
            </w:r>
            <w:r w:rsidRPr="002118D6">
              <w:rPr>
                <w:rFonts w:cstheme="minorHAnsi"/>
              </w:rPr>
              <w:t>GB0-1GCF2BA-WT GB0-1GC054</w:t>
            </w:r>
          </w:p>
          <w:p w14:paraId="66A736FD" w14:textId="77777777" w:rsidR="00751BBF" w:rsidRPr="002118D6" w:rsidRDefault="00751BBF" w:rsidP="00D33A07">
            <w:pPr>
              <w:rPr>
                <w:rFonts w:cstheme="minorHAnsi"/>
                <w:color w:val="000000"/>
                <w:lang w:eastAsia="nl-BE"/>
              </w:rPr>
            </w:pPr>
          </w:p>
        </w:tc>
        <w:tc>
          <w:tcPr>
            <w:tcW w:w="3755" w:type="dxa"/>
            <w:tcBorders>
              <w:top w:val="nil"/>
              <w:left w:val="nil"/>
              <w:bottom w:val="single" w:sz="12" w:space="0" w:color="auto"/>
              <w:right w:val="single" w:sz="12" w:space="0" w:color="auto"/>
            </w:tcBorders>
            <w:vAlign w:val="center"/>
            <w:hideMark/>
          </w:tcPr>
          <w:p w14:paraId="37F58604"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 </w:t>
            </w:r>
          </w:p>
        </w:tc>
      </w:tr>
      <w:tr w:rsidR="00151917" w14:paraId="7126F28B" w14:textId="77777777" w:rsidTr="0014718E">
        <w:trPr>
          <w:trHeight w:val="540"/>
        </w:trPr>
        <w:tc>
          <w:tcPr>
            <w:tcW w:w="1102" w:type="dxa"/>
            <w:tcBorders>
              <w:top w:val="single" w:sz="12" w:space="0" w:color="auto"/>
              <w:left w:val="single" w:sz="12" w:space="0" w:color="auto"/>
              <w:bottom w:val="nil"/>
              <w:right w:val="single" w:sz="8" w:space="0" w:color="auto"/>
            </w:tcBorders>
            <w:vAlign w:val="center"/>
            <w:hideMark/>
          </w:tcPr>
          <w:p w14:paraId="1A093FB5" w14:textId="77777777" w:rsidR="00751BBF" w:rsidRPr="002118D6" w:rsidRDefault="00FD4F78" w:rsidP="00D33A07">
            <w:pPr>
              <w:rPr>
                <w:rFonts w:cstheme="minorHAnsi"/>
                <w:color w:val="000000"/>
                <w:lang w:eastAsia="nl-BE"/>
              </w:rPr>
            </w:pPr>
            <w:r w:rsidRPr="002118D6">
              <w:rPr>
                <w:rFonts w:cstheme="minorHAnsi"/>
                <w:color w:val="000000"/>
                <w:lang w:eastAsia="nl-BE"/>
              </w:rPr>
              <w:lastRenderedPageBreak/>
              <w:t>202</w:t>
            </w:r>
            <w:r>
              <w:rPr>
                <w:rFonts w:cstheme="minorHAnsi"/>
                <w:color w:val="000000"/>
                <w:lang w:eastAsia="nl-BE"/>
              </w:rPr>
              <w:t>8</w:t>
            </w:r>
          </w:p>
        </w:tc>
        <w:tc>
          <w:tcPr>
            <w:tcW w:w="4782" w:type="dxa"/>
            <w:tcBorders>
              <w:top w:val="nil"/>
              <w:left w:val="nil"/>
              <w:bottom w:val="nil"/>
              <w:right w:val="single" w:sz="8" w:space="0" w:color="auto"/>
            </w:tcBorders>
            <w:vAlign w:val="center"/>
            <w:hideMark/>
          </w:tcPr>
          <w:p w14:paraId="6FDDC67D" w14:textId="77777777" w:rsidR="00751BBF" w:rsidRPr="002118D6" w:rsidRDefault="00FD4F78" w:rsidP="00D33A07">
            <w:pPr>
              <w:rPr>
                <w:rFonts w:cstheme="minorHAnsi"/>
                <w:color w:val="000000"/>
                <w:lang w:eastAsia="nl-BE"/>
              </w:rPr>
            </w:pPr>
            <w:r w:rsidRPr="002118D6">
              <w:rPr>
                <w:rFonts w:cstheme="minorHAnsi"/>
                <w:color w:val="000000"/>
                <w:lang w:eastAsia="nl-BE"/>
              </w:rPr>
              <w:t>Financiering door functioneel aansturende minister</w:t>
            </w:r>
          </w:p>
        </w:tc>
        <w:tc>
          <w:tcPr>
            <w:tcW w:w="3755" w:type="dxa"/>
            <w:tcBorders>
              <w:top w:val="nil"/>
              <w:left w:val="nil"/>
              <w:bottom w:val="nil"/>
              <w:right w:val="single" w:sz="12" w:space="0" w:color="auto"/>
            </w:tcBorders>
            <w:vAlign w:val="center"/>
            <w:hideMark/>
          </w:tcPr>
          <w:p w14:paraId="2A148B0B" w14:textId="77777777" w:rsidR="00751BBF" w:rsidRPr="008657CB" w:rsidRDefault="00FD4F78" w:rsidP="001A3934">
            <w:pPr>
              <w:ind w:right="1454"/>
              <w:jc w:val="right"/>
              <w:rPr>
                <w:rFonts w:cstheme="minorHAnsi"/>
                <w:color w:val="000000"/>
                <w:lang w:eastAsia="nl-BE"/>
              </w:rPr>
            </w:pPr>
            <w:r>
              <w:rPr>
                <w:rFonts w:cstheme="minorHAnsi"/>
                <w:color w:val="000000"/>
                <w:lang w:eastAsia="nl-BE"/>
              </w:rPr>
              <w:t xml:space="preserve">   </w:t>
            </w:r>
            <w:r w:rsidRPr="0025566D">
              <w:rPr>
                <w:rFonts w:cstheme="minorHAnsi"/>
                <w:color w:val="000000"/>
                <w:lang w:eastAsia="nl-BE"/>
              </w:rPr>
              <w:t>60</w:t>
            </w:r>
            <w:r>
              <w:rPr>
                <w:rFonts w:cstheme="minorHAnsi"/>
                <w:color w:val="000000"/>
                <w:lang w:eastAsia="nl-BE"/>
              </w:rPr>
              <w:t>6</w:t>
            </w:r>
            <w:r w:rsidRPr="0025566D">
              <w:rPr>
                <w:rFonts w:cstheme="minorHAnsi"/>
                <w:color w:val="000000"/>
                <w:lang w:eastAsia="nl-BE"/>
              </w:rPr>
              <w:t xml:space="preserve"> 000</w:t>
            </w:r>
          </w:p>
        </w:tc>
      </w:tr>
      <w:tr w:rsidR="00151917" w14:paraId="606B36E9" w14:textId="77777777" w:rsidTr="0014718E">
        <w:trPr>
          <w:trHeight w:val="300"/>
        </w:trPr>
        <w:tc>
          <w:tcPr>
            <w:tcW w:w="1102" w:type="dxa"/>
            <w:tcBorders>
              <w:top w:val="nil"/>
              <w:left w:val="single" w:sz="12" w:space="0" w:color="auto"/>
              <w:bottom w:val="nil"/>
              <w:right w:val="single" w:sz="8" w:space="0" w:color="auto"/>
            </w:tcBorders>
            <w:vAlign w:val="center"/>
            <w:hideMark/>
          </w:tcPr>
          <w:p w14:paraId="7E33BE9F" w14:textId="77777777" w:rsidR="00751BBF" w:rsidRPr="002118D6" w:rsidRDefault="00FD4F78" w:rsidP="00D33A07">
            <w:pPr>
              <w:rPr>
                <w:rFonts w:cstheme="minorHAnsi"/>
                <w:color w:val="000000"/>
                <w:lang w:eastAsia="nl-BE"/>
              </w:rPr>
            </w:pPr>
            <w:r w:rsidRPr="002118D6">
              <w:rPr>
                <w:rFonts w:cstheme="minorHAnsi"/>
                <w:color w:val="000000"/>
                <w:lang w:eastAsia="nl-BE"/>
              </w:rPr>
              <w:t> </w:t>
            </w:r>
          </w:p>
        </w:tc>
        <w:tc>
          <w:tcPr>
            <w:tcW w:w="4782" w:type="dxa"/>
            <w:tcBorders>
              <w:top w:val="nil"/>
              <w:left w:val="nil"/>
              <w:bottom w:val="single" w:sz="12" w:space="0" w:color="auto"/>
              <w:right w:val="single" w:sz="8" w:space="0" w:color="auto"/>
            </w:tcBorders>
            <w:vAlign w:val="center"/>
            <w:hideMark/>
          </w:tcPr>
          <w:p w14:paraId="2224CAFB" w14:textId="77777777" w:rsidR="00751BBF" w:rsidRPr="002118D6" w:rsidRDefault="00FD4F78" w:rsidP="00D33A07">
            <w:pPr>
              <w:autoSpaceDE w:val="0"/>
              <w:autoSpaceDN w:val="0"/>
              <w:adjustRightInd w:val="0"/>
              <w:rPr>
                <w:rFonts w:cstheme="minorHAnsi"/>
              </w:rPr>
            </w:pPr>
            <w:r w:rsidRPr="002118D6">
              <w:rPr>
                <w:rFonts w:cstheme="minorHAnsi"/>
              </w:rPr>
              <w:t>GB0-1GCF2BA-WT GB0-1GC054</w:t>
            </w:r>
          </w:p>
          <w:p w14:paraId="788BC457" w14:textId="77777777" w:rsidR="00751BBF" w:rsidRPr="002118D6" w:rsidRDefault="00751BBF" w:rsidP="00D33A07">
            <w:pPr>
              <w:rPr>
                <w:rFonts w:cstheme="minorHAnsi"/>
                <w:color w:val="000000"/>
                <w:lang w:eastAsia="nl-BE"/>
              </w:rPr>
            </w:pPr>
          </w:p>
        </w:tc>
        <w:tc>
          <w:tcPr>
            <w:tcW w:w="3755" w:type="dxa"/>
            <w:tcBorders>
              <w:top w:val="nil"/>
              <w:left w:val="nil"/>
              <w:bottom w:val="single" w:sz="12" w:space="0" w:color="auto"/>
              <w:right w:val="single" w:sz="12" w:space="0" w:color="auto"/>
            </w:tcBorders>
            <w:vAlign w:val="center"/>
            <w:hideMark/>
          </w:tcPr>
          <w:p w14:paraId="24F8308C"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 </w:t>
            </w:r>
          </w:p>
        </w:tc>
      </w:tr>
      <w:tr w:rsidR="00151917" w14:paraId="74D09DF0" w14:textId="77777777" w:rsidTr="0014718E">
        <w:trPr>
          <w:trHeight w:val="540"/>
        </w:trPr>
        <w:tc>
          <w:tcPr>
            <w:tcW w:w="1102" w:type="dxa"/>
            <w:tcBorders>
              <w:top w:val="single" w:sz="12" w:space="0" w:color="auto"/>
              <w:left w:val="single" w:sz="12" w:space="0" w:color="auto"/>
              <w:bottom w:val="nil"/>
              <w:right w:val="single" w:sz="8" w:space="0" w:color="auto"/>
            </w:tcBorders>
            <w:vAlign w:val="center"/>
            <w:hideMark/>
          </w:tcPr>
          <w:p w14:paraId="0C267080" w14:textId="77777777" w:rsidR="00751BBF" w:rsidRPr="002118D6" w:rsidRDefault="00FD4F78" w:rsidP="00D33A07">
            <w:pPr>
              <w:rPr>
                <w:rFonts w:cstheme="minorHAnsi"/>
                <w:color w:val="000000"/>
                <w:lang w:eastAsia="nl-BE"/>
              </w:rPr>
            </w:pPr>
            <w:r w:rsidRPr="002118D6">
              <w:rPr>
                <w:rFonts w:cstheme="minorHAnsi"/>
                <w:color w:val="000000"/>
                <w:lang w:eastAsia="nl-BE"/>
              </w:rPr>
              <w:t>202</w:t>
            </w:r>
            <w:r>
              <w:rPr>
                <w:rFonts w:cstheme="minorHAnsi"/>
                <w:color w:val="000000"/>
                <w:lang w:eastAsia="nl-BE"/>
              </w:rPr>
              <w:t>9</w:t>
            </w:r>
          </w:p>
        </w:tc>
        <w:tc>
          <w:tcPr>
            <w:tcW w:w="4782" w:type="dxa"/>
            <w:tcBorders>
              <w:top w:val="nil"/>
              <w:left w:val="nil"/>
              <w:bottom w:val="nil"/>
              <w:right w:val="single" w:sz="8" w:space="0" w:color="auto"/>
            </w:tcBorders>
            <w:vAlign w:val="center"/>
            <w:hideMark/>
          </w:tcPr>
          <w:p w14:paraId="39B68889" w14:textId="77777777" w:rsidR="00751BBF" w:rsidRPr="002118D6" w:rsidRDefault="00FD4F78" w:rsidP="00D33A07">
            <w:pPr>
              <w:rPr>
                <w:rFonts w:cstheme="minorHAnsi"/>
                <w:color w:val="000000"/>
                <w:lang w:eastAsia="nl-BE"/>
              </w:rPr>
            </w:pPr>
            <w:r w:rsidRPr="002118D6">
              <w:rPr>
                <w:rFonts w:cstheme="minorHAnsi"/>
                <w:color w:val="000000"/>
                <w:lang w:eastAsia="nl-BE"/>
              </w:rPr>
              <w:t>Financiering door functioneel aansturende minister</w:t>
            </w:r>
          </w:p>
        </w:tc>
        <w:tc>
          <w:tcPr>
            <w:tcW w:w="3755" w:type="dxa"/>
            <w:tcBorders>
              <w:top w:val="nil"/>
              <w:left w:val="nil"/>
              <w:bottom w:val="nil"/>
              <w:right w:val="single" w:sz="12" w:space="0" w:color="auto"/>
            </w:tcBorders>
            <w:vAlign w:val="center"/>
            <w:hideMark/>
          </w:tcPr>
          <w:p w14:paraId="2AA0C5CA" w14:textId="77777777" w:rsidR="00751BBF" w:rsidRPr="0025566D" w:rsidRDefault="00FD4F78" w:rsidP="001A3934">
            <w:pPr>
              <w:ind w:right="1454"/>
              <w:jc w:val="right"/>
              <w:rPr>
                <w:rFonts w:cstheme="minorHAnsi"/>
                <w:color w:val="000000"/>
                <w:lang w:eastAsia="nl-BE"/>
              </w:rPr>
            </w:pPr>
            <w:r w:rsidRPr="0025566D">
              <w:rPr>
                <w:rFonts w:cstheme="minorHAnsi"/>
                <w:color w:val="000000"/>
                <w:lang w:eastAsia="nl-BE"/>
              </w:rPr>
              <w:t>60</w:t>
            </w:r>
            <w:r>
              <w:rPr>
                <w:rFonts w:cstheme="minorHAnsi"/>
                <w:color w:val="000000"/>
                <w:lang w:eastAsia="nl-BE"/>
              </w:rPr>
              <w:t>6</w:t>
            </w:r>
            <w:r w:rsidRPr="0025566D">
              <w:rPr>
                <w:rFonts w:cstheme="minorHAnsi"/>
                <w:color w:val="000000"/>
                <w:lang w:eastAsia="nl-BE"/>
              </w:rPr>
              <w:t xml:space="preserve"> 000</w:t>
            </w:r>
          </w:p>
        </w:tc>
      </w:tr>
      <w:tr w:rsidR="00151917" w14:paraId="0C4A494F" w14:textId="77777777" w:rsidTr="0014718E">
        <w:trPr>
          <w:trHeight w:val="300"/>
        </w:trPr>
        <w:tc>
          <w:tcPr>
            <w:tcW w:w="1102" w:type="dxa"/>
            <w:tcBorders>
              <w:top w:val="nil"/>
              <w:left w:val="single" w:sz="12" w:space="0" w:color="auto"/>
              <w:bottom w:val="nil"/>
              <w:right w:val="single" w:sz="8" w:space="0" w:color="auto"/>
            </w:tcBorders>
            <w:vAlign w:val="center"/>
            <w:hideMark/>
          </w:tcPr>
          <w:p w14:paraId="0247EBF0" w14:textId="77777777" w:rsidR="00751BBF" w:rsidRPr="002118D6" w:rsidRDefault="00FD4F78" w:rsidP="00D33A07">
            <w:pPr>
              <w:rPr>
                <w:rFonts w:cstheme="minorHAnsi"/>
                <w:color w:val="000000"/>
                <w:lang w:eastAsia="nl-BE"/>
              </w:rPr>
            </w:pPr>
            <w:r w:rsidRPr="002118D6">
              <w:rPr>
                <w:rFonts w:cstheme="minorHAnsi"/>
                <w:color w:val="000000"/>
                <w:lang w:eastAsia="nl-BE"/>
              </w:rPr>
              <w:t> </w:t>
            </w:r>
          </w:p>
        </w:tc>
        <w:tc>
          <w:tcPr>
            <w:tcW w:w="4782" w:type="dxa"/>
            <w:tcBorders>
              <w:top w:val="nil"/>
              <w:left w:val="nil"/>
              <w:bottom w:val="single" w:sz="12" w:space="0" w:color="auto"/>
              <w:right w:val="single" w:sz="8" w:space="0" w:color="auto"/>
            </w:tcBorders>
            <w:vAlign w:val="center"/>
            <w:hideMark/>
          </w:tcPr>
          <w:p w14:paraId="1C331175" w14:textId="77777777" w:rsidR="00751BBF" w:rsidRPr="002118D6" w:rsidRDefault="00FD4F78" w:rsidP="00D33A07">
            <w:pPr>
              <w:autoSpaceDE w:val="0"/>
              <w:autoSpaceDN w:val="0"/>
              <w:adjustRightInd w:val="0"/>
              <w:rPr>
                <w:rFonts w:cstheme="minorHAnsi"/>
              </w:rPr>
            </w:pPr>
            <w:r w:rsidRPr="002118D6">
              <w:rPr>
                <w:rFonts w:cstheme="minorHAnsi"/>
              </w:rPr>
              <w:t>GB0-1GCF2BA-WT GB0-1GC054</w:t>
            </w:r>
          </w:p>
          <w:p w14:paraId="6E3182FB" w14:textId="77777777" w:rsidR="00751BBF" w:rsidRPr="002118D6" w:rsidRDefault="00751BBF" w:rsidP="00D33A07">
            <w:pPr>
              <w:rPr>
                <w:rFonts w:cstheme="minorHAnsi"/>
                <w:color w:val="000000"/>
                <w:lang w:eastAsia="nl-BE"/>
              </w:rPr>
            </w:pPr>
          </w:p>
        </w:tc>
        <w:tc>
          <w:tcPr>
            <w:tcW w:w="3755" w:type="dxa"/>
            <w:tcBorders>
              <w:top w:val="nil"/>
              <w:left w:val="nil"/>
              <w:bottom w:val="single" w:sz="12" w:space="0" w:color="auto"/>
              <w:right w:val="single" w:sz="12" w:space="0" w:color="auto"/>
            </w:tcBorders>
            <w:vAlign w:val="center"/>
            <w:hideMark/>
          </w:tcPr>
          <w:p w14:paraId="7C7AC0FB"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 </w:t>
            </w:r>
          </w:p>
        </w:tc>
      </w:tr>
      <w:tr w:rsidR="00151917" w14:paraId="4D683AD5" w14:textId="77777777" w:rsidTr="0014718E">
        <w:trPr>
          <w:trHeight w:val="540"/>
        </w:trPr>
        <w:tc>
          <w:tcPr>
            <w:tcW w:w="1102" w:type="dxa"/>
            <w:tcBorders>
              <w:top w:val="single" w:sz="12" w:space="0" w:color="auto"/>
              <w:left w:val="single" w:sz="12" w:space="0" w:color="auto"/>
              <w:bottom w:val="nil"/>
              <w:right w:val="single" w:sz="8" w:space="0" w:color="auto"/>
            </w:tcBorders>
            <w:vAlign w:val="center"/>
            <w:hideMark/>
          </w:tcPr>
          <w:p w14:paraId="18EB1360" w14:textId="77777777" w:rsidR="00751BBF" w:rsidRPr="002118D6" w:rsidRDefault="00FD4F78" w:rsidP="00D33A07">
            <w:pPr>
              <w:rPr>
                <w:rFonts w:cstheme="minorHAnsi"/>
                <w:color w:val="000000"/>
                <w:lang w:eastAsia="nl-BE"/>
              </w:rPr>
            </w:pPr>
            <w:r w:rsidRPr="002118D6">
              <w:rPr>
                <w:rFonts w:cstheme="minorHAnsi"/>
                <w:color w:val="000000"/>
                <w:lang w:eastAsia="nl-BE"/>
              </w:rPr>
              <w:t>20</w:t>
            </w:r>
            <w:r>
              <w:rPr>
                <w:rFonts w:cstheme="minorHAnsi"/>
                <w:color w:val="000000"/>
                <w:lang w:eastAsia="nl-BE"/>
              </w:rPr>
              <w:t>30</w:t>
            </w:r>
          </w:p>
        </w:tc>
        <w:tc>
          <w:tcPr>
            <w:tcW w:w="4782" w:type="dxa"/>
            <w:tcBorders>
              <w:top w:val="nil"/>
              <w:left w:val="nil"/>
              <w:bottom w:val="nil"/>
              <w:right w:val="single" w:sz="8" w:space="0" w:color="auto"/>
            </w:tcBorders>
            <w:vAlign w:val="center"/>
            <w:hideMark/>
          </w:tcPr>
          <w:p w14:paraId="0D52FBC8" w14:textId="77777777" w:rsidR="00751BBF" w:rsidRPr="002118D6" w:rsidRDefault="00FD4F78" w:rsidP="00D33A07">
            <w:pPr>
              <w:rPr>
                <w:rFonts w:cstheme="minorHAnsi"/>
                <w:color w:val="000000"/>
                <w:lang w:eastAsia="nl-BE"/>
              </w:rPr>
            </w:pPr>
            <w:r w:rsidRPr="002118D6">
              <w:rPr>
                <w:rFonts w:cstheme="minorHAnsi"/>
                <w:color w:val="000000"/>
                <w:lang w:eastAsia="nl-BE"/>
              </w:rPr>
              <w:t>Financiering door functioneel aansturende minister</w:t>
            </w:r>
          </w:p>
        </w:tc>
        <w:tc>
          <w:tcPr>
            <w:tcW w:w="3755" w:type="dxa"/>
            <w:tcBorders>
              <w:top w:val="nil"/>
              <w:left w:val="nil"/>
              <w:bottom w:val="nil"/>
              <w:right w:val="single" w:sz="12" w:space="0" w:color="auto"/>
            </w:tcBorders>
            <w:vAlign w:val="center"/>
            <w:hideMark/>
          </w:tcPr>
          <w:p w14:paraId="4391DA15" w14:textId="77777777" w:rsidR="00751BBF" w:rsidRPr="008657CB" w:rsidRDefault="00FD4F78" w:rsidP="001A3934">
            <w:pPr>
              <w:ind w:right="1454"/>
              <w:jc w:val="right"/>
              <w:rPr>
                <w:rFonts w:cstheme="minorHAnsi"/>
                <w:color w:val="000000"/>
                <w:lang w:eastAsia="nl-BE"/>
              </w:rPr>
            </w:pPr>
            <w:r w:rsidRPr="008657CB">
              <w:rPr>
                <w:rFonts w:cstheme="minorHAnsi"/>
                <w:color w:val="000000"/>
                <w:lang w:eastAsia="nl-BE"/>
              </w:rPr>
              <w:t>60</w:t>
            </w:r>
            <w:r>
              <w:rPr>
                <w:rFonts w:cstheme="minorHAnsi"/>
                <w:color w:val="000000"/>
                <w:lang w:eastAsia="nl-BE"/>
              </w:rPr>
              <w:t>6</w:t>
            </w:r>
            <w:r w:rsidRPr="008657CB">
              <w:rPr>
                <w:rFonts w:cstheme="minorHAnsi"/>
                <w:color w:val="000000"/>
                <w:lang w:eastAsia="nl-BE"/>
              </w:rPr>
              <w:t xml:space="preserve"> 000</w:t>
            </w:r>
          </w:p>
        </w:tc>
      </w:tr>
      <w:tr w:rsidR="00151917" w14:paraId="7CA48C66" w14:textId="77777777" w:rsidTr="0014718E">
        <w:trPr>
          <w:trHeight w:val="300"/>
        </w:trPr>
        <w:tc>
          <w:tcPr>
            <w:tcW w:w="1102" w:type="dxa"/>
            <w:tcBorders>
              <w:top w:val="nil"/>
              <w:left w:val="single" w:sz="12" w:space="0" w:color="auto"/>
              <w:bottom w:val="single" w:sz="12" w:space="0" w:color="auto"/>
              <w:right w:val="single" w:sz="8" w:space="0" w:color="auto"/>
            </w:tcBorders>
            <w:vAlign w:val="center"/>
            <w:hideMark/>
          </w:tcPr>
          <w:p w14:paraId="32A5EA1A" w14:textId="77777777" w:rsidR="00751BBF" w:rsidRPr="002118D6" w:rsidRDefault="00FD4F78" w:rsidP="00D33A07">
            <w:pPr>
              <w:rPr>
                <w:rFonts w:cstheme="minorHAnsi"/>
                <w:color w:val="000000"/>
                <w:lang w:eastAsia="nl-BE"/>
              </w:rPr>
            </w:pPr>
            <w:r w:rsidRPr="002118D6">
              <w:rPr>
                <w:rFonts w:cstheme="minorHAnsi"/>
                <w:color w:val="000000"/>
                <w:lang w:eastAsia="nl-BE"/>
              </w:rPr>
              <w:t> </w:t>
            </w:r>
          </w:p>
        </w:tc>
        <w:tc>
          <w:tcPr>
            <w:tcW w:w="4782" w:type="dxa"/>
            <w:tcBorders>
              <w:top w:val="nil"/>
              <w:left w:val="nil"/>
              <w:bottom w:val="single" w:sz="12" w:space="0" w:color="auto"/>
              <w:right w:val="single" w:sz="8" w:space="0" w:color="auto"/>
            </w:tcBorders>
            <w:vAlign w:val="center"/>
            <w:hideMark/>
          </w:tcPr>
          <w:p w14:paraId="2212B06D" w14:textId="77777777" w:rsidR="00751BBF" w:rsidRPr="002118D6" w:rsidRDefault="00FD4F78" w:rsidP="00D33A07">
            <w:pPr>
              <w:autoSpaceDE w:val="0"/>
              <w:autoSpaceDN w:val="0"/>
              <w:adjustRightInd w:val="0"/>
              <w:rPr>
                <w:rFonts w:cstheme="minorHAnsi"/>
              </w:rPr>
            </w:pPr>
            <w:r w:rsidRPr="002118D6">
              <w:rPr>
                <w:rFonts w:cstheme="minorHAnsi"/>
                <w:color w:val="000000"/>
                <w:lang w:eastAsia="nl-BE"/>
              </w:rPr>
              <w:t>[</w:t>
            </w:r>
            <w:r w:rsidRPr="002118D6">
              <w:rPr>
                <w:rFonts w:cstheme="minorHAnsi"/>
              </w:rPr>
              <w:t>GB0-1GCF2BA-WT GB0-1GC054</w:t>
            </w:r>
          </w:p>
          <w:p w14:paraId="42071C4A" w14:textId="77777777" w:rsidR="00751BBF" w:rsidRPr="002118D6" w:rsidRDefault="00751BBF" w:rsidP="00D33A07">
            <w:pPr>
              <w:rPr>
                <w:rFonts w:cstheme="minorHAnsi"/>
                <w:color w:val="000000"/>
                <w:lang w:eastAsia="nl-BE"/>
              </w:rPr>
            </w:pPr>
          </w:p>
        </w:tc>
        <w:tc>
          <w:tcPr>
            <w:tcW w:w="3755" w:type="dxa"/>
            <w:tcBorders>
              <w:top w:val="nil"/>
              <w:left w:val="nil"/>
              <w:bottom w:val="single" w:sz="12" w:space="0" w:color="auto"/>
              <w:right w:val="single" w:sz="12" w:space="0" w:color="auto"/>
            </w:tcBorders>
            <w:vAlign w:val="center"/>
            <w:hideMark/>
          </w:tcPr>
          <w:p w14:paraId="25D522CB" w14:textId="77777777" w:rsidR="00751BBF" w:rsidRPr="002118D6" w:rsidRDefault="00FD4F78" w:rsidP="001A3934">
            <w:pPr>
              <w:ind w:right="1454"/>
              <w:jc w:val="right"/>
              <w:rPr>
                <w:rFonts w:cstheme="minorHAnsi"/>
                <w:color w:val="000000"/>
                <w:lang w:eastAsia="nl-BE"/>
              </w:rPr>
            </w:pPr>
            <w:r w:rsidRPr="002118D6">
              <w:rPr>
                <w:rFonts w:cstheme="minorHAnsi"/>
                <w:color w:val="000000"/>
                <w:lang w:eastAsia="nl-BE"/>
              </w:rPr>
              <w:t> </w:t>
            </w:r>
          </w:p>
        </w:tc>
      </w:tr>
    </w:tbl>
    <w:p w14:paraId="4FAB3045" w14:textId="77777777" w:rsidR="00AE6C2C" w:rsidRDefault="00AE6C2C" w:rsidP="00AE6C2C"/>
    <w:p w14:paraId="7567B3C9" w14:textId="77777777" w:rsidR="00AE6C2C" w:rsidRDefault="00FD4F78" w:rsidP="00AE6C2C">
      <w:r>
        <w:t xml:space="preserve">Met deze vaste werkingsenveloppe worden de onderzoeken uit </w:t>
      </w:r>
      <w:r w:rsidR="00D42400">
        <w:t xml:space="preserve">het werkjaarplan </w:t>
      </w:r>
      <w:r>
        <w:t>gefinancierd. De</w:t>
      </w:r>
      <w:r w:rsidR="004A0676">
        <w:t xml:space="preserve"> </w:t>
      </w:r>
      <w:r>
        <w:t>middelen worden over de diverse onderzoekslijnen verdeeld. Daarnaast</w:t>
      </w:r>
      <w:r w:rsidR="00DE724E">
        <w:t xml:space="preserve"> </w:t>
      </w:r>
      <w:r>
        <w:t>kunnen nog extra middelen toegekend worden, zoals voorzien in punt 4.1.1.2.</w:t>
      </w:r>
    </w:p>
    <w:p w14:paraId="2669155D" w14:textId="77777777" w:rsidR="00AE6C2C" w:rsidRDefault="00AE6C2C" w:rsidP="00AE6C2C"/>
    <w:p w14:paraId="5F8CD8DF" w14:textId="77777777" w:rsidR="00AE6C2C" w:rsidRDefault="00AE6C2C" w:rsidP="00AE6C2C"/>
    <w:p w14:paraId="3968C89D" w14:textId="77777777" w:rsidR="00AE6C2C" w:rsidRDefault="00FD4F78" w:rsidP="00AE6C2C">
      <w:pPr>
        <w:pStyle w:val="Kop4"/>
      </w:pPr>
      <w:r>
        <w:t>Extra Onderzoek met extra financiering (EF)</w:t>
      </w:r>
    </w:p>
    <w:p w14:paraId="03E51491" w14:textId="33592BB1" w:rsidR="00AE6C2C" w:rsidRDefault="00FD4F78" w:rsidP="00AE6C2C">
      <w:r>
        <w:t xml:space="preserve">Daarnaast kan er extra financiering voorzien worden, voor extra opdrachten buiten het </w:t>
      </w:r>
      <w:r w:rsidR="0086357F">
        <w:t>werk</w:t>
      </w:r>
      <w:r>
        <w:t xml:space="preserve">jaarplan, die </w:t>
      </w:r>
      <w:r w:rsidR="00391EB2">
        <w:t xml:space="preserve">bij de start van het werkjaar en </w:t>
      </w:r>
      <w:r>
        <w:t xml:space="preserve">in de loop van het werkjaar aangevraagd worden. De goedkeuring van deze onderzoeken verloopt volgens dezelfde procedure als deze van het </w:t>
      </w:r>
      <w:r w:rsidR="00D26CEC">
        <w:t>werk</w:t>
      </w:r>
      <w:r>
        <w:t xml:space="preserve">jaarplan zoals beschreven in punt 3.5.1. De </w:t>
      </w:r>
      <w:r w:rsidR="001B3651">
        <w:t>b</w:t>
      </w:r>
      <w:r>
        <w:t xml:space="preserve">eleidsraad keurt principieel de onderzoeksvraag goed, het steunpunt maakt een onderzoeksvoorstel met financieringsvoorstel. </w:t>
      </w:r>
    </w:p>
    <w:p w14:paraId="0652B6E0" w14:textId="77777777" w:rsidR="00AE6C2C" w:rsidRDefault="00AE6C2C" w:rsidP="00AE6C2C"/>
    <w:p w14:paraId="2E3E6BB2" w14:textId="77777777" w:rsidR="00AE6C2C" w:rsidRDefault="00FD4F78" w:rsidP="00AE6C2C">
      <w:pPr>
        <w:pStyle w:val="Kop3"/>
      </w:pPr>
      <w:bookmarkStart w:id="39" w:name="_Toc222058472"/>
      <w:r>
        <w:t>Indexering van de financiering</w:t>
      </w:r>
      <w:bookmarkEnd w:id="39"/>
    </w:p>
    <w:p w14:paraId="39B0FB82" w14:textId="77777777" w:rsidR="00BD60DE" w:rsidRPr="00C67EC7" w:rsidRDefault="00FD4F78" w:rsidP="00BD60DE">
      <w:pPr>
        <w:autoSpaceDE w:val="0"/>
        <w:autoSpaceDN w:val="0"/>
        <w:adjustRightInd w:val="0"/>
        <w:rPr>
          <w:rFonts w:ascii="Calibri" w:hAnsi="Calibri" w:cs="Calibri"/>
        </w:rPr>
      </w:pPr>
      <w:r>
        <w:t xml:space="preserve">Conform art. 4 van het Steunpuntenbesluit kan de jaarlijkse financiering aangepast worden, conform de begrotingsinstructies voor aanpassing aan de gezondheidsindex en rekening houdend met </w:t>
      </w:r>
      <w:r w:rsidRPr="00C67EC7">
        <w:rPr>
          <w:rFonts w:ascii="Calibri" w:hAnsi="Calibri" w:cs="Calibri"/>
        </w:rPr>
        <w:t>de beperkingen</w:t>
      </w:r>
    </w:p>
    <w:p w14:paraId="2BB6479C" w14:textId="3CBDB36A" w:rsidR="00AE6C2C" w:rsidRDefault="00FD4F78" w:rsidP="00BD60DE">
      <w:r w:rsidRPr="00C67EC7">
        <w:rPr>
          <w:rFonts w:ascii="Calibri" w:hAnsi="Calibri" w:cs="Calibri"/>
        </w:rPr>
        <w:t>van de indexatie zoals opgenomen het programmadecreet van de begrotingsopmaak</w:t>
      </w:r>
    </w:p>
    <w:p w14:paraId="0AE5EB24" w14:textId="77777777" w:rsidR="00AE6C2C" w:rsidRDefault="00AE6C2C" w:rsidP="00AE6C2C"/>
    <w:p w14:paraId="317A71C9" w14:textId="77777777" w:rsidR="00AE6C2C" w:rsidRDefault="00FD4F78" w:rsidP="00AE6C2C">
      <w:pPr>
        <w:pStyle w:val="Kop3"/>
      </w:pPr>
      <w:bookmarkStart w:id="40" w:name="_Toc222058473"/>
      <w:r>
        <w:t>Betalingsmodaliteiten</w:t>
      </w:r>
      <w:bookmarkEnd w:id="40"/>
    </w:p>
    <w:p w14:paraId="416BFE37" w14:textId="77777777" w:rsidR="00AE6C2C" w:rsidRDefault="00FD4F78" w:rsidP="00AE6C2C">
      <w:pPr>
        <w:pStyle w:val="Kop4"/>
      </w:pPr>
      <w:r>
        <w:t>Betaalkalender</w:t>
      </w:r>
    </w:p>
    <w:p w14:paraId="670467C8" w14:textId="5759186D" w:rsidR="00AE6C2C" w:rsidRDefault="00FD4F78" w:rsidP="00AE6C2C">
      <w:r>
        <w:t xml:space="preserve">De jaarlijkse financiering van het </w:t>
      </w:r>
      <w:r w:rsidR="00BE3C1C">
        <w:t>werk</w:t>
      </w:r>
      <w:r>
        <w:t>jaarplan  van het steunpunt wordt vereffend conform de bepalingen vermeld in art. 5 van het Steunpuntenbesluit, zijnde:</w:t>
      </w:r>
    </w:p>
    <w:p w14:paraId="2F0E61C3" w14:textId="77777777" w:rsidR="00B84383" w:rsidRDefault="00B84383" w:rsidP="00AE6C2C"/>
    <w:p w14:paraId="55C94437" w14:textId="100AE3C5" w:rsidR="00AE6C2C" w:rsidRDefault="00FD4F78" w:rsidP="00AE6C2C">
      <w:r>
        <w:t xml:space="preserve">Voor de onderzoeken uit </w:t>
      </w:r>
      <w:r w:rsidR="00B7125A">
        <w:t>h</w:t>
      </w:r>
      <w:r>
        <w:t xml:space="preserve">et </w:t>
      </w:r>
      <w:r w:rsidR="00A574B7">
        <w:t>jaar</w:t>
      </w:r>
      <w:r>
        <w:t>plan (punt 4.1.1.1.1) geldt volgende financiering</w:t>
      </w:r>
      <w:r w:rsidR="001B3651">
        <w:t>:</w:t>
      </w:r>
    </w:p>
    <w:p w14:paraId="254ACBAC" w14:textId="77777777" w:rsidR="00E5799E" w:rsidRDefault="00E5799E" w:rsidP="00AE6C2C"/>
    <w:p w14:paraId="41744938" w14:textId="77777777" w:rsidR="00AE6C2C" w:rsidRDefault="00FD4F78" w:rsidP="00571CD6">
      <w:pPr>
        <w:pStyle w:val="Lijstgenummerd"/>
        <w:numPr>
          <w:ilvl w:val="0"/>
          <w:numId w:val="32"/>
        </w:numPr>
      </w:pPr>
      <w:r>
        <w:t>een eerste voorschot ten bedrage van 40 percent wordt uitbetaald ten laatste 30 dagen na de goedkeuring van het jaarplan;</w:t>
      </w:r>
    </w:p>
    <w:p w14:paraId="2529CAFA" w14:textId="77777777" w:rsidR="00AE6C2C" w:rsidRDefault="00FD4F78" w:rsidP="00571CD6">
      <w:pPr>
        <w:pStyle w:val="Lijstgenummerd"/>
        <w:numPr>
          <w:ilvl w:val="0"/>
          <w:numId w:val="32"/>
        </w:numPr>
      </w:pPr>
      <w:r>
        <w:t>een tweede voorschot ten bedrage van 30 percent wordt uitbetaald ten laatste op 1 maart van het daaropvolgende jaar;</w:t>
      </w:r>
    </w:p>
    <w:p w14:paraId="4F5CA64C" w14:textId="77777777" w:rsidR="00AE6C2C" w:rsidRDefault="00FD4F78" w:rsidP="00571CD6">
      <w:pPr>
        <w:pStyle w:val="Lijstgenummerd"/>
        <w:numPr>
          <w:ilvl w:val="0"/>
          <w:numId w:val="32"/>
        </w:numPr>
      </w:pPr>
      <w:r>
        <w:t>het resterend saldo wordt uitbetaald na goedkeuring van het jaarverslag en het financieel verslag over het betreffende werkingsjaar.</w:t>
      </w:r>
    </w:p>
    <w:p w14:paraId="30648468" w14:textId="77777777" w:rsidR="00AE6C2C" w:rsidRDefault="00AE6C2C" w:rsidP="00AE6C2C"/>
    <w:p w14:paraId="1B38589C" w14:textId="1BF7A947" w:rsidR="00AE6C2C" w:rsidRDefault="00FD4F78" w:rsidP="00AE6C2C">
      <w:r>
        <w:t>Voor de extra onderzoeksopdrachten met extra financiering (4.1.1.1.</w:t>
      </w:r>
      <w:r w:rsidR="007B356C">
        <w:t>2</w:t>
      </w:r>
      <w:r>
        <w:t>) voorzien we volgende planning:</w:t>
      </w:r>
    </w:p>
    <w:p w14:paraId="5BAC0F71" w14:textId="77777777" w:rsidR="00E5799E" w:rsidRDefault="00E5799E" w:rsidP="00AE6C2C"/>
    <w:p w14:paraId="72D959C9" w14:textId="77777777" w:rsidR="00AE6C2C" w:rsidRDefault="00FD4F78" w:rsidP="00571CD6">
      <w:pPr>
        <w:pStyle w:val="Lijstgenummerd"/>
        <w:numPr>
          <w:ilvl w:val="0"/>
          <w:numId w:val="33"/>
        </w:numPr>
      </w:pPr>
      <w:r>
        <w:t>bij de start van het onderzoek wordt 80 percent uitbetaald;</w:t>
      </w:r>
    </w:p>
    <w:p w14:paraId="175657E7" w14:textId="77777777" w:rsidR="00AE6C2C" w:rsidRDefault="00FD4F78" w:rsidP="00E5799E">
      <w:pPr>
        <w:pStyle w:val="Lijstgenummerd"/>
      </w:pPr>
      <w:r>
        <w:lastRenderedPageBreak/>
        <w:t>het saldo van 20 percent wordt betaald samen met het saldo van het werkingsjaar waarin het onderzoek afliep.</w:t>
      </w:r>
    </w:p>
    <w:p w14:paraId="6676F156" w14:textId="77777777" w:rsidR="00AE6C2C" w:rsidRDefault="00AE6C2C" w:rsidP="00AE6C2C"/>
    <w:p w14:paraId="7C1567D3" w14:textId="77777777" w:rsidR="00AE6C2C" w:rsidRDefault="00FD4F78" w:rsidP="00AE6C2C">
      <w:pPr>
        <w:pStyle w:val="Kop4"/>
      </w:pPr>
      <w:r>
        <w:t>Begunstigde</w:t>
      </w:r>
    </w:p>
    <w:p w14:paraId="5C3D05F5" w14:textId="77777777" w:rsidR="00AE6C2C" w:rsidRDefault="00FD4F78" w:rsidP="00AE6C2C">
      <w:r>
        <w:t>De jaarlijkse financiering wordt uitbetaald aan de initiator. De initiator betaalt de ontvangen financiering binnen een redelijke termijn uit aan de deelnemende instellingen volgens de bepalingen van de samenwerkingsovereenkomst, zoals bepaald in luik 2.2 van deze beheersovereenkomst.</w:t>
      </w:r>
    </w:p>
    <w:p w14:paraId="2C1A6F08" w14:textId="77777777" w:rsidR="00E5799E" w:rsidRDefault="00E5799E" w:rsidP="00571CD6"/>
    <w:p w14:paraId="0D225662" w14:textId="77777777" w:rsidR="00AE6C2C" w:rsidRDefault="00FD4F78" w:rsidP="00571CD6">
      <w:pPr>
        <w:pStyle w:val="Lijstopsomteken"/>
      </w:pPr>
      <w:r>
        <w:t>De gegevens voor de uitbetaling aan de initiator:</w:t>
      </w:r>
    </w:p>
    <w:p w14:paraId="7958A439" w14:textId="77777777" w:rsidR="00AE6C2C" w:rsidRDefault="00FD4F78" w:rsidP="00571CD6">
      <w:pPr>
        <w:pStyle w:val="Lijstopsomteken"/>
      </w:pPr>
      <w:r>
        <w:t>Naam van de instelling:</w:t>
      </w:r>
    </w:p>
    <w:p w14:paraId="58A10881" w14:textId="77777777" w:rsidR="00AE6C2C" w:rsidRDefault="00FD4F78" w:rsidP="00571CD6">
      <w:pPr>
        <w:pStyle w:val="Lijstopsomteken"/>
      </w:pPr>
      <w:r>
        <w:t>Adres van de instelling:</w:t>
      </w:r>
    </w:p>
    <w:p w14:paraId="34D028FC" w14:textId="77777777" w:rsidR="00AE6C2C" w:rsidRDefault="00FD4F78" w:rsidP="00571CD6">
      <w:pPr>
        <w:pStyle w:val="Lijstopsomteken"/>
      </w:pPr>
      <w:r>
        <w:t>KBO-nummer van de instelling:</w:t>
      </w:r>
    </w:p>
    <w:p w14:paraId="30C12982" w14:textId="77777777" w:rsidR="00AE6C2C" w:rsidRDefault="00FD4F78" w:rsidP="00571CD6">
      <w:pPr>
        <w:pStyle w:val="Lijstopsomteken"/>
      </w:pPr>
      <w:r>
        <w:t>Rekeningnummer van de instelling:</w:t>
      </w:r>
    </w:p>
    <w:p w14:paraId="7D623185" w14:textId="77777777" w:rsidR="00AE6C2C" w:rsidRDefault="00AE6C2C" w:rsidP="00AE6C2C"/>
    <w:p w14:paraId="3B12BE97" w14:textId="77777777" w:rsidR="00AE6C2C" w:rsidRDefault="00FD4F78" w:rsidP="00AE6C2C">
      <w:pPr>
        <w:pStyle w:val="Kop2"/>
      </w:pPr>
      <w:bookmarkStart w:id="41" w:name="_Toc222058474"/>
      <w:r>
        <w:t>Aanwending van de financiering door het steunpunt</w:t>
      </w:r>
      <w:bookmarkEnd w:id="41"/>
    </w:p>
    <w:p w14:paraId="592689AF" w14:textId="77777777" w:rsidR="00AE6C2C" w:rsidRDefault="00FD4F78" w:rsidP="00AE6C2C">
      <w:pPr>
        <w:pStyle w:val="Kop3"/>
      </w:pPr>
      <w:bookmarkStart w:id="42" w:name="_Toc222058475"/>
      <w:r>
        <w:t>Algemene bepalingen</w:t>
      </w:r>
      <w:bookmarkEnd w:id="42"/>
    </w:p>
    <w:p w14:paraId="367CEED1" w14:textId="77777777" w:rsidR="00AE6C2C" w:rsidRDefault="00FD4F78" w:rsidP="00AE6C2C">
      <w:r>
        <w:t>De jaarlijkse financiering wordt door het steunpunt aangewend voor personeelskosten, werkingskosten, uitrustingskosten, onderaannemingskosten, centrale beheerskosten en algemene exploitatiekosten, die nodig zijn voor de uitvoering van de opdrachten van het steunpunt.</w:t>
      </w:r>
    </w:p>
    <w:p w14:paraId="71E2A582" w14:textId="77777777" w:rsidR="00AE6C2C" w:rsidRDefault="00AE6C2C" w:rsidP="00AE6C2C"/>
    <w:p w14:paraId="1EF46769" w14:textId="77777777" w:rsidR="00AE6C2C" w:rsidRDefault="00FD4F78" w:rsidP="00AE6C2C">
      <w:pPr>
        <w:pStyle w:val="Kop3"/>
      </w:pPr>
      <w:bookmarkStart w:id="43" w:name="_Toc222058476"/>
      <w:r>
        <w:t>Onderaanneming</w:t>
      </w:r>
      <w:bookmarkEnd w:id="43"/>
    </w:p>
    <w:p w14:paraId="212FF24D" w14:textId="5243803B" w:rsidR="00AE6C2C" w:rsidRDefault="00FD4F78" w:rsidP="00AE6C2C">
      <w:r>
        <w:t xml:space="preserve">Een steunpunt kan zich voor het uitvoeren van specifieke ondersteunende of uitvoerende opdrachten laten bijstaan door een derde. Een steunpunt kan evenwel geen volledige onderzoeksopdracht uitbesteden. </w:t>
      </w:r>
      <w:r w:rsidRPr="00671119">
        <w:rPr>
          <w:spacing w:val="-2"/>
        </w:rPr>
        <w:t>De</w:t>
      </w:r>
      <w:r w:rsidR="004D6412">
        <w:rPr>
          <w:spacing w:val="-2"/>
        </w:rPr>
        <w:t xml:space="preserve"> </w:t>
      </w:r>
      <w:r w:rsidRPr="00671119">
        <w:rPr>
          <w:spacing w:val="-2"/>
        </w:rPr>
        <w:t>uitbestede opdracht moet een onderdeel vormen van onderzoek van het steunpunt</w:t>
      </w:r>
      <w:r w:rsidR="00671119">
        <w:rPr>
          <w:spacing w:val="-2"/>
        </w:rPr>
        <w:t>. D</w:t>
      </w:r>
      <w:r w:rsidRPr="00671119">
        <w:rPr>
          <w:spacing w:val="-2"/>
        </w:rPr>
        <w:t>e</w:t>
      </w:r>
      <w:r w:rsidR="007941A2">
        <w:rPr>
          <w:spacing w:val="-2"/>
        </w:rPr>
        <w:t xml:space="preserve"> </w:t>
      </w:r>
      <w:r w:rsidRPr="00671119">
        <w:rPr>
          <w:spacing w:val="-2"/>
        </w:rPr>
        <w:t>onderzoeksopzet,</w:t>
      </w:r>
      <w:r>
        <w:t xml:space="preserve"> de analyse en het trekken van de conclusies </w:t>
      </w:r>
      <w:r w:rsidR="00671119">
        <w:t>moeten</w:t>
      </w:r>
      <w:r>
        <w:t xml:space="preserve"> gebeuren door een aan het steunpunt deelnemende instelling. Voor het uitbesteden van het onderzoek is een steunpunt onderhevig aan de overheidsopdrachtenregelgeving, in overeenstemming met punt 6.2.4.</w:t>
      </w:r>
    </w:p>
    <w:p w14:paraId="476F2E91" w14:textId="77777777" w:rsidR="00AE6C2C" w:rsidRDefault="00AE6C2C" w:rsidP="00AE6C2C"/>
    <w:p w14:paraId="0F5A4C2B" w14:textId="77777777" w:rsidR="00AE6C2C" w:rsidRDefault="00FD4F78" w:rsidP="00AE6C2C">
      <w:pPr>
        <w:pStyle w:val="Kop3"/>
      </w:pPr>
      <w:bookmarkStart w:id="44" w:name="_Toc222058477"/>
      <w:r>
        <w:t>Reserves</w:t>
      </w:r>
      <w:bookmarkEnd w:id="44"/>
    </w:p>
    <w:p w14:paraId="1628B8C8" w14:textId="77777777" w:rsidR="00AE6C2C" w:rsidRDefault="00FD4F78" w:rsidP="00AE6C2C">
      <w:pPr>
        <w:pStyle w:val="Kop4"/>
      </w:pPr>
      <w:r>
        <w:t>Omschrijving en limieten</w:t>
      </w:r>
    </w:p>
    <w:p w14:paraId="33459C1C" w14:textId="77777777" w:rsidR="00AE6C2C" w:rsidRDefault="00FD4F78" w:rsidP="00AE6C2C">
      <w:r>
        <w:t xml:space="preserve">In toepassing van artikel 9, 3° van het </w:t>
      </w:r>
      <w:r w:rsidR="007A4424">
        <w:t>S</w:t>
      </w:r>
      <w:r>
        <w:t>teunpuntenbesluit van 15 september 2006 kan het steunpunt een reserve opbouwen. Het bedrag van de totale opgebouwde reserve mag jaarlijks volgende limieten niet overschrijden:</w:t>
      </w:r>
    </w:p>
    <w:p w14:paraId="1082B4A4" w14:textId="77777777" w:rsidR="00571CD6" w:rsidRDefault="00571CD6" w:rsidP="00AE6C2C"/>
    <w:p w14:paraId="49F91880" w14:textId="5544D0F6" w:rsidR="00E13A72" w:rsidRDefault="00FD4F78" w:rsidP="00E13A72">
      <w:pPr>
        <w:pStyle w:val="Lijstgenummerd"/>
        <w:numPr>
          <w:ilvl w:val="2"/>
          <w:numId w:val="23"/>
        </w:numPr>
      </w:pPr>
      <w:r>
        <w:t>D</w:t>
      </w:r>
      <w:r w:rsidR="0022486A">
        <w:t xml:space="preserve">e reserve mag nooit meer zijn dan 20% </w:t>
      </w:r>
      <w:r w:rsidR="00E9595B">
        <w:t xml:space="preserve">per jaar en mag in totaal niet meer dan 50% </w:t>
      </w:r>
      <w:r w:rsidR="008F6790">
        <w:t xml:space="preserve">van de jaarlijkse </w:t>
      </w:r>
      <w:r w:rsidR="00FB3B98">
        <w:t>financiering omvatten</w:t>
      </w:r>
      <w:r>
        <w:t xml:space="preserve">. </w:t>
      </w:r>
    </w:p>
    <w:p w14:paraId="028C128A" w14:textId="1B638DD4" w:rsidR="00AE6C2C" w:rsidRDefault="00FD4F78" w:rsidP="00E13A72">
      <w:pPr>
        <w:pStyle w:val="Lijstgenummerd"/>
        <w:numPr>
          <w:ilvl w:val="2"/>
          <w:numId w:val="23"/>
        </w:numPr>
      </w:pPr>
      <w:r>
        <w:t>T</w:t>
      </w:r>
      <w:r w:rsidR="00F91BCC">
        <w:t>ijdens het laatste jaar kan geen reserve worden overgedragen.</w:t>
      </w:r>
    </w:p>
    <w:p w14:paraId="52AFEE01" w14:textId="77777777" w:rsidR="00AE6C2C" w:rsidRDefault="00AE6C2C" w:rsidP="00AE6C2C"/>
    <w:p w14:paraId="424A8D35" w14:textId="5C5356DE" w:rsidR="00402B97" w:rsidRDefault="00FD4F78" w:rsidP="00AE6C2C">
      <w:r>
        <w:t xml:space="preserve">De reserve wordt van een jaar naar het </w:t>
      </w:r>
      <w:r w:rsidR="00E13A72">
        <w:t>daaropvolgende</w:t>
      </w:r>
      <w:r>
        <w:t xml:space="preserve"> jaar overgedragen en als volgt berekend: de reserve </w:t>
      </w:r>
      <w:r w:rsidR="00A83919">
        <w:t>=</w:t>
      </w:r>
      <w:r>
        <w:t xml:space="preserve"> (</w:t>
      </w:r>
      <w:r w:rsidRPr="00402B97">
        <w:t xml:space="preserve">totale inkomsten van het steunpunt </w:t>
      </w:r>
      <w:r>
        <w:t>+</w:t>
      </w:r>
      <w:r w:rsidRPr="00402B97">
        <w:t xml:space="preserve"> de reserveoverdracht van het voorgaande jaar</w:t>
      </w:r>
      <w:r>
        <w:t>) - totale kosten van het steunpunt.</w:t>
      </w:r>
      <w:r w:rsidR="003807D9">
        <w:t xml:space="preserve"> De overdracht van onderzoeksmiddelen (van lopend onderzoek) wordt niet beschouwd als “reserve” maar is bedoeld voor de financiering van de nog resterende onderzoeksmaanden. </w:t>
      </w:r>
    </w:p>
    <w:p w14:paraId="411809DD" w14:textId="77777777" w:rsidR="00AE6C2C" w:rsidRDefault="00AE6C2C" w:rsidP="00AE6C2C"/>
    <w:p w14:paraId="523F346F" w14:textId="77777777" w:rsidR="00AE6C2C" w:rsidRDefault="00FD4F78" w:rsidP="00AE6C2C">
      <w:pPr>
        <w:pStyle w:val="Kop4"/>
      </w:pPr>
      <w:r>
        <w:lastRenderedPageBreak/>
        <w:t>Aanwending en rapportering</w:t>
      </w:r>
    </w:p>
    <w:p w14:paraId="58F56DFA" w14:textId="77777777" w:rsidR="003807D9" w:rsidRDefault="003807D9" w:rsidP="003807D9"/>
    <w:p w14:paraId="334E54A6" w14:textId="5F1237D9" w:rsidR="003807D9" w:rsidRDefault="00FD4F78" w:rsidP="003807D9">
      <w:r w:rsidRPr="00E13A72">
        <w:t>De reserves mogen enkel gebruikt worden voor werkingskosten die vastgesteld worden in deze beheersovereenkomst.</w:t>
      </w:r>
    </w:p>
    <w:p w14:paraId="5C942FAE" w14:textId="77777777" w:rsidR="00B84383" w:rsidRDefault="00B84383" w:rsidP="00AE6C2C"/>
    <w:p w14:paraId="3BF615B4" w14:textId="77777777" w:rsidR="00AE6C2C" w:rsidRDefault="00FD4F78" w:rsidP="00AE6C2C">
      <w:r>
        <w:t>De reserve en reserveoverdracht worden duidelijk vermeld in de begroting en het financieel verslag.</w:t>
      </w:r>
    </w:p>
    <w:p w14:paraId="6AAB7F04" w14:textId="77777777" w:rsidR="00AE6C2C" w:rsidRDefault="00AE6C2C" w:rsidP="00AE6C2C"/>
    <w:p w14:paraId="5034BA7B" w14:textId="77777777" w:rsidR="00AE6C2C" w:rsidRDefault="00FD4F78" w:rsidP="00AE6C2C">
      <w:pPr>
        <w:pStyle w:val="Kop4"/>
      </w:pPr>
      <w:r>
        <w:t>Overschrijding van de limieten voor de reserve</w:t>
      </w:r>
    </w:p>
    <w:p w14:paraId="11E2EE75" w14:textId="77777777" w:rsidR="00AE6C2C" w:rsidRDefault="00FD4F78" w:rsidP="00AE6C2C">
      <w:r>
        <w:t>Indien de reservelimieten overschreden worden</w:t>
      </w:r>
      <w:r w:rsidR="00E25018">
        <w:t>,</w:t>
      </w:r>
      <w:r>
        <w:t xml:space="preserve"> beslist de voorzitter van de centrale stuurgroep, bijgestaan door de stuurgroep, over het al dan niet toestaan van een hogere reserveoverdracht dan voorzien onder luik 4.2.3.1.</w:t>
      </w:r>
    </w:p>
    <w:p w14:paraId="49E2B5F3" w14:textId="77777777" w:rsidR="00AE6C2C" w:rsidRDefault="00AE6C2C" w:rsidP="00AE6C2C"/>
    <w:p w14:paraId="196B1501" w14:textId="77777777" w:rsidR="00AE6C2C" w:rsidRDefault="00FD4F78" w:rsidP="00AE6C2C">
      <w:r>
        <w:t xml:space="preserve">Het steunpunt voegt hiertoe een motivatie bij het jaarverslag en financieel verslag waaruit duidelijk blijkt </w:t>
      </w:r>
      <w:r w:rsidRPr="00E25018">
        <w:rPr>
          <w:spacing w:val="-2"/>
        </w:rPr>
        <w:t>waarom de limieten voor de reserve worden overschreden en waarvoor deze verder gebruikt zullen worden.</w:t>
      </w:r>
    </w:p>
    <w:p w14:paraId="3C118627" w14:textId="77777777" w:rsidR="00AE6C2C" w:rsidRDefault="00AE6C2C" w:rsidP="00AE6C2C"/>
    <w:p w14:paraId="07546841" w14:textId="77777777" w:rsidR="00AE6C2C" w:rsidRDefault="00FD4F78" w:rsidP="00AE6C2C">
      <w:r>
        <w:t>Indien het steunpunt geen overschrijding van de limieten voor de reserveoverdracht vraagt of wanneer deze niet goedgekeurd werd, wordt het bedrag waarmee de reservelimiet wordt overschreden in mindering gebracht op het saldo van de werkingsenveloppe van het betreffende jaar.</w:t>
      </w:r>
    </w:p>
    <w:p w14:paraId="4C30302C" w14:textId="77777777" w:rsidR="00AE6C2C" w:rsidRDefault="00AE6C2C" w:rsidP="00AE6C2C"/>
    <w:p w14:paraId="6FB4E86A" w14:textId="77777777" w:rsidR="00AE6C2C" w:rsidRDefault="00FD4F78" w:rsidP="00AE6C2C">
      <w:r>
        <w:t>Indien er een reservebedrag blijkt in het laatste erkenningsjaar wordt dit bedrag in mindering gebracht</w:t>
      </w:r>
      <w:r w:rsidR="00DE724E">
        <w:t xml:space="preserve"> </w:t>
      </w:r>
      <w:r>
        <w:t xml:space="preserve">op het saldo van de werkingsenveloppe van dat laatste erkenningsjaar, dat uitbetaald of teruggevorderd wordt volgens de uitbetalingsmodaliteiten in punt 4.1.3. </w:t>
      </w:r>
    </w:p>
    <w:p w14:paraId="0A4521F2" w14:textId="77777777" w:rsidR="00AE6C2C" w:rsidRDefault="00AE6C2C" w:rsidP="00AE6C2C"/>
    <w:p w14:paraId="19340913" w14:textId="77777777" w:rsidR="00AE6C2C" w:rsidRDefault="00FD4F78" w:rsidP="00AE6C2C">
      <w:r>
        <w:t>Indien de overschrijding van de reservelimiet hoger is dan het bedrag van het saldo wordt het overblijvend bedrag teruggevorderd van het steunpunt.</w:t>
      </w:r>
    </w:p>
    <w:p w14:paraId="7C4CCE4D" w14:textId="77777777" w:rsidR="00AE6C2C" w:rsidRDefault="00AE6C2C" w:rsidP="00AE6C2C"/>
    <w:p w14:paraId="29936D37" w14:textId="77777777" w:rsidR="00AE6C2C" w:rsidRDefault="00FD4F78" w:rsidP="00AE6C2C">
      <w:pPr>
        <w:pStyle w:val="Kop3"/>
      </w:pPr>
      <w:bookmarkStart w:id="45" w:name="_Toc222058478"/>
      <w:r>
        <w:t>Centrale beheerskosten en algemene exploitatiekosten</w:t>
      </w:r>
      <w:bookmarkEnd w:id="45"/>
    </w:p>
    <w:p w14:paraId="17D19998" w14:textId="77777777" w:rsidR="00AE6C2C" w:rsidRDefault="00FD4F78" w:rsidP="00AE6C2C">
      <w:r>
        <w:t>De bepalingen van het besluit van de Vlaamse Regering van 14 juli 1993 tot regeling van de vergoeding van de centrale beheerskosten en de algemene exploitatiekosten van de universiteiten en hogescholen binnen de Vlaamse Gemeenschap/het Vlaams</w:t>
      </w:r>
      <w:r w:rsidR="000F5B4B">
        <w:t>e</w:t>
      </w:r>
      <w:r>
        <w:t xml:space="preserve"> </w:t>
      </w:r>
      <w:r w:rsidR="000F5B4B">
        <w:t>G</w:t>
      </w:r>
      <w:r>
        <w:t>ewest, verbonden aan de uitvoering van wetenschappelijke activiteiten die door de Gemeenschap gefinancierd worden, zijn voor de universiteiten en hogescholen van toepassing.</w:t>
      </w:r>
    </w:p>
    <w:p w14:paraId="5EFE220D" w14:textId="77777777" w:rsidR="00B07D1A" w:rsidRDefault="00B07D1A" w:rsidP="00AE6C2C"/>
    <w:p w14:paraId="566D31A6" w14:textId="77777777" w:rsidR="00AE6C2C" w:rsidRDefault="00FD4F78" w:rsidP="00AE6C2C">
      <w:r>
        <w:t xml:space="preserve">De centrale beheerskosten en algemene exploitatiekosten samen vertegenwoordigen ten hoogste tien percent van de totale uitgaven, met uitzondering van onderaannemingskosten. Het gebruik </w:t>
      </w:r>
      <w:r w:rsidR="006C4563">
        <w:t xml:space="preserve">van dze beheers-en explotatiekosten </w:t>
      </w:r>
      <w:r w:rsidR="0090459E">
        <w:t xml:space="preserve">moet niet bewezen worden </w:t>
      </w:r>
      <w:r>
        <w:t>door verantwoordingsstukken</w:t>
      </w:r>
      <w:r w:rsidR="0090459E">
        <w:t>,</w:t>
      </w:r>
      <w:r>
        <w:t xml:space="preserve"> maar </w:t>
      </w:r>
      <w:r w:rsidR="0090459E">
        <w:t xml:space="preserve">ze </w:t>
      </w:r>
      <w:r>
        <w:t>moet</w:t>
      </w:r>
      <w:r w:rsidR="0090459E">
        <w:t>en</w:t>
      </w:r>
      <w:r>
        <w:t xml:space="preserve"> wel </w:t>
      </w:r>
      <w:r w:rsidR="0090459E">
        <w:t>beschikbaar zijn</w:t>
      </w:r>
      <w:r>
        <w:t xml:space="preserve"> </w:t>
      </w:r>
      <w:r w:rsidR="0090459E">
        <w:t xml:space="preserve">als </w:t>
      </w:r>
      <w:r>
        <w:t>ze opgevraagd worden. Het bedrag van de centrale beheerskosten en algemene exploitatiekosten wordt apart vermeld in de begroting en het financieel verslag.</w:t>
      </w:r>
    </w:p>
    <w:p w14:paraId="3616A0D8" w14:textId="77777777" w:rsidR="00B07D1A" w:rsidRDefault="00B07D1A" w:rsidP="00AE6C2C"/>
    <w:p w14:paraId="1D255BC2" w14:textId="77777777" w:rsidR="00AE6C2C" w:rsidRPr="0090459E" w:rsidRDefault="00FD4F78" w:rsidP="00AE6C2C">
      <w:pPr>
        <w:rPr>
          <w:spacing w:val="-2"/>
        </w:rPr>
      </w:pPr>
      <w:r w:rsidRPr="0090459E">
        <w:rPr>
          <w:spacing w:val="-2"/>
        </w:rPr>
        <w:t>Voor de partnerinstellingen worden geen centrale beheerskosten en algemene exploitatiekosten verrekend.</w:t>
      </w:r>
    </w:p>
    <w:p w14:paraId="3D3DDA6C" w14:textId="77777777" w:rsidR="00AE6C2C" w:rsidRDefault="00AE6C2C" w:rsidP="00AE6C2C"/>
    <w:p w14:paraId="08F13CE0" w14:textId="77777777" w:rsidR="00AE6C2C" w:rsidRDefault="00FD4F78" w:rsidP="00B07D1A">
      <w:pPr>
        <w:pStyle w:val="Kop2"/>
      </w:pPr>
      <w:bookmarkStart w:id="46" w:name="_Toc222058479"/>
      <w:r>
        <w:t>Inzet van eigen middelen</w:t>
      </w:r>
      <w:bookmarkEnd w:id="46"/>
    </w:p>
    <w:p w14:paraId="29B91679" w14:textId="77777777" w:rsidR="00AE6C2C" w:rsidRDefault="00FD4F78" w:rsidP="00B07D1A">
      <w:pPr>
        <w:pStyle w:val="Kop3"/>
      </w:pPr>
      <w:bookmarkStart w:id="47" w:name="_Toc222058480"/>
      <w:r>
        <w:t>Algemeen</w:t>
      </w:r>
      <w:bookmarkEnd w:id="47"/>
    </w:p>
    <w:p w14:paraId="3C9FE32B" w14:textId="77777777" w:rsidR="00D636FA" w:rsidRDefault="00FD4F78" w:rsidP="00AE6C2C">
      <w:r>
        <w:t xml:space="preserve">Het steunpunt garandeert de inzet van eigen middelen in ruime zin ter ondersteuning van de werking. </w:t>
      </w:r>
    </w:p>
    <w:p w14:paraId="5CDABFD6" w14:textId="77777777" w:rsidR="00D636FA" w:rsidRDefault="00FD4F78" w:rsidP="00AE6C2C">
      <w:r>
        <w:t xml:space="preserve">Het derven van inkomsten die resulteren uit de werking van het steunpunt (zoals de organisatie van een conferentie, de verkoop van boeken of publicaties,…) of </w:t>
      </w:r>
      <w:r w:rsidR="00935CA5">
        <w:t>uit een financiële inbreng van de deelnemende instellingen</w:t>
      </w:r>
      <w:r w:rsidR="00025A6A">
        <w:t xml:space="preserve">, én de besteding van deze inkomsten, moeten in onderling overleg gebeuren. </w:t>
      </w:r>
    </w:p>
    <w:p w14:paraId="4EFE5F11" w14:textId="77777777" w:rsidR="00D636FA" w:rsidRDefault="00D636FA" w:rsidP="00AE6C2C"/>
    <w:p w14:paraId="0F91DF5A" w14:textId="77777777" w:rsidR="00AE6C2C" w:rsidRDefault="00FD4F78" w:rsidP="00B07D1A">
      <w:pPr>
        <w:pStyle w:val="Kop3"/>
      </w:pPr>
      <w:bookmarkStart w:id="48" w:name="_Toc222058481"/>
      <w:r>
        <w:lastRenderedPageBreak/>
        <w:t>Huisvesting</w:t>
      </w:r>
      <w:bookmarkEnd w:id="48"/>
    </w:p>
    <w:p w14:paraId="6A3240CE" w14:textId="77777777" w:rsidR="00AE6C2C" w:rsidRDefault="00FD4F78" w:rsidP="00AE6C2C">
      <w:r>
        <w:t>Het steunpunt wordt gehuisvest in een omgeving die adequaat en relevant is voor de activiteiten van het steunpunt. Daarbij wordt gewaakt over een duidelijke herkenbaarheid voor het publiek.</w:t>
      </w:r>
    </w:p>
    <w:p w14:paraId="24ED191F" w14:textId="77777777" w:rsidR="00B07D1A" w:rsidRDefault="00B07D1A" w:rsidP="00AE6C2C"/>
    <w:p w14:paraId="36E97E86" w14:textId="77777777" w:rsidR="00AE6C2C" w:rsidRDefault="00FD4F78" w:rsidP="00AE6C2C">
      <w:r>
        <w:t>Het steunpunt is gevestigd te:</w:t>
      </w:r>
    </w:p>
    <w:p w14:paraId="36A7A05D" w14:textId="77777777" w:rsidR="004D65D8" w:rsidRDefault="00FD4F78" w:rsidP="00AE6C2C">
      <w:r w:rsidRPr="001A3934">
        <w:rPr>
          <w:highlight w:val="yellow"/>
        </w:rPr>
        <w:t>[Contactgegevens van het steunpunt</w:t>
      </w:r>
      <w:r>
        <w:t>]</w:t>
      </w:r>
    </w:p>
    <w:p w14:paraId="57BFE6C7" w14:textId="77777777" w:rsidR="00E26DB5" w:rsidRDefault="00E26DB5" w:rsidP="00E26DB5"/>
    <w:p w14:paraId="780535B5" w14:textId="77777777" w:rsidR="00E26DB5" w:rsidRPr="005D50EC" w:rsidRDefault="00E26DB5" w:rsidP="00E26DB5"/>
    <w:p w14:paraId="7AEA63A6" w14:textId="77777777" w:rsidR="0062676F" w:rsidRDefault="00FD4F78" w:rsidP="0062676F">
      <w:r>
        <w:br w:type="page"/>
      </w:r>
    </w:p>
    <w:p w14:paraId="0CFDE419" w14:textId="77777777" w:rsidR="001E4A41" w:rsidRPr="005D50EC" w:rsidRDefault="001E4A41" w:rsidP="00A93400">
      <w:pPr>
        <w:pStyle w:val="Kop1"/>
        <w:rPr>
          <w:rFonts w:asciiTheme="minorHAnsi" w:hAnsiTheme="minorHAnsi" w:cstheme="minorHAnsi"/>
        </w:rPr>
        <w:sectPr w:rsidR="001E4A41" w:rsidRPr="005D50EC" w:rsidSect="00AA0841">
          <w:type w:val="continuous"/>
          <w:pgSz w:w="11906" w:h="16838" w:code="9"/>
          <w:pgMar w:top="1134" w:right="1134" w:bottom="1304" w:left="1134" w:header="709" w:footer="567" w:gutter="0"/>
          <w:cols w:space="708"/>
          <w:formProt w:val="0"/>
          <w:docGrid w:linePitch="360"/>
        </w:sectPr>
      </w:pPr>
    </w:p>
    <w:p w14:paraId="03245240" w14:textId="77777777" w:rsidR="000D4647" w:rsidRPr="005D50EC" w:rsidRDefault="00FD4F78" w:rsidP="00571CD6">
      <w:pPr>
        <w:pStyle w:val="Kop1"/>
        <w:numPr>
          <w:ilvl w:val="0"/>
          <w:numId w:val="15"/>
        </w:numPr>
        <w:rPr>
          <w:rFonts w:asciiTheme="minorHAnsi" w:hAnsiTheme="minorHAnsi" w:cstheme="minorHAnsi"/>
        </w:rPr>
      </w:pPr>
      <w:bookmarkStart w:id="49" w:name="_Toc222058482"/>
      <w:r>
        <w:rPr>
          <w:rFonts w:asciiTheme="minorHAnsi" w:hAnsiTheme="minorHAnsi" w:cstheme="minorHAnsi"/>
        </w:rPr>
        <w:t>Kennisbeheer</w:t>
      </w:r>
      <w:bookmarkEnd w:id="49"/>
    </w:p>
    <w:p w14:paraId="23741973" w14:textId="77777777" w:rsidR="00DE3F88" w:rsidRPr="00DE3F88" w:rsidRDefault="00FD4F78" w:rsidP="00DE3F88">
      <w:pPr>
        <w:pStyle w:val="Kop2"/>
      </w:pPr>
      <w:bookmarkStart w:id="50" w:name="_Toc222058483"/>
      <w:r w:rsidRPr="00DE3F88">
        <w:t>Achtergrondkennis</w:t>
      </w:r>
      <w:bookmarkEnd w:id="50"/>
    </w:p>
    <w:p w14:paraId="38010D19" w14:textId="77777777" w:rsidR="00DE3F88" w:rsidRPr="00DE3F88" w:rsidRDefault="00FD4F78" w:rsidP="00DE3F88">
      <w:pPr>
        <w:rPr>
          <w:rFonts w:cstheme="minorHAnsi"/>
        </w:rPr>
      </w:pPr>
      <w:r w:rsidRPr="00DE3F88">
        <w:rPr>
          <w:rFonts w:cstheme="minorHAnsi"/>
        </w:rPr>
        <w:t xml:space="preserve">Achtergrondkennis is de kennis die een deelnemende instelling maakt, ontwikkelt of ontwerpt vóór of buiten de uitvoering van deze beheersovereenkomst. </w:t>
      </w:r>
      <w:r w:rsidR="00C84F89">
        <w:rPr>
          <w:rFonts w:cstheme="minorHAnsi"/>
        </w:rPr>
        <w:t>Achtergrondkennis omvat eveneens</w:t>
      </w:r>
      <w:r w:rsidR="00C84F89" w:rsidRPr="00DE3F88">
        <w:rPr>
          <w:rFonts w:cstheme="minorHAnsi"/>
        </w:rPr>
        <w:t xml:space="preserve"> </w:t>
      </w:r>
      <w:r w:rsidRPr="00DE3F88">
        <w:rPr>
          <w:rFonts w:cstheme="minorHAnsi"/>
        </w:rPr>
        <w:t>de feitelijke kennis en de intellectuele eigendomsrechten van een deelnemende instellingen.</w:t>
      </w:r>
    </w:p>
    <w:p w14:paraId="1B604B08" w14:textId="77777777" w:rsidR="00DE3F88" w:rsidRPr="00DE3F88" w:rsidRDefault="00DE3F88" w:rsidP="00DE3F88">
      <w:pPr>
        <w:rPr>
          <w:rFonts w:cstheme="minorHAnsi"/>
        </w:rPr>
      </w:pPr>
    </w:p>
    <w:p w14:paraId="582B284E" w14:textId="77777777" w:rsidR="00DE3F88" w:rsidRPr="00DE3F88" w:rsidRDefault="00FD4F78" w:rsidP="00DE3F88">
      <w:pPr>
        <w:pStyle w:val="Kop3"/>
      </w:pPr>
      <w:bookmarkStart w:id="51" w:name="_Toc222058484"/>
      <w:r w:rsidRPr="00DE3F88">
        <w:t>Gebruik door de andere deelnemende instellingen en de Gemeenschap</w:t>
      </w:r>
      <w:bookmarkEnd w:id="51"/>
    </w:p>
    <w:p w14:paraId="0AB60D3C" w14:textId="77777777" w:rsidR="00DE3F88" w:rsidRPr="00DE3F88" w:rsidRDefault="00FD4F78" w:rsidP="00DE3F88">
      <w:pPr>
        <w:pStyle w:val="Kop4"/>
      </w:pPr>
      <w:r w:rsidRPr="00DE3F88">
        <w:t>In het kader van de beheersovereenkomst</w:t>
      </w:r>
    </w:p>
    <w:p w14:paraId="0526628F" w14:textId="77777777" w:rsidR="00DE3F88" w:rsidRDefault="00FD4F78" w:rsidP="00DE3F88">
      <w:pPr>
        <w:rPr>
          <w:rFonts w:cstheme="minorHAnsi"/>
        </w:rPr>
      </w:pPr>
      <w:r w:rsidRPr="00DE3F88">
        <w:rPr>
          <w:rFonts w:cstheme="minorHAnsi"/>
        </w:rPr>
        <w:t xml:space="preserve">Een deelnemende instelling kan aan de andere deelnemende instelling of de Vlaamse Gemeenschap een kosteloos, niet-exclusief en niet overdraagbaar gebruiksrecht verlenen op haar achtergrondkennis, en dit voor de duur van deze beheersovereenkomst. </w:t>
      </w:r>
    </w:p>
    <w:p w14:paraId="2C9FBE6C" w14:textId="77777777" w:rsidR="00DE3F88" w:rsidRPr="00DE3F88" w:rsidRDefault="00DE3F88" w:rsidP="00DE3F88">
      <w:pPr>
        <w:rPr>
          <w:rFonts w:cstheme="minorHAnsi"/>
        </w:rPr>
      </w:pPr>
    </w:p>
    <w:p w14:paraId="0759111A" w14:textId="77777777" w:rsidR="00DE3F88" w:rsidRPr="00DE3F88" w:rsidRDefault="00FD4F78" w:rsidP="00DE3F88">
      <w:pPr>
        <w:rPr>
          <w:rFonts w:cstheme="minorHAnsi"/>
        </w:rPr>
      </w:pPr>
      <w:r w:rsidRPr="00DE3F88">
        <w:rPr>
          <w:rFonts w:cstheme="minorHAnsi"/>
        </w:rPr>
        <w:t>Het beschikbaar stellen van de achtergrondkennis aan de andere deelnemende instelling of aan de Gemeenschap is uitsluitend bedoeld voor het gebruik binnen een gezamenlijk project en voor de aanwending ten behoeve van het beleid van de Gemeenschap.</w:t>
      </w:r>
    </w:p>
    <w:p w14:paraId="7EF1BA14" w14:textId="77777777" w:rsidR="00DE3F88" w:rsidRPr="00DE3F88" w:rsidRDefault="00DE3F88" w:rsidP="00DE3F88">
      <w:pPr>
        <w:rPr>
          <w:rFonts w:cstheme="minorHAnsi"/>
        </w:rPr>
      </w:pPr>
    </w:p>
    <w:p w14:paraId="1A7C94D8" w14:textId="77777777" w:rsidR="00DE3F88" w:rsidRPr="00DE3F88" w:rsidRDefault="00FD4F78" w:rsidP="00DE3F88">
      <w:pPr>
        <w:pStyle w:val="Kop4"/>
      </w:pPr>
      <w:r w:rsidRPr="00DE3F88">
        <w:t>Buiten het kader van de beheersovereenkomst</w:t>
      </w:r>
    </w:p>
    <w:p w14:paraId="3866D472" w14:textId="77777777" w:rsidR="00DE3F88" w:rsidRPr="00DE3F88" w:rsidRDefault="00FD4F78" w:rsidP="00DE3F88">
      <w:pPr>
        <w:rPr>
          <w:rFonts w:cstheme="minorHAnsi"/>
        </w:rPr>
      </w:pPr>
      <w:r w:rsidRPr="00DE3F88">
        <w:rPr>
          <w:rFonts w:cstheme="minorHAnsi"/>
        </w:rPr>
        <w:t xml:space="preserve">Indien een deelnemende instelling of de Gemeenschap achtergrondkennis wil gebruiken in commercialiseringstrajecten </w:t>
      </w:r>
      <w:r w:rsidR="00C84F89">
        <w:rPr>
          <w:rFonts w:cstheme="minorHAnsi"/>
        </w:rPr>
        <w:t>of daa</w:t>
      </w:r>
      <w:r w:rsidRPr="00DE3F88">
        <w:rPr>
          <w:rFonts w:cstheme="minorHAnsi"/>
        </w:rPr>
        <w:t xml:space="preserve">rvoor verbintenissen wil aangaan met derden, </w:t>
      </w:r>
      <w:r w:rsidR="00C84F89">
        <w:rPr>
          <w:rFonts w:cstheme="minorHAnsi"/>
        </w:rPr>
        <w:t>moet</w:t>
      </w:r>
      <w:r w:rsidR="00C84F89" w:rsidRPr="00DE3F88">
        <w:rPr>
          <w:rFonts w:cstheme="minorHAnsi"/>
        </w:rPr>
        <w:t xml:space="preserve"> </w:t>
      </w:r>
      <w:r w:rsidRPr="00DE3F88">
        <w:rPr>
          <w:rFonts w:cstheme="minorHAnsi"/>
        </w:rPr>
        <w:t xml:space="preserve">de deelnemende instelling of de Gemeenschap met de eigenaar van onderhavige kennis </w:t>
      </w:r>
      <w:r w:rsidR="00C84F89">
        <w:rPr>
          <w:rFonts w:cstheme="minorHAnsi"/>
        </w:rPr>
        <w:t>onderhandelen</w:t>
      </w:r>
      <w:r w:rsidRPr="00DE3F88">
        <w:rPr>
          <w:rFonts w:cstheme="minorHAnsi"/>
        </w:rPr>
        <w:t xml:space="preserve"> over de voorwaarden van een licentieovereenkomst. Deze bepaling geldt zowel tijdens als na de uitvoering van deze beheersovereenkomst.</w:t>
      </w:r>
    </w:p>
    <w:p w14:paraId="5BF0F92C" w14:textId="77777777" w:rsidR="00DE3F88" w:rsidRPr="00DE3F88" w:rsidRDefault="00DE3F88" w:rsidP="00DE3F88">
      <w:pPr>
        <w:rPr>
          <w:rFonts w:cstheme="minorHAnsi"/>
        </w:rPr>
      </w:pPr>
    </w:p>
    <w:p w14:paraId="4693EC11" w14:textId="77777777" w:rsidR="00DE3F88" w:rsidRPr="00DE3F88" w:rsidRDefault="00FD4F78" w:rsidP="00DE3F88">
      <w:pPr>
        <w:pStyle w:val="Kop2"/>
      </w:pPr>
      <w:bookmarkStart w:id="52" w:name="_Toc222058485"/>
      <w:r w:rsidRPr="00DE3F88">
        <w:t>Vertrouwelijke informatie</w:t>
      </w:r>
      <w:bookmarkEnd w:id="52"/>
    </w:p>
    <w:p w14:paraId="33D43546" w14:textId="77777777" w:rsidR="00DE3F88" w:rsidRDefault="00FD4F78" w:rsidP="00DE3F88">
      <w:pPr>
        <w:rPr>
          <w:rFonts w:cstheme="minorHAnsi"/>
        </w:rPr>
      </w:pPr>
      <w:r w:rsidRPr="00DE3F88">
        <w:rPr>
          <w:rFonts w:cstheme="minorHAnsi"/>
        </w:rPr>
        <w:t>De ondertekenende partijen verbinden zich tot de streng vertrouwelijke behandeling van de gegevens en informatie aangaande al dan niet voor octrooi in aanmerking komende opzoekingen, ontwikkelingen en resultaten of als vertrouwelijk bestempelde gegevens waarvan men in het kader van deze beheersovereenkomst kennisneemt. Voor zover als nodig maken de ondertekenende partijen zich daartoe sterk voor de personeelsleden van hun diensten.</w:t>
      </w:r>
    </w:p>
    <w:p w14:paraId="6F0C83E3" w14:textId="77777777" w:rsidR="00DE3F88" w:rsidRPr="00DE3F88" w:rsidRDefault="00DE3F88" w:rsidP="00DE3F88">
      <w:pPr>
        <w:rPr>
          <w:rFonts w:cstheme="minorHAnsi"/>
        </w:rPr>
      </w:pPr>
    </w:p>
    <w:p w14:paraId="4E2C83EA" w14:textId="77777777" w:rsidR="00DE3F88" w:rsidRDefault="00FD4F78" w:rsidP="00DE3F88">
      <w:pPr>
        <w:rPr>
          <w:rFonts w:cstheme="minorHAnsi"/>
        </w:rPr>
      </w:pPr>
      <w:r w:rsidRPr="00DE3F88">
        <w:rPr>
          <w:rFonts w:cstheme="minorHAnsi"/>
        </w:rPr>
        <w:t xml:space="preserve">De eventuele leden van het dagelijks bestuur of van de </w:t>
      </w:r>
      <w:r w:rsidR="005745EE">
        <w:rPr>
          <w:rFonts w:cstheme="minorHAnsi"/>
        </w:rPr>
        <w:t xml:space="preserve">centrale </w:t>
      </w:r>
      <w:r w:rsidRPr="00DE3F88">
        <w:rPr>
          <w:rFonts w:cstheme="minorHAnsi"/>
        </w:rPr>
        <w:t xml:space="preserve">stuurgroep, die geen personeelslid zijn van de ondertekenende partijen, </w:t>
      </w:r>
      <w:r w:rsidR="005A529F">
        <w:rPr>
          <w:rFonts w:cstheme="minorHAnsi"/>
        </w:rPr>
        <w:t>moeten</w:t>
      </w:r>
      <w:r w:rsidR="005A529F" w:rsidRPr="00DE3F88">
        <w:rPr>
          <w:rFonts w:cstheme="minorHAnsi"/>
        </w:rPr>
        <w:t xml:space="preserve"> </w:t>
      </w:r>
      <w:r w:rsidRPr="00DE3F88">
        <w:rPr>
          <w:rFonts w:cstheme="minorHAnsi"/>
        </w:rPr>
        <w:t>bij hun aanstelling een vertrouwelijkheidsovereenkomst ondertekenen, waarvan de tekst luidt als volgt:</w:t>
      </w:r>
    </w:p>
    <w:p w14:paraId="1CCD89F1" w14:textId="77777777" w:rsidR="00DE3F88" w:rsidRPr="00DE3F88" w:rsidRDefault="00DE3F88" w:rsidP="00DE3F88">
      <w:pPr>
        <w:rPr>
          <w:rFonts w:cstheme="minorHAnsi"/>
        </w:rPr>
      </w:pPr>
    </w:p>
    <w:p w14:paraId="1431A58A" w14:textId="77777777" w:rsidR="00DE3F88" w:rsidRPr="00DE3F88" w:rsidRDefault="00FD4F78" w:rsidP="00DE3F88">
      <w:pPr>
        <w:rPr>
          <w:rFonts w:cstheme="minorHAnsi"/>
          <w:i/>
          <w:iCs/>
        </w:rPr>
      </w:pPr>
      <w:r w:rsidRPr="00DE3F88">
        <w:rPr>
          <w:rFonts w:cstheme="minorHAnsi"/>
          <w:i/>
          <w:iCs/>
        </w:rPr>
        <w:lastRenderedPageBreak/>
        <w:t>“[Naam van het lid] verbindt zich ertoe om alle gegevens en informatie die [hij/zij] in het kader van de aanstelling in de schoot van het [dagelijks bestuur/de</w:t>
      </w:r>
      <w:r w:rsidR="00EA4135">
        <w:rPr>
          <w:rFonts w:cstheme="minorHAnsi"/>
          <w:i/>
          <w:iCs/>
        </w:rPr>
        <w:t xml:space="preserve"> centrale</w:t>
      </w:r>
      <w:r w:rsidRPr="00DE3F88">
        <w:rPr>
          <w:rFonts w:cstheme="minorHAnsi"/>
          <w:i/>
          <w:iCs/>
        </w:rPr>
        <w:t xml:space="preserve"> stuurgroep] krijgt, alsook de opzoekingen, ontwikkelingen en resultaten ervan (of zij voor octrooi in aanmerking komen of niet) enkel en alleen voor de uitvoering van de [hem/haar] toevertrouwde opdracht te gebruiken, ze geheim te houden en ze niet te verspreiden of publiek te maken.”</w:t>
      </w:r>
    </w:p>
    <w:p w14:paraId="4FA86172" w14:textId="77777777" w:rsidR="00DE3F88" w:rsidRPr="00DE3F88" w:rsidRDefault="00DE3F88" w:rsidP="00DE3F88">
      <w:pPr>
        <w:rPr>
          <w:rFonts w:cstheme="minorHAnsi"/>
        </w:rPr>
      </w:pPr>
    </w:p>
    <w:p w14:paraId="09AF22BE" w14:textId="77777777" w:rsidR="00DE3F88" w:rsidRPr="00DE3F88" w:rsidRDefault="00FD4F78" w:rsidP="00DE3F88">
      <w:pPr>
        <w:pStyle w:val="Kop2"/>
      </w:pPr>
      <w:bookmarkStart w:id="53" w:name="_Toc222058486"/>
      <w:r w:rsidRPr="00DE3F88">
        <w:t>Rechten van derden</w:t>
      </w:r>
      <w:bookmarkEnd w:id="53"/>
    </w:p>
    <w:p w14:paraId="1ED47BB6" w14:textId="77777777" w:rsidR="00DE3F88" w:rsidRDefault="00FD4F78" w:rsidP="00DE3F88">
      <w:pPr>
        <w:rPr>
          <w:rFonts w:cstheme="minorHAnsi"/>
        </w:rPr>
      </w:pPr>
      <w:r w:rsidRPr="00DE3F88">
        <w:rPr>
          <w:rFonts w:cstheme="minorHAnsi"/>
        </w:rPr>
        <w:t>Het steunpunt zal de opdrachtgever inlichten betreffende:</w:t>
      </w:r>
    </w:p>
    <w:p w14:paraId="589AC0CB" w14:textId="77777777" w:rsidR="00DE3F88" w:rsidRPr="00DE3F88" w:rsidRDefault="00DE3F88" w:rsidP="00DE3F88">
      <w:pPr>
        <w:rPr>
          <w:rFonts w:cstheme="minorHAnsi"/>
        </w:rPr>
      </w:pPr>
    </w:p>
    <w:p w14:paraId="43E3171E" w14:textId="77777777" w:rsidR="00DE3F88" w:rsidRPr="00DE3F88" w:rsidRDefault="00FD4F78" w:rsidP="00DE3F88">
      <w:pPr>
        <w:pStyle w:val="Lijstgenummerd"/>
        <w:numPr>
          <w:ilvl w:val="0"/>
          <w:numId w:val="35"/>
        </w:numPr>
      </w:pPr>
      <w:r w:rsidRPr="00DE3F88">
        <w:t>een contractuele beperking die van toepassing kan zijn op een bestaand recht van derden op beschikbaar gestelde achtergrondkennis;</w:t>
      </w:r>
    </w:p>
    <w:p w14:paraId="79FABEE6" w14:textId="77777777" w:rsidR="00DE3F88" w:rsidRPr="00DE3F88" w:rsidRDefault="00FD4F78" w:rsidP="00DE3F88">
      <w:pPr>
        <w:pStyle w:val="Lijstgenummerd"/>
        <w:numPr>
          <w:ilvl w:val="0"/>
          <w:numId w:val="35"/>
        </w:numPr>
      </w:pPr>
      <w:r w:rsidRPr="00DE3F88">
        <w:t>een beperking die voortvloeit uit een wettelijke of daarmee vergelijkbare regeling die gevolgen heeft voor de beschikbaarheid van informatie;</w:t>
      </w:r>
    </w:p>
    <w:p w14:paraId="237A7811" w14:textId="77777777" w:rsidR="00DE3F88" w:rsidRDefault="00FD4F78" w:rsidP="00DE3F88">
      <w:pPr>
        <w:pStyle w:val="Lijstgenummerd"/>
        <w:numPr>
          <w:ilvl w:val="0"/>
          <w:numId w:val="35"/>
        </w:numPr>
      </w:pPr>
      <w:r w:rsidRPr="00DE3F88">
        <w:t>rechten, of licenties daarop betrekking hebbend, die een nadelig effect hebben op de uitvoering van deze beheersovereenkomst.</w:t>
      </w:r>
    </w:p>
    <w:p w14:paraId="2C5CD70E" w14:textId="77777777" w:rsidR="00DE3F88" w:rsidRPr="00DE3F88" w:rsidRDefault="00DE3F88" w:rsidP="00DE3F88">
      <w:pPr>
        <w:rPr>
          <w:rFonts w:cstheme="minorHAnsi"/>
        </w:rPr>
      </w:pPr>
    </w:p>
    <w:p w14:paraId="00B2F461" w14:textId="77777777" w:rsidR="00DE3F88" w:rsidRPr="00DE3F88" w:rsidRDefault="00FD4F78" w:rsidP="00DE3F88">
      <w:pPr>
        <w:rPr>
          <w:rFonts w:cstheme="minorHAnsi"/>
        </w:rPr>
      </w:pPr>
      <w:r w:rsidRPr="00DE3F88">
        <w:rPr>
          <w:rFonts w:cstheme="minorHAnsi"/>
        </w:rPr>
        <w:t xml:space="preserve">Het steunpunt zal na ondertekening van deze beheersovereenkomst geen overeenkomst aangaan met derden indien dit de regelingen van luik 5.1 beperkt, </w:t>
      </w:r>
      <w:r w:rsidR="0058107C">
        <w:rPr>
          <w:rFonts w:cstheme="minorHAnsi"/>
        </w:rPr>
        <w:t>tenzij</w:t>
      </w:r>
      <w:r w:rsidRPr="00DE3F88">
        <w:rPr>
          <w:rFonts w:cstheme="minorHAnsi"/>
        </w:rPr>
        <w:t xml:space="preserve"> de ondertekende partijen hierover een akkoord hebben. </w:t>
      </w:r>
    </w:p>
    <w:p w14:paraId="6C55DADE" w14:textId="77777777" w:rsidR="00DE3F88" w:rsidRPr="00DE3F88" w:rsidRDefault="00DE3F88" w:rsidP="00DE3F88">
      <w:pPr>
        <w:rPr>
          <w:rFonts w:cstheme="minorHAnsi"/>
        </w:rPr>
      </w:pPr>
    </w:p>
    <w:p w14:paraId="34BA683E" w14:textId="77777777" w:rsidR="00DE3F88" w:rsidRPr="00DE3F88" w:rsidRDefault="00FD4F78" w:rsidP="00DE3F88">
      <w:pPr>
        <w:pStyle w:val="Kop2"/>
      </w:pPr>
      <w:bookmarkStart w:id="54" w:name="_Toc222058487"/>
      <w:r w:rsidRPr="00DE3F88">
        <w:t>Actieve informatieverstrekking naar het brede publiek</w:t>
      </w:r>
      <w:bookmarkEnd w:id="54"/>
    </w:p>
    <w:p w14:paraId="6E3DDF9F" w14:textId="77777777" w:rsidR="00DE3F88" w:rsidRPr="00DE3F88" w:rsidRDefault="00FD4F78" w:rsidP="00DE3F88">
      <w:pPr>
        <w:pStyle w:val="Kop3"/>
      </w:pPr>
      <w:bookmarkStart w:id="55" w:name="_Toc222058488"/>
      <w:r w:rsidRPr="00DE3F88">
        <w:t>Goedkeuring van publicatie</w:t>
      </w:r>
      <w:bookmarkEnd w:id="55"/>
    </w:p>
    <w:p w14:paraId="56B8D371" w14:textId="77777777" w:rsidR="00DE3F88" w:rsidRDefault="00FD4F78" w:rsidP="00DE3F88">
      <w:pPr>
        <w:rPr>
          <w:rFonts w:cstheme="minorHAnsi"/>
        </w:rPr>
      </w:pPr>
      <w:r w:rsidRPr="00DE3F88">
        <w:rPr>
          <w:rFonts w:cstheme="minorHAnsi"/>
        </w:rPr>
        <w:t xml:space="preserve">Publicaties </w:t>
      </w:r>
      <w:r w:rsidR="001938E0">
        <w:rPr>
          <w:rFonts w:cstheme="minorHAnsi"/>
        </w:rPr>
        <w:t>gebaseerd op</w:t>
      </w:r>
      <w:r w:rsidRPr="00DE3F88">
        <w:rPr>
          <w:rFonts w:cstheme="minorHAnsi"/>
        </w:rPr>
        <w:t xml:space="preserve"> de onderzoeksactiviteiten van het steunpunt kunnen slechts geschieden na goedkeuring van de functioneel aansturende minister. </w:t>
      </w:r>
    </w:p>
    <w:p w14:paraId="0B94797C" w14:textId="77777777" w:rsidR="00DE3F88" w:rsidRPr="00DE3F88" w:rsidRDefault="00DE3F88" w:rsidP="00DE3F88">
      <w:pPr>
        <w:rPr>
          <w:rFonts w:cstheme="minorHAnsi"/>
        </w:rPr>
      </w:pPr>
    </w:p>
    <w:p w14:paraId="5A053EF2" w14:textId="77777777" w:rsidR="00DE3F88" w:rsidRDefault="00FD4F78" w:rsidP="00DE3F88">
      <w:pPr>
        <w:rPr>
          <w:rFonts w:cstheme="minorHAnsi"/>
        </w:rPr>
      </w:pPr>
      <w:r w:rsidRPr="00DE3F88">
        <w:rPr>
          <w:rFonts w:cstheme="minorHAnsi"/>
        </w:rPr>
        <w:t xml:space="preserve">De functioneel aansturende minister is ertoe gerechtigd om te beslissen dat bepaalde onderzoeks-resultaten niet, of slechts na het verstrijken van een bepaalde termijn, kunnen worden bekendgemaakt. </w:t>
      </w:r>
    </w:p>
    <w:p w14:paraId="164CACE6" w14:textId="77777777" w:rsidR="00DE3F88" w:rsidRPr="00DE3F88" w:rsidRDefault="00DE3F88" w:rsidP="00DE3F88">
      <w:pPr>
        <w:rPr>
          <w:rFonts w:cstheme="minorHAnsi"/>
        </w:rPr>
      </w:pPr>
    </w:p>
    <w:p w14:paraId="1691A503" w14:textId="77777777" w:rsidR="00DE3F88" w:rsidRPr="00577CC7" w:rsidRDefault="00FD4F78" w:rsidP="00DE3F88">
      <w:pPr>
        <w:rPr>
          <w:rFonts w:cstheme="minorHAnsi"/>
        </w:rPr>
      </w:pPr>
      <w:r w:rsidRPr="00993E03">
        <w:rPr>
          <w:rFonts w:cstheme="minorHAnsi"/>
        </w:rPr>
        <w:t>De volgende procedure wordt voorzien:</w:t>
      </w:r>
    </w:p>
    <w:p w14:paraId="6C741311" w14:textId="77777777" w:rsidR="00DE3F88" w:rsidRPr="00577CC7" w:rsidRDefault="00DE3F88" w:rsidP="00DE3F88">
      <w:pPr>
        <w:rPr>
          <w:rFonts w:cstheme="minorHAnsi"/>
        </w:rPr>
      </w:pPr>
    </w:p>
    <w:p w14:paraId="3C0C6F1C" w14:textId="77777777" w:rsidR="00DE3F88" w:rsidRPr="00577CC7" w:rsidRDefault="00FD4F78" w:rsidP="00DE3F88">
      <w:pPr>
        <w:pStyle w:val="Lijstgenummerd"/>
        <w:numPr>
          <w:ilvl w:val="0"/>
          <w:numId w:val="36"/>
        </w:numPr>
      </w:pPr>
      <w:r w:rsidRPr="00577CC7">
        <w:t>Het steunpunt bezorgt de publicatie ter goedkeuring aan de opdrachtgever via het algemeen contactadres van het team onderzoek en documentatie</w:t>
      </w:r>
      <w:r w:rsidR="00B002D9" w:rsidRPr="00577CC7">
        <w:t>.</w:t>
      </w:r>
    </w:p>
    <w:p w14:paraId="440F496E" w14:textId="77777777" w:rsidR="00DE3F88" w:rsidRPr="00577CC7" w:rsidRDefault="00FD4F78" w:rsidP="00DE3F88">
      <w:pPr>
        <w:pStyle w:val="Lijstgenummerd"/>
      </w:pPr>
      <w:r w:rsidRPr="00577CC7">
        <w:t>Er wordt advies ingewonnen</w:t>
      </w:r>
      <w:r w:rsidR="001938E0" w:rsidRPr="00577CC7">
        <w:t xml:space="preserve"> </w:t>
      </w:r>
      <w:r w:rsidRPr="00577CC7">
        <w:t xml:space="preserve">bij de </w:t>
      </w:r>
      <w:r w:rsidR="001938E0" w:rsidRPr="00577CC7">
        <w:t xml:space="preserve">voorzitter van de onderzoeksstuurgroep </w:t>
      </w:r>
      <w:r w:rsidRPr="00577CC7">
        <w:t>betreffende het onderzoek via het vrijgaveformulier</w:t>
      </w:r>
      <w:r w:rsidR="00B002D9" w:rsidRPr="00577CC7">
        <w:t>.</w:t>
      </w:r>
    </w:p>
    <w:p w14:paraId="1980ED03" w14:textId="77777777" w:rsidR="00DE3F88" w:rsidRPr="00577CC7" w:rsidRDefault="00FD4F78" w:rsidP="00DE3F88">
      <w:pPr>
        <w:pStyle w:val="Lijstgenummerd"/>
      </w:pPr>
      <w:r w:rsidRPr="00577CC7">
        <w:t>Het vrijgaveformulier wordt bezorgd aan team onderzoek en documentatie</w:t>
      </w:r>
      <w:r w:rsidR="00B002D9" w:rsidRPr="00577CC7">
        <w:t>.</w:t>
      </w:r>
    </w:p>
    <w:p w14:paraId="02113CB9" w14:textId="77777777" w:rsidR="00DE3F88" w:rsidRPr="00577CC7" w:rsidRDefault="00FD4F78" w:rsidP="00DE3F88">
      <w:pPr>
        <w:pStyle w:val="Lijstgenummerd"/>
      </w:pPr>
      <w:r w:rsidRPr="00577CC7">
        <w:t>Het advies tot vrijgave wordt aan de minister bezorgd door het team onderzoek en documentatie</w:t>
      </w:r>
      <w:r w:rsidR="00B002D9" w:rsidRPr="00577CC7">
        <w:t>.</w:t>
      </w:r>
    </w:p>
    <w:p w14:paraId="6A533442" w14:textId="77777777" w:rsidR="00DE3F88" w:rsidRPr="00577CC7" w:rsidRDefault="00FD4F78" w:rsidP="00DE3F88">
      <w:pPr>
        <w:pStyle w:val="Lijstgenummerd"/>
      </w:pPr>
      <w:r w:rsidRPr="00577CC7">
        <w:t xml:space="preserve">De functioneel aansturende minister deelt zijn beslissing mee aan team onderzoek en documentatie dat instaat voor de verdere communicatie ervan aan het steunpunt en aan de voorzitter van </w:t>
      </w:r>
      <w:r w:rsidR="001938E0" w:rsidRPr="00577CC7">
        <w:t>de onderzoeks</w:t>
      </w:r>
      <w:r w:rsidRPr="00577CC7">
        <w:t>stuurgroep.</w:t>
      </w:r>
    </w:p>
    <w:p w14:paraId="1508CAE2" w14:textId="77777777" w:rsidR="00DE3F88" w:rsidRPr="00577CC7" w:rsidRDefault="00DE3F88" w:rsidP="00DE3F88">
      <w:pPr>
        <w:rPr>
          <w:rFonts w:cstheme="minorHAnsi"/>
        </w:rPr>
      </w:pPr>
    </w:p>
    <w:p w14:paraId="0D5BF0BC" w14:textId="77777777" w:rsidR="000271E1" w:rsidRDefault="00FD4F78" w:rsidP="00DE3F88">
      <w:pPr>
        <w:rPr>
          <w:rFonts w:cstheme="minorHAnsi"/>
        </w:rPr>
      </w:pPr>
      <w:r w:rsidRPr="00577CC7">
        <w:rPr>
          <w:rFonts w:cstheme="minorHAnsi"/>
        </w:rPr>
        <w:t>Indien de resultaten, na de publicatie ervan, ook op een andere manier verder verspreid worden, brengt het steunpunt de voorzitter van de onderzoeksstuurgroep hiervan op de hoogte.</w:t>
      </w:r>
    </w:p>
    <w:p w14:paraId="1B2F0B5B" w14:textId="77777777" w:rsidR="000271E1" w:rsidRPr="00DE3F88" w:rsidRDefault="000271E1" w:rsidP="00DE3F88">
      <w:pPr>
        <w:rPr>
          <w:rFonts w:cstheme="minorHAnsi"/>
        </w:rPr>
      </w:pPr>
    </w:p>
    <w:p w14:paraId="76D3583B" w14:textId="77777777" w:rsidR="00DE3F88" w:rsidRPr="00DE3F88" w:rsidRDefault="00FD4F78" w:rsidP="00DE3F88">
      <w:pPr>
        <w:pStyle w:val="Kop3"/>
      </w:pPr>
      <w:bookmarkStart w:id="56" w:name="_Toc222058489"/>
      <w:r w:rsidRPr="00DE3F88">
        <w:lastRenderedPageBreak/>
        <w:t>Voorwaarden voor mededeling</w:t>
      </w:r>
      <w:bookmarkEnd w:id="56"/>
    </w:p>
    <w:p w14:paraId="24ECB5CA" w14:textId="77777777" w:rsidR="00DE3F88" w:rsidRDefault="00FD4F78" w:rsidP="00DA1882">
      <w:pPr>
        <w:keepNext/>
        <w:keepLines/>
        <w:rPr>
          <w:rFonts w:cstheme="minorHAnsi"/>
        </w:rPr>
      </w:pPr>
      <w:r w:rsidRPr="00DE3F88">
        <w:rPr>
          <w:rFonts w:cstheme="minorHAnsi"/>
        </w:rPr>
        <w:t xml:space="preserve">Elke mededeling of bekendmaking over de voortgang van de werkzaamheden van het steunpunt, ongeacht de vorm of de informatiedrager, vermeldt het programma “Steunpunten voor Beleidsrelevant Onderzoek” en de door de Vlaamse overheid verstrekte steun. </w:t>
      </w:r>
    </w:p>
    <w:p w14:paraId="2806BEA8" w14:textId="77777777" w:rsidR="00DE3F88" w:rsidRPr="00DE3F88" w:rsidRDefault="00DE3F88" w:rsidP="00DE3F88">
      <w:pPr>
        <w:rPr>
          <w:rFonts w:cstheme="minorHAnsi"/>
        </w:rPr>
      </w:pPr>
    </w:p>
    <w:p w14:paraId="25CCF652" w14:textId="77777777" w:rsidR="00DE3F88" w:rsidRDefault="00FD4F78" w:rsidP="00DE3F88">
      <w:pPr>
        <w:rPr>
          <w:rFonts w:cstheme="minorHAnsi"/>
        </w:rPr>
      </w:pPr>
      <w:r w:rsidRPr="00DE3F88">
        <w:rPr>
          <w:rFonts w:cstheme="minorHAnsi"/>
        </w:rPr>
        <w:t>Indien de mededeling of bekendmaking wordt verricht door het steunpunt, wordt uitdrukkelijk vermeld dat daarin de mening van de auteur en niet die van de Vlaamse overheid wordt weergegeven en dat de Gemeenschap niet aansprakelijk is voor het gebruik dat kan worden gemaakt van de in deze mededeling of bekendmaking opgenomen gegevens.</w:t>
      </w:r>
    </w:p>
    <w:p w14:paraId="43125F9C" w14:textId="77777777" w:rsidR="00DE3F88" w:rsidRPr="00DE3F88" w:rsidRDefault="00DE3F88" w:rsidP="00DE3F88">
      <w:pPr>
        <w:rPr>
          <w:rFonts w:cstheme="minorHAnsi"/>
        </w:rPr>
      </w:pPr>
    </w:p>
    <w:p w14:paraId="32EAC9E0" w14:textId="77777777" w:rsidR="00DE3F88" w:rsidRDefault="00FD4F78" w:rsidP="00DE3F88">
      <w:pPr>
        <w:rPr>
          <w:rFonts w:cstheme="minorHAnsi"/>
        </w:rPr>
      </w:pPr>
      <w:r w:rsidRPr="00DE3F88">
        <w:rPr>
          <w:rFonts w:cstheme="minorHAnsi"/>
        </w:rPr>
        <w:t>In zijn publicaties zal het steunpunt de huisstijl van de Vlaamse overheid toepassen. Concreet betekent dit dat er sjablonen worden opgemaakt voor het steunpunt, de website de basiswebcomponenten van de Vlaamse overheid moet gebruiken</w:t>
      </w:r>
      <w:r w:rsidR="00225BDA">
        <w:rPr>
          <w:rFonts w:cstheme="minorHAnsi"/>
        </w:rPr>
        <w:t xml:space="preserve">. </w:t>
      </w:r>
      <w:r w:rsidRPr="00DE3F88">
        <w:rPr>
          <w:rFonts w:cstheme="minorHAnsi"/>
        </w:rPr>
        <w:t>Al de bouwstenen en sjablonen worden ter beschikking gesteld. Meer</w:t>
      </w:r>
      <w:r w:rsidR="00225BDA">
        <w:rPr>
          <w:rFonts w:cstheme="minorHAnsi"/>
        </w:rPr>
        <w:t xml:space="preserve"> </w:t>
      </w:r>
      <w:r w:rsidRPr="00DE3F88">
        <w:rPr>
          <w:rFonts w:cstheme="minorHAnsi"/>
        </w:rPr>
        <w:t>info</w:t>
      </w:r>
      <w:r w:rsidR="002A18E0">
        <w:rPr>
          <w:rFonts w:cstheme="minorHAnsi"/>
        </w:rPr>
        <w:t>rmatie</w:t>
      </w:r>
      <w:r w:rsidRPr="00DE3F88">
        <w:rPr>
          <w:rFonts w:cstheme="minorHAnsi"/>
        </w:rPr>
        <w:t xml:space="preserve"> op </w:t>
      </w:r>
      <w:hyperlink r:id="rId17" w:history="1">
        <w:r w:rsidR="002A18E0" w:rsidRPr="0097054F">
          <w:rPr>
            <w:rStyle w:val="Hyperlink"/>
            <w:rFonts w:cstheme="minorHAnsi"/>
          </w:rPr>
          <w:t>https://overheid.vlaanderen.be/communicatie/huisstijl-merkbeleid</w:t>
        </w:r>
      </w:hyperlink>
      <w:r w:rsidR="00265D82">
        <w:rPr>
          <w:rFonts w:cstheme="minorHAnsi"/>
        </w:rPr>
        <w:t>. U kunt</w:t>
      </w:r>
      <w:r w:rsidRPr="00DE3F88">
        <w:rPr>
          <w:rFonts w:cstheme="minorHAnsi"/>
        </w:rPr>
        <w:t xml:space="preserve"> ook terecht bij het team Communicatie</w:t>
      </w:r>
      <w:r w:rsidR="00265D82">
        <w:rPr>
          <w:rFonts w:cstheme="minorHAnsi"/>
        </w:rPr>
        <w:t xml:space="preserve"> van het Departement Zorg -</w:t>
      </w:r>
      <w:r w:rsidRPr="00DE3F88">
        <w:rPr>
          <w:rFonts w:cstheme="minorHAnsi"/>
        </w:rPr>
        <w:t xml:space="preserve"> </w:t>
      </w:r>
      <w:hyperlink r:id="rId18" w:history="1">
        <w:r w:rsidR="00DE3F88" w:rsidRPr="0097054F">
          <w:rPr>
            <w:rStyle w:val="Hyperlink"/>
            <w:rFonts w:cstheme="minorHAnsi"/>
          </w:rPr>
          <w:t>communicatie.zorg@vlaanderen.be</w:t>
        </w:r>
      </w:hyperlink>
      <w:r w:rsidRPr="00DE3F88">
        <w:rPr>
          <w:rFonts w:cstheme="minorHAnsi"/>
        </w:rPr>
        <w:t>.</w:t>
      </w:r>
    </w:p>
    <w:p w14:paraId="744F66EC" w14:textId="77777777" w:rsidR="00DE3F88" w:rsidRPr="00DE3F88" w:rsidRDefault="00DE3F88" w:rsidP="00DE3F88">
      <w:pPr>
        <w:rPr>
          <w:rFonts w:cstheme="minorHAnsi"/>
        </w:rPr>
      </w:pPr>
    </w:p>
    <w:p w14:paraId="252C4FB1" w14:textId="77777777" w:rsidR="00DE3F88" w:rsidRPr="00DE3F88" w:rsidRDefault="00FD4F78" w:rsidP="00DE3F88">
      <w:pPr>
        <w:pStyle w:val="Kop3"/>
      </w:pPr>
      <w:bookmarkStart w:id="57" w:name="_Toc222058490"/>
      <w:r w:rsidRPr="00DE3F88">
        <w:t>Informatieverstrekking door het steunpunt</w:t>
      </w:r>
      <w:bookmarkEnd w:id="57"/>
    </w:p>
    <w:p w14:paraId="2FF9F8C4" w14:textId="77777777" w:rsidR="00DE3F88" w:rsidRDefault="00FD4F78" w:rsidP="00DE3F88">
      <w:pPr>
        <w:rPr>
          <w:rFonts w:cstheme="minorHAnsi"/>
        </w:rPr>
      </w:pPr>
      <w:r w:rsidRPr="00DE3F88">
        <w:rPr>
          <w:rFonts w:cstheme="minorHAnsi"/>
        </w:rPr>
        <w:t>Met inachtneming van punt</w:t>
      </w:r>
      <w:r w:rsidR="002A18E0">
        <w:rPr>
          <w:rFonts w:cstheme="minorHAnsi"/>
        </w:rPr>
        <w:t>en</w:t>
      </w:r>
      <w:r w:rsidRPr="00DE3F88">
        <w:rPr>
          <w:rFonts w:cstheme="minorHAnsi"/>
        </w:rPr>
        <w:t xml:space="preserve"> 5.4.1 en 5.4.2 verbreedt het steunpunt het publieke begrip van de wetenschap door de bekendmaking</w:t>
      </w:r>
      <w:r w:rsidR="00265D82">
        <w:rPr>
          <w:rFonts w:cstheme="minorHAnsi"/>
        </w:rPr>
        <w:t xml:space="preserve"> </w:t>
      </w:r>
      <w:r w:rsidRPr="00DE3F88">
        <w:rPr>
          <w:rFonts w:cstheme="minorHAnsi"/>
        </w:rPr>
        <w:t>van de onderzoeksactiviteiten op een voor niet-specialisten bevattelijke wijze.</w:t>
      </w:r>
      <w:r w:rsidR="00265D82" w:rsidRPr="00265D82">
        <w:rPr>
          <w:rFonts w:cstheme="minorHAnsi"/>
        </w:rPr>
        <w:t xml:space="preserve"> </w:t>
      </w:r>
      <w:r w:rsidR="00265D82">
        <w:rPr>
          <w:rFonts w:cstheme="minorHAnsi"/>
        </w:rPr>
        <w:t>De bekendmaking gebeurt</w:t>
      </w:r>
      <w:r w:rsidR="00265D82" w:rsidRPr="00DE3F88">
        <w:rPr>
          <w:rFonts w:cstheme="minorHAnsi"/>
        </w:rPr>
        <w:t xml:space="preserve"> op de website van het steunpunt</w:t>
      </w:r>
      <w:r w:rsidR="00265D82">
        <w:rPr>
          <w:rFonts w:cstheme="minorHAnsi"/>
        </w:rPr>
        <w:t>.</w:t>
      </w:r>
    </w:p>
    <w:p w14:paraId="23C94B46" w14:textId="77777777" w:rsidR="00DE3F88" w:rsidRPr="00DE3F88" w:rsidRDefault="00DE3F88" w:rsidP="00DE3F88">
      <w:pPr>
        <w:rPr>
          <w:rFonts w:cstheme="minorHAnsi"/>
        </w:rPr>
      </w:pPr>
    </w:p>
    <w:p w14:paraId="7C598E9F" w14:textId="77777777" w:rsidR="00DE3F88" w:rsidRPr="00DE3F88" w:rsidRDefault="00FD4F78" w:rsidP="00DE3F88">
      <w:pPr>
        <w:rPr>
          <w:rFonts w:cstheme="minorHAnsi"/>
        </w:rPr>
      </w:pPr>
      <w:r w:rsidRPr="00DE3F88">
        <w:rPr>
          <w:rFonts w:cstheme="minorHAnsi"/>
        </w:rPr>
        <w:t xml:space="preserve">Na de beëindiging van het steunpunt </w:t>
      </w:r>
      <w:r w:rsidR="00265D82">
        <w:rPr>
          <w:rFonts w:cstheme="minorHAnsi"/>
        </w:rPr>
        <w:t>maakt</w:t>
      </w:r>
      <w:r w:rsidR="00265D82" w:rsidRPr="00DE3F88">
        <w:rPr>
          <w:rFonts w:cstheme="minorHAnsi"/>
        </w:rPr>
        <w:t xml:space="preserve"> </w:t>
      </w:r>
      <w:r w:rsidRPr="00DE3F88">
        <w:rPr>
          <w:rFonts w:cstheme="minorHAnsi"/>
        </w:rPr>
        <w:t xml:space="preserve">de website van de </w:t>
      </w:r>
      <w:r w:rsidR="00265D82">
        <w:rPr>
          <w:rFonts w:cstheme="minorHAnsi"/>
        </w:rPr>
        <w:t>i</w:t>
      </w:r>
      <w:r w:rsidRPr="00DE3F88">
        <w:rPr>
          <w:rFonts w:cstheme="minorHAnsi"/>
        </w:rPr>
        <w:t>nitiator[en] melding van de door het steunpunt geleverde onderzoeksactiviteiten.</w:t>
      </w:r>
    </w:p>
    <w:p w14:paraId="12C173EF" w14:textId="77777777" w:rsidR="00DE3F88" w:rsidRPr="00DE3F88" w:rsidRDefault="00DE3F88" w:rsidP="00DE3F88">
      <w:pPr>
        <w:rPr>
          <w:rFonts w:cstheme="minorHAnsi"/>
        </w:rPr>
      </w:pPr>
    </w:p>
    <w:p w14:paraId="22894934" w14:textId="77777777" w:rsidR="00DE3F88" w:rsidRPr="00DE3F88" w:rsidRDefault="00FD4F78" w:rsidP="00DE3F88">
      <w:pPr>
        <w:pStyle w:val="Kop3"/>
      </w:pPr>
      <w:bookmarkStart w:id="58" w:name="_Toc222058491"/>
      <w:r w:rsidRPr="00DE3F88">
        <w:t>Informatieverstrekking door de Gemeenschap</w:t>
      </w:r>
      <w:bookmarkEnd w:id="58"/>
    </w:p>
    <w:p w14:paraId="07CA1E45" w14:textId="77777777" w:rsidR="00DE3F88" w:rsidRDefault="00FD4F78" w:rsidP="00DE3F88">
      <w:pPr>
        <w:rPr>
          <w:rFonts w:cstheme="minorHAnsi"/>
        </w:rPr>
      </w:pPr>
      <w:r w:rsidRPr="00DE3F88">
        <w:rPr>
          <w:rFonts w:cstheme="minorHAnsi"/>
        </w:rPr>
        <w:t xml:space="preserve">De Gemeenschap mag met alle geschikte middelen en zolang dit noodzakelijk is, algemene gegevens verspreiden over de doelstellingen, de totale geraamde kosten, de duur en de voortgang van de werkzaamheden van het steunpunt, de financiële bijdrage van de Gemeenschap en de voorgrondkennis, zoals </w:t>
      </w:r>
      <w:r w:rsidR="00265D82" w:rsidRPr="00DE3F88">
        <w:rPr>
          <w:rFonts w:cstheme="minorHAnsi"/>
        </w:rPr>
        <w:t>d</w:t>
      </w:r>
      <w:r w:rsidR="00265D82">
        <w:rPr>
          <w:rFonts w:cstheme="minorHAnsi"/>
        </w:rPr>
        <w:t>i</w:t>
      </w:r>
      <w:r w:rsidR="00265D82" w:rsidRPr="00DE3F88">
        <w:rPr>
          <w:rFonts w:cstheme="minorHAnsi"/>
        </w:rPr>
        <w:t xml:space="preserve">e </w:t>
      </w:r>
      <w:r w:rsidRPr="00DE3F88">
        <w:rPr>
          <w:rFonts w:cstheme="minorHAnsi"/>
        </w:rPr>
        <w:t>onder andere in de jaarverslagen zijn neergelegd.</w:t>
      </w:r>
    </w:p>
    <w:p w14:paraId="6FF7F064" w14:textId="77777777" w:rsidR="00DE3F88" w:rsidRPr="00DE3F88" w:rsidRDefault="00DE3F88" w:rsidP="00DE3F88">
      <w:pPr>
        <w:rPr>
          <w:rFonts w:cstheme="minorHAnsi"/>
        </w:rPr>
      </w:pPr>
    </w:p>
    <w:p w14:paraId="15CE166E" w14:textId="77777777" w:rsidR="00DE3F88" w:rsidRDefault="00FD4F78" w:rsidP="00DE3F88">
      <w:pPr>
        <w:rPr>
          <w:rFonts w:cstheme="minorHAnsi"/>
        </w:rPr>
      </w:pPr>
      <w:r w:rsidRPr="00DE3F88">
        <w:rPr>
          <w:rFonts w:cstheme="minorHAnsi"/>
        </w:rPr>
        <w:t>Daarenboven wordt de officiële naam van het steunpunt en van de deelnemende instelling die de werkzaamheden verricht steeds bekendgemaakt.</w:t>
      </w:r>
    </w:p>
    <w:p w14:paraId="1E3F353B" w14:textId="77777777" w:rsidR="00DE3F88" w:rsidRPr="00DE3F88" w:rsidRDefault="00DE3F88" w:rsidP="00DE3F88">
      <w:pPr>
        <w:rPr>
          <w:rFonts w:cstheme="minorHAnsi"/>
        </w:rPr>
      </w:pPr>
    </w:p>
    <w:p w14:paraId="79E9E5E8" w14:textId="77777777" w:rsidR="00DE3F88" w:rsidRPr="00DE3F88" w:rsidRDefault="00FD4F78" w:rsidP="00DE3F88">
      <w:pPr>
        <w:rPr>
          <w:rFonts w:cstheme="minorHAnsi"/>
        </w:rPr>
      </w:pPr>
      <w:r w:rsidRPr="00DE3F88">
        <w:rPr>
          <w:rFonts w:cstheme="minorHAnsi"/>
        </w:rPr>
        <w:t>Op verzoek en voor zover hij vrij is dit te doen, verleent de deelnemende instelling aan de Gemeenschap een niet-exclusief en onherroepelijk recht, vrij van licentiegelden, tot reproductie en verspreiding van voor wetenschappelijke en technische tijdschriften bestemde artikelen, van teksten van lezingen en andere door het steunpunt opgestelde documenten, al dan niet in vertaling.</w:t>
      </w:r>
    </w:p>
    <w:p w14:paraId="1D25EE71" w14:textId="77777777" w:rsidR="00DE3F88" w:rsidRPr="00DE3F88" w:rsidRDefault="00DE3F88" w:rsidP="00DE3F88">
      <w:pPr>
        <w:rPr>
          <w:rFonts w:cstheme="minorHAnsi"/>
        </w:rPr>
      </w:pPr>
    </w:p>
    <w:p w14:paraId="533933F3" w14:textId="77777777" w:rsidR="00DE3F88" w:rsidRPr="00DE3F88" w:rsidRDefault="00FD4F78" w:rsidP="00DE3F88">
      <w:pPr>
        <w:pStyle w:val="Kop2"/>
      </w:pPr>
      <w:bookmarkStart w:id="59" w:name="_Toc222058492"/>
      <w:r w:rsidRPr="00DE3F88">
        <w:t>Vlaams</w:t>
      </w:r>
      <w:r>
        <w:t>e</w:t>
      </w:r>
      <w:r w:rsidRPr="00DE3F88">
        <w:t xml:space="preserve"> openbare statistieken</w:t>
      </w:r>
      <w:bookmarkEnd w:id="59"/>
    </w:p>
    <w:p w14:paraId="548AD561" w14:textId="77777777" w:rsidR="00DE3F88" w:rsidRPr="00DE3F88" w:rsidRDefault="00FD4F78" w:rsidP="00DE3F88">
      <w:pPr>
        <w:rPr>
          <w:rFonts w:cstheme="minorHAnsi"/>
        </w:rPr>
      </w:pPr>
      <w:r w:rsidRPr="00DE3F88">
        <w:rPr>
          <w:rFonts w:cstheme="minorHAnsi"/>
        </w:rPr>
        <w:t xml:space="preserve">Vlaamse openbare statistieken die opgesteld worden in het kader van deze beheersovereenkomst, en die opgenomen zijn in het Vlaams statistisch programma (zoals jaarlijks goedgekeurd door de Vlaamse Regering) worden ontwikkeld, geproduceerd en verspreid in overeenstemming met de Europese praktijkcode en volgens de goedgekeurde protocollen van Statistiek Vlaanderen. De Vlaamse Statistische Autoriteit ondersteunt de betrokken entiteiten </w:t>
      </w:r>
      <w:r w:rsidR="00070225">
        <w:rPr>
          <w:rFonts w:cstheme="minorHAnsi"/>
        </w:rPr>
        <w:t xml:space="preserve">van de Vlaamse overheid </w:t>
      </w:r>
      <w:r w:rsidRPr="00DE3F88">
        <w:rPr>
          <w:rFonts w:cstheme="minorHAnsi"/>
        </w:rPr>
        <w:t>en hun steunpunten bij de toepassing van deze protocollen</w:t>
      </w:r>
      <w:r w:rsidR="00B002D9">
        <w:rPr>
          <w:rFonts w:cstheme="minorHAnsi"/>
        </w:rPr>
        <w:t>.</w:t>
      </w:r>
    </w:p>
    <w:p w14:paraId="6D28DDDA" w14:textId="77777777" w:rsidR="00DE3F88" w:rsidRPr="00DE3F88" w:rsidRDefault="00DE3F88" w:rsidP="00DE3F88">
      <w:pPr>
        <w:rPr>
          <w:rFonts w:cstheme="minorHAnsi"/>
        </w:rPr>
      </w:pPr>
    </w:p>
    <w:p w14:paraId="53D3D873" w14:textId="77777777" w:rsidR="00DE3F88" w:rsidRPr="00DE3F88" w:rsidRDefault="00FD4F78" w:rsidP="00DE3F88">
      <w:pPr>
        <w:pStyle w:val="Kop2"/>
      </w:pPr>
      <w:bookmarkStart w:id="60" w:name="_Toc222058493"/>
      <w:r w:rsidRPr="00DE3F88">
        <w:lastRenderedPageBreak/>
        <w:t>Samenwerking met andere steunpunten</w:t>
      </w:r>
      <w:bookmarkEnd w:id="60"/>
    </w:p>
    <w:p w14:paraId="01238F1E" w14:textId="77777777" w:rsidR="00276A35" w:rsidRPr="005D50EC" w:rsidRDefault="00FD4F78" w:rsidP="00DE3F88">
      <w:pPr>
        <w:rPr>
          <w:rFonts w:cstheme="minorHAnsi"/>
        </w:rPr>
      </w:pPr>
      <w:r w:rsidRPr="00DE3F88">
        <w:rPr>
          <w:rFonts w:cstheme="minorHAnsi"/>
        </w:rPr>
        <w:t xml:space="preserve">Bij de opmaak van </w:t>
      </w:r>
      <w:r w:rsidR="00756E8E">
        <w:rPr>
          <w:rFonts w:cstheme="minorHAnsi"/>
        </w:rPr>
        <w:t>de onderzoeksfiches</w:t>
      </w:r>
      <w:r w:rsidRPr="00DE3F88">
        <w:rPr>
          <w:rFonts w:cstheme="minorHAnsi"/>
        </w:rPr>
        <w:t xml:space="preserve"> overlegt het steunpunt met de </w:t>
      </w:r>
      <w:r w:rsidR="00FB031A">
        <w:rPr>
          <w:rFonts w:cstheme="minorHAnsi"/>
        </w:rPr>
        <w:t>opdrachtgever</w:t>
      </w:r>
      <w:r w:rsidRPr="00DE3F88">
        <w:rPr>
          <w:rFonts w:cstheme="minorHAnsi"/>
        </w:rPr>
        <w:t xml:space="preserve"> of er samenwerking moet opgezet worden met andere steunpunten bij de uitwerking van het </w:t>
      </w:r>
      <w:r w:rsidR="004E6FD1">
        <w:rPr>
          <w:rFonts w:cstheme="minorHAnsi"/>
        </w:rPr>
        <w:t>werk</w:t>
      </w:r>
      <w:r w:rsidRPr="00DE3F88">
        <w:rPr>
          <w:rFonts w:cstheme="minorHAnsi"/>
        </w:rPr>
        <w:t>jaarplan.</w:t>
      </w:r>
    </w:p>
    <w:p w14:paraId="4C36357C" w14:textId="77777777" w:rsidR="00276A35" w:rsidRDefault="00276A35" w:rsidP="00276A35">
      <w:pPr>
        <w:rPr>
          <w:rFonts w:cstheme="minorHAnsi"/>
        </w:rPr>
      </w:pPr>
    </w:p>
    <w:p w14:paraId="56AEA9BE" w14:textId="77777777" w:rsidR="00FB031A" w:rsidRDefault="00FD4F78" w:rsidP="008D0480">
      <w:pPr>
        <w:pStyle w:val="Kop2"/>
      </w:pPr>
      <w:bookmarkStart w:id="61" w:name="_Toc222058494"/>
      <w:r>
        <w:t>Dataverzameling</w:t>
      </w:r>
      <w:bookmarkEnd w:id="61"/>
    </w:p>
    <w:p w14:paraId="05B2BF36" w14:textId="77777777" w:rsidR="008D0480" w:rsidRPr="003708F0" w:rsidRDefault="00FD4F78" w:rsidP="008D0480">
      <w:pPr>
        <w:rPr>
          <w:rFonts w:cstheme="minorHAnsi"/>
        </w:rPr>
      </w:pPr>
      <w:r w:rsidRPr="003708F0">
        <w:rPr>
          <w:rFonts w:cstheme="minorHAnsi"/>
        </w:rPr>
        <w:t xml:space="preserve">De Vlaamse overheid als opdrachtgever wordt eigenaar van de data die wordt verkregen, verzameld of verrijkt in het kader van deze opdracht. Het steunpunt kan, mits formeel akkoord verder gebruikmaken van deze data. In onderling overleg kan van dit principe afgeweken worden. </w:t>
      </w:r>
      <w:r w:rsidR="002A3ACE">
        <w:rPr>
          <w:rFonts w:cstheme="minorHAnsi"/>
        </w:rPr>
        <w:t xml:space="preserve">Bij de start van het onderzoek moeten </w:t>
      </w:r>
      <w:r w:rsidR="002A3ACE" w:rsidRPr="003708F0">
        <w:rPr>
          <w:rFonts w:cstheme="minorHAnsi"/>
        </w:rPr>
        <w:t>specifieke afspraken en akkoorden tussen de opdrachtgever en de opdrachtnemer</w:t>
      </w:r>
      <w:r w:rsidR="002A3ACE">
        <w:rPr>
          <w:rFonts w:cstheme="minorHAnsi"/>
        </w:rPr>
        <w:t xml:space="preserve"> </w:t>
      </w:r>
      <w:r w:rsidR="00B47A36">
        <w:rPr>
          <w:rFonts w:cstheme="minorHAnsi"/>
        </w:rPr>
        <w:t xml:space="preserve">gemaakt worden. </w:t>
      </w:r>
    </w:p>
    <w:p w14:paraId="355E1E49" w14:textId="77777777" w:rsidR="008D0480" w:rsidRPr="003708F0" w:rsidRDefault="008D0480" w:rsidP="008D0480">
      <w:pPr>
        <w:rPr>
          <w:rFonts w:cstheme="minorHAnsi"/>
        </w:rPr>
      </w:pPr>
    </w:p>
    <w:p w14:paraId="76BC9BAD" w14:textId="77777777" w:rsidR="008D0480" w:rsidRDefault="00FD4F78" w:rsidP="008D0480">
      <w:pPr>
        <w:rPr>
          <w:rFonts w:cstheme="minorHAnsi"/>
        </w:rPr>
      </w:pPr>
      <w:r w:rsidRPr="003708F0">
        <w:rPr>
          <w:rFonts w:cstheme="minorHAnsi"/>
        </w:rPr>
        <w:t>Onderzoeken waar</w:t>
      </w:r>
      <w:r w:rsidR="003708F0" w:rsidRPr="003708F0">
        <w:rPr>
          <w:rFonts w:cstheme="minorHAnsi"/>
        </w:rPr>
        <w:t>voor</w:t>
      </w:r>
      <w:r w:rsidRPr="003708F0">
        <w:rPr>
          <w:rFonts w:cstheme="minorHAnsi"/>
        </w:rPr>
        <w:t xml:space="preserve"> grote dataverzamelingen gepland zijn, worden voorafgaandelijk afgestemd met de </w:t>
      </w:r>
      <w:r w:rsidR="00274D4C" w:rsidRPr="003708F0">
        <w:rPr>
          <w:rFonts w:cstheme="minorHAnsi"/>
        </w:rPr>
        <w:t xml:space="preserve">de afdelingen die instaan voor </w:t>
      </w:r>
      <w:r w:rsidR="00CD5E59">
        <w:rPr>
          <w:rFonts w:cstheme="minorHAnsi"/>
        </w:rPr>
        <w:t>ICT/</w:t>
      </w:r>
      <w:r w:rsidR="00274D4C" w:rsidRPr="003708F0">
        <w:rPr>
          <w:rFonts w:cstheme="minorHAnsi"/>
        </w:rPr>
        <w:t xml:space="preserve">databeheer </w:t>
      </w:r>
      <w:r w:rsidRPr="003708F0">
        <w:rPr>
          <w:rFonts w:cstheme="minorHAnsi"/>
        </w:rPr>
        <w:t>van de opdrachtgever. Er wordt daarbij nagegaan of het mogelijk is om data rechts</w:t>
      </w:r>
      <w:r w:rsidR="00D1782B" w:rsidRPr="003708F0">
        <w:rPr>
          <w:rFonts w:cstheme="minorHAnsi"/>
        </w:rPr>
        <w:t>t</w:t>
      </w:r>
      <w:r w:rsidRPr="003708F0">
        <w:rPr>
          <w:rFonts w:cstheme="minorHAnsi"/>
        </w:rPr>
        <w:t>reeks in de toepassingen van de opdrachtgever op te laden en daar te bewerken.</w:t>
      </w:r>
    </w:p>
    <w:p w14:paraId="3CAD2ECA" w14:textId="77777777" w:rsidR="00FB031A" w:rsidRPr="005D50EC" w:rsidRDefault="00FB031A" w:rsidP="00276A35">
      <w:pPr>
        <w:rPr>
          <w:rFonts w:cstheme="minorHAnsi"/>
        </w:rPr>
      </w:pPr>
    </w:p>
    <w:p w14:paraId="5AE8C76F" w14:textId="77777777" w:rsidR="00C206BE" w:rsidRDefault="00FD4F78">
      <w:pPr>
        <w:spacing w:after="200" w:line="276" w:lineRule="auto"/>
        <w:rPr>
          <w:rFonts w:cstheme="minorHAnsi"/>
        </w:rPr>
        <w:sectPr w:rsidR="00C206BE" w:rsidSect="00AA0841">
          <w:type w:val="continuous"/>
          <w:pgSz w:w="11906" w:h="16838" w:code="9"/>
          <w:pgMar w:top="1134" w:right="1134" w:bottom="1304" w:left="1134" w:header="709" w:footer="567" w:gutter="0"/>
          <w:cols w:space="708"/>
          <w:formProt w:val="0"/>
          <w:docGrid w:linePitch="360"/>
        </w:sectPr>
      </w:pPr>
      <w:r w:rsidRPr="005D50EC">
        <w:rPr>
          <w:rFonts w:cstheme="minorHAnsi"/>
        </w:rPr>
        <w:br w:type="page"/>
      </w:r>
    </w:p>
    <w:p w14:paraId="2F37D52D" w14:textId="77777777" w:rsidR="00A754C2" w:rsidRPr="005D50EC" w:rsidRDefault="00FD4F78" w:rsidP="00016CD7">
      <w:pPr>
        <w:pStyle w:val="Kop1"/>
        <w:rPr>
          <w:rFonts w:asciiTheme="minorHAnsi" w:hAnsiTheme="minorHAnsi" w:cstheme="minorHAnsi"/>
        </w:rPr>
      </w:pPr>
      <w:bookmarkStart w:id="62" w:name="_Toc222058495"/>
      <w:r>
        <w:rPr>
          <w:rFonts w:asciiTheme="minorHAnsi" w:hAnsiTheme="minorHAnsi" w:cstheme="minorHAnsi"/>
        </w:rPr>
        <w:t>Behoorlijkheidseisen</w:t>
      </w:r>
      <w:bookmarkEnd w:id="62"/>
    </w:p>
    <w:p w14:paraId="0BF9EFC0" w14:textId="77777777" w:rsidR="00B002D9" w:rsidRDefault="00FD4F78" w:rsidP="00B002D9">
      <w:pPr>
        <w:pStyle w:val="Kop2"/>
      </w:pPr>
      <w:bookmarkStart w:id="63" w:name="_Toc222058496"/>
      <w:r>
        <w:t>Regelmatigheid</w:t>
      </w:r>
      <w:bookmarkEnd w:id="63"/>
    </w:p>
    <w:p w14:paraId="0E6F4868" w14:textId="77777777" w:rsidR="00B002D9" w:rsidRDefault="00FD4F78" w:rsidP="00B002D9">
      <w:r>
        <w:t>Het steunpunt is er bij de uitvoering van de beheersovereenkomst toe gehouden de bestaande wettelijke, decretale en reglementaire voorschriften en de ethische normen die betrekking hebben op de activiteiten die het verzekert, na te leven.</w:t>
      </w:r>
    </w:p>
    <w:p w14:paraId="5E398556" w14:textId="77777777" w:rsidR="00B002D9" w:rsidRDefault="00B002D9" w:rsidP="00B002D9"/>
    <w:p w14:paraId="5FBD1FFD" w14:textId="77777777" w:rsidR="00B002D9" w:rsidRDefault="00FD4F78" w:rsidP="00B002D9">
      <w:pPr>
        <w:pStyle w:val="Kop2"/>
      </w:pPr>
      <w:bookmarkStart w:id="64" w:name="_Toc222058497"/>
      <w:r>
        <w:t>Behoorlijk personeelsbeleid</w:t>
      </w:r>
      <w:bookmarkEnd w:id="64"/>
    </w:p>
    <w:p w14:paraId="75810E64" w14:textId="77777777" w:rsidR="00B002D9" w:rsidRDefault="00FD4F78" w:rsidP="00B002D9">
      <w:pPr>
        <w:pStyle w:val="Kop3"/>
      </w:pPr>
      <w:bookmarkStart w:id="65" w:name="_Toc222058498"/>
      <w:r>
        <w:t>Waarborgen voortvloeiend uit het Europese Handvest voor onderzoekers</w:t>
      </w:r>
      <w:bookmarkEnd w:id="65"/>
    </w:p>
    <w:p w14:paraId="7311F83A" w14:textId="77777777" w:rsidR="00B002D9" w:rsidRDefault="00FD4F78" w:rsidP="00B002D9">
      <w:r>
        <w:t>Het steunpunt zal in de nodige waarborgen voorzien opdat:</w:t>
      </w:r>
    </w:p>
    <w:p w14:paraId="136CCA79" w14:textId="77777777" w:rsidR="00B002D9" w:rsidRDefault="00B002D9" w:rsidP="00B002D9"/>
    <w:p w14:paraId="4FA0521B" w14:textId="77777777" w:rsidR="00B002D9" w:rsidRDefault="00FD4F78" w:rsidP="00B002D9">
      <w:pPr>
        <w:pStyle w:val="Lijstgenummerd"/>
        <w:numPr>
          <w:ilvl w:val="0"/>
          <w:numId w:val="37"/>
        </w:numPr>
      </w:pPr>
      <w:r>
        <w:t xml:space="preserve">de medewerkers binnen de door het steunpunt behandelde thematiek een ruime vrijheid van onderzoek genieten, onverminderd de noodzakelijke beperkingen die voortspruiten uit bijzondere omstandigheden in verband met het onderzoek, de bescherming van intellectuele eigendom, of operationele beperkingen; </w:t>
      </w:r>
    </w:p>
    <w:p w14:paraId="547AC0F5" w14:textId="77777777" w:rsidR="00B002D9" w:rsidRDefault="00FD4F78" w:rsidP="00B002D9">
      <w:pPr>
        <w:pStyle w:val="Lijstgenummerd"/>
        <w:numPr>
          <w:ilvl w:val="0"/>
          <w:numId w:val="37"/>
        </w:numPr>
      </w:pPr>
      <w:r>
        <w:t>in de schoot van het steunpunt duidelijkheid bestaat omtrent de aan de betrokken disciplines eigen erkende ethische beginselen en praktijken;</w:t>
      </w:r>
    </w:p>
    <w:p w14:paraId="0449471B" w14:textId="77777777" w:rsidR="00B002D9" w:rsidRDefault="00FD4F78" w:rsidP="00B002D9">
      <w:pPr>
        <w:pStyle w:val="Lijstgenummerd"/>
        <w:numPr>
          <w:ilvl w:val="0"/>
          <w:numId w:val="37"/>
        </w:numPr>
      </w:pPr>
      <w:r>
        <w:t>de medewerkers bekend zijn met de strategische en operationele doelstellingen van hun onderzoeksomgeving.</w:t>
      </w:r>
    </w:p>
    <w:p w14:paraId="0A3990F5" w14:textId="77777777" w:rsidR="00B002D9" w:rsidRDefault="00B002D9" w:rsidP="00B002D9"/>
    <w:p w14:paraId="5D7AB8AE" w14:textId="77777777" w:rsidR="00B002D9" w:rsidRDefault="00FD4F78" w:rsidP="00B002D9">
      <w:pPr>
        <w:pStyle w:val="Kop3"/>
      </w:pPr>
      <w:bookmarkStart w:id="66" w:name="_Toc222058499"/>
      <w:r>
        <w:t>Waarborgen voortvloeiend uit de Europese Gedragscode voor de rekrutering van onderzoekers</w:t>
      </w:r>
      <w:bookmarkEnd w:id="66"/>
    </w:p>
    <w:p w14:paraId="480BD576" w14:textId="77777777" w:rsidR="00B002D9" w:rsidRDefault="00FD4F78" w:rsidP="00B002D9">
      <w:r>
        <w:t>Het steunpunt zal bij de rekrutering van medewerkers transparante en gediversifieerde selectievoorwaarden hanteren, die op voorhand worden bekendgemaakt.</w:t>
      </w:r>
    </w:p>
    <w:p w14:paraId="0908D913" w14:textId="77777777" w:rsidR="00B002D9" w:rsidRDefault="00B002D9" w:rsidP="00B002D9"/>
    <w:p w14:paraId="337C7323" w14:textId="77777777" w:rsidR="00B002D9" w:rsidRDefault="00FD4F78" w:rsidP="00B002D9">
      <w:r>
        <w:lastRenderedPageBreak/>
        <w:t>Bij het selectieproces zullen de verdiensten kwalitatief en kwantitatief worden beoordeeld. Naast</w:t>
      </w:r>
      <w:r w:rsidR="00455F98">
        <w:t> </w:t>
      </w:r>
      <w:r>
        <w:t>bibliometrische gegevens zal rekening worden gehouden met criteria die verband houden met activiteiten zoals bijdragen tot octrooien, ontwikkelingen of vindingen, beleidsrelevant onderzoek, supervisie, teamwerk, kennisoverdracht, beheer van onderzoek en innovatie, publieksvoorlichting.</w:t>
      </w:r>
    </w:p>
    <w:p w14:paraId="4859D942" w14:textId="77777777" w:rsidR="00B002D9" w:rsidRDefault="00B002D9" w:rsidP="00B002D9"/>
    <w:p w14:paraId="39F0A71F" w14:textId="77777777" w:rsidR="00B002D9" w:rsidRDefault="00FD4F78" w:rsidP="00B002D9">
      <w:pPr>
        <w:pStyle w:val="Kop3"/>
      </w:pPr>
      <w:bookmarkStart w:id="67" w:name="_Toc222058500"/>
      <w:r>
        <w:t>Non-discriminatiebeginsel</w:t>
      </w:r>
      <w:bookmarkEnd w:id="67"/>
    </w:p>
    <w:p w14:paraId="60482A8C" w14:textId="77777777" w:rsidR="00B002D9" w:rsidRDefault="00FD4F78" w:rsidP="00B002D9">
      <w:r>
        <w:t xml:space="preserve">Ongeacht de rechtspositionele status van de medewerker of de aard van de bezoldiging zal bij de rekrutering van medewerkers of bij het nemen van rechtspositionele beslissingen aangaande medewerkers </w:t>
      </w:r>
      <w:r w:rsidR="00FE64EC">
        <w:t>nooit of</w:t>
      </w:r>
      <w:r w:rsidR="002E2CAE">
        <w:t xml:space="preserve">te </w:t>
      </w:r>
      <w:r>
        <w:t>nimmer sprake zijn van enige discriminatie in de zin van artikel 7 van de Wet van 10 mei 2007 ter bestrijding van bepaalde vormen van discriminatie.</w:t>
      </w:r>
    </w:p>
    <w:p w14:paraId="4B953857" w14:textId="77777777" w:rsidR="00B002D9" w:rsidRDefault="00B002D9" w:rsidP="00B002D9"/>
    <w:p w14:paraId="369F48A2" w14:textId="77777777" w:rsidR="00B002D9" w:rsidRDefault="00FD4F78" w:rsidP="00B002D9">
      <w:pPr>
        <w:pStyle w:val="Kop3"/>
      </w:pPr>
      <w:bookmarkStart w:id="68" w:name="_Toc222058501"/>
      <w:r>
        <w:t>Overheidsopdrachtenwetgeving</w:t>
      </w:r>
      <w:bookmarkEnd w:id="68"/>
    </w:p>
    <w:p w14:paraId="17B23F54" w14:textId="77777777" w:rsidR="00B002D9" w:rsidRDefault="00FD4F78" w:rsidP="00B002D9">
      <w:r>
        <w:t xml:space="preserve">De ondertekenende partijen achten de gunning van werken, leveringen en diensten ten bate van de werking van het steunpunt onderhevig aan de overheidsopdrachtenregelgeving. </w:t>
      </w:r>
    </w:p>
    <w:p w14:paraId="2C343024" w14:textId="77777777" w:rsidR="00B002D9" w:rsidRDefault="00B002D9" w:rsidP="00B002D9"/>
    <w:p w14:paraId="69279883" w14:textId="77777777" w:rsidR="0062676F" w:rsidRDefault="00FD4F78" w:rsidP="00B002D9">
      <w:r>
        <w:t xml:space="preserve">Mocht </w:t>
      </w:r>
      <w:r w:rsidR="00455F98">
        <w:t xml:space="preserve">dit </w:t>
      </w:r>
      <w:r>
        <w:t>door enige rechterlijke instantie worden tegengesproken, dan zal niettemin de geest van de overheidsopdrachtenregelgeving worden nageleefd.</w:t>
      </w:r>
    </w:p>
    <w:p w14:paraId="2F12C5B6" w14:textId="77777777" w:rsidR="000C1AC5" w:rsidRDefault="000C1AC5" w:rsidP="00CF7529"/>
    <w:p w14:paraId="7E37B513" w14:textId="77777777" w:rsidR="00A754C2" w:rsidRPr="005D50EC" w:rsidRDefault="00FD4F78">
      <w:pPr>
        <w:spacing w:after="200" w:line="276" w:lineRule="auto"/>
        <w:rPr>
          <w:rFonts w:cstheme="minorHAnsi"/>
        </w:rPr>
      </w:pPr>
      <w:r w:rsidRPr="005D50EC">
        <w:rPr>
          <w:rFonts w:cstheme="minorHAnsi"/>
        </w:rPr>
        <w:br w:type="page"/>
      </w:r>
    </w:p>
    <w:p w14:paraId="3A2A9190" w14:textId="77777777" w:rsidR="001E4A41" w:rsidRPr="005D50EC" w:rsidRDefault="001E4A41" w:rsidP="00016CD7">
      <w:pPr>
        <w:pStyle w:val="Kop1"/>
        <w:rPr>
          <w:rFonts w:asciiTheme="minorHAnsi" w:hAnsiTheme="minorHAnsi" w:cstheme="minorHAnsi"/>
        </w:rPr>
        <w:sectPr w:rsidR="001E4A41" w:rsidRPr="005D50EC" w:rsidSect="00AA0841">
          <w:type w:val="continuous"/>
          <w:pgSz w:w="11906" w:h="16838" w:code="9"/>
          <w:pgMar w:top="1134" w:right="1134" w:bottom="1304" w:left="1134" w:header="709" w:footer="567" w:gutter="0"/>
          <w:cols w:space="708"/>
          <w:formProt w:val="0"/>
          <w:docGrid w:linePitch="360"/>
        </w:sectPr>
      </w:pPr>
    </w:p>
    <w:p w14:paraId="0E1F1E4D" w14:textId="77777777" w:rsidR="00E50A33" w:rsidRPr="005D50EC" w:rsidRDefault="00FD4F78" w:rsidP="00016CD7">
      <w:pPr>
        <w:pStyle w:val="Kop1"/>
        <w:rPr>
          <w:rFonts w:asciiTheme="minorHAnsi" w:hAnsiTheme="minorHAnsi" w:cstheme="minorHAnsi"/>
        </w:rPr>
      </w:pPr>
      <w:bookmarkStart w:id="69" w:name="_Toc222058502"/>
      <w:r>
        <w:rPr>
          <w:rFonts w:asciiTheme="minorHAnsi" w:hAnsiTheme="minorHAnsi" w:cstheme="minorHAnsi"/>
        </w:rPr>
        <w:lastRenderedPageBreak/>
        <w:t>Diverse bepalingen</w:t>
      </w:r>
      <w:bookmarkEnd w:id="69"/>
    </w:p>
    <w:p w14:paraId="5ADA3368" w14:textId="77777777" w:rsidR="00B002D9" w:rsidRDefault="00FD4F78" w:rsidP="00B002D9">
      <w:pPr>
        <w:pStyle w:val="Kop2"/>
      </w:pPr>
      <w:bookmarkStart w:id="70" w:name="_Toc222058503"/>
      <w:r>
        <w:t>Toepasselijk recht</w:t>
      </w:r>
      <w:bookmarkEnd w:id="70"/>
    </w:p>
    <w:p w14:paraId="7FF308E6" w14:textId="77777777" w:rsidR="00B002D9" w:rsidRDefault="00FD4F78" w:rsidP="00B002D9">
      <w:r>
        <w:t>Het Belgisch recht is van toepassing op deze beheersovereenkomst.</w:t>
      </w:r>
    </w:p>
    <w:p w14:paraId="29A963E1" w14:textId="77777777" w:rsidR="00B002D9" w:rsidRDefault="00B002D9" w:rsidP="00B002D9"/>
    <w:p w14:paraId="6269802F" w14:textId="77777777" w:rsidR="00B002D9" w:rsidRDefault="00FD4F78" w:rsidP="00B002D9">
      <w:pPr>
        <w:pStyle w:val="Kop2"/>
      </w:pPr>
      <w:bookmarkStart w:id="71" w:name="_Toc222058504"/>
      <w:r>
        <w:t>Nietigheden</w:t>
      </w:r>
      <w:bookmarkEnd w:id="71"/>
    </w:p>
    <w:p w14:paraId="046775ED" w14:textId="77777777" w:rsidR="00B002D9" w:rsidRDefault="00FD4F78" w:rsidP="00B002D9">
      <w:r>
        <w:t>De nietigheid van een clausule van deze beheersovereenkomst brengt niet de nietigheid van de beheersovereenkomst zelf mee. In voorkomend geval zullen de ondertekenende partijen ervoor zorgen de nietige clausule te vervangen door een geldige clausule, die binnen de wettelijke perken, hetzelfde effect heeft als die welke nietig werd verklaard.</w:t>
      </w:r>
    </w:p>
    <w:p w14:paraId="1023B953" w14:textId="77777777" w:rsidR="00B002D9" w:rsidRDefault="00B002D9" w:rsidP="00B002D9"/>
    <w:p w14:paraId="45896FC8" w14:textId="77777777" w:rsidR="00B002D9" w:rsidRDefault="00FD4F78" w:rsidP="00B002D9">
      <w:pPr>
        <w:pStyle w:val="Kop2"/>
      </w:pPr>
      <w:bookmarkStart w:id="72" w:name="_Toc222058505"/>
      <w:r>
        <w:t>Overmachtsbeginsel</w:t>
      </w:r>
      <w:bookmarkEnd w:id="72"/>
    </w:p>
    <w:p w14:paraId="44922233" w14:textId="77777777" w:rsidR="00B002D9" w:rsidRDefault="00FD4F78" w:rsidP="00B002D9">
      <w:r>
        <w:t>Geen van de ondertekenende partijen zal aansprakelijk zijn wegens vertraging of tekortkoming in de uitvoering van de verbintenissen van deze beheersovereenkomst, indien deze vertraging of tekortkoming door overmacht is ontstaan. Overmacht duidt op alle gebeurtenissen die onafhankelijk zijn van de wil der partijen.</w:t>
      </w:r>
    </w:p>
    <w:p w14:paraId="3536D080" w14:textId="77777777" w:rsidR="00B002D9" w:rsidRDefault="00B002D9" w:rsidP="00B002D9"/>
    <w:p w14:paraId="12E98D67" w14:textId="77777777" w:rsidR="00B002D9" w:rsidRDefault="00FD4F78" w:rsidP="00B002D9">
      <w:pPr>
        <w:pStyle w:val="Kop2"/>
      </w:pPr>
      <w:bookmarkStart w:id="73" w:name="_Toc222058506"/>
      <w:r>
        <w:t>Vrijwaring en exoneratie</w:t>
      </w:r>
      <w:bookmarkEnd w:id="73"/>
    </w:p>
    <w:p w14:paraId="24E26629" w14:textId="77777777" w:rsidR="00B002D9" w:rsidRDefault="00FD4F78" w:rsidP="00B002D9">
      <w:r>
        <w:t>De Gemeenschap kan in geen geval aansprakelijk gesteld worden voor de schade aan personen of goederen die rechtstreeks of onrechtstreeks het gevolg is van de activiteiten van het steunpunt in uitvoering van deze beheersovereenkomst. Het steunpunt vrijwaart de Gemeenschap tegen elke vordering tot schadevergoeding door derden in dit verband.</w:t>
      </w:r>
    </w:p>
    <w:p w14:paraId="1C760026" w14:textId="77777777" w:rsidR="00B002D9" w:rsidRDefault="00B002D9" w:rsidP="00B002D9"/>
    <w:p w14:paraId="75F06FB1" w14:textId="77777777" w:rsidR="00B002D9" w:rsidRDefault="00FD4F78" w:rsidP="00B002D9">
      <w:r>
        <w:t>De verbintenissen van de verantwoordelijken, zoals neergelegd in deze beheersovereenkomst, zijn inspanningsverbintenissen.</w:t>
      </w:r>
    </w:p>
    <w:p w14:paraId="23F9DADB" w14:textId="77777777" w:rsidR="00B002D9" w:rsidRDefault="00B002D9" w:rsidP="00B002D9"/>
    <w:p w14:paraId="434DB948" w14:textId="77777777" w:rsidR="00B002D9" w:rsidRDefault="00FD4F78" w:rsidP="00B002D9">
      <w:r>
        <w:t xml:space="preserve">De Gemeenschap ontleent krachtens deze </w:t>
      </w:r>
      <w:r w:rsidRPr="00E26A81">
        <w:t>beheersovereenkomst jegens de</w:t>
      </w:r>
      <w:r>
        <w:t xml:space="preserve"> verantwoordelijken van een universiteit of hogeschool geen aanspraken die afbreuk doen aan de gemeenrechtelijke, aansprakelijkheidsbescherming dewelke hij als personeelslid van een hogeschool of universiteit geniet, te weten</w:t>
      </w:r>
      <w:r w:rsidR="00A01F77">
        <w:t>:</w:t>
      </w:r>
      <w:r>
        <w:t xml:space="preserve"> het principe van de quasi-immuniteit van de personeelsleden in de hoedanigheid van uitvoeringsagent van de hogeschool of universiteit c.q. de beschermingsbeginselen zoals neergelegd in artikel 18 van de Arbeidsovereenkomstenwet c.q. de Wet van 10 februari </w:t>
      </w:r>
      <w:r>
        <w:t xml:space="preserve">2003 betreffende de aansprakelijkheid van en voor personeelsleden in dienst van openbare rechtspersonen. </w:t>
      </w:r>
    </w:p>
    <w:p w14:paraId="17C9E210" w14:textId="77777777" w:rsidR="00B002D9" w:rsidRDefault="00B002D9" w:rsidP="00B002D9"/>
    <w:p w14:paraId="36F250A9" w14:textId="77777777" w:rsidR="00B002D9" w:rsidRDefault="00FD4F78" w:rsidP="00B002D9">
      <w:pPr>
        <w:pStyle w:val="Kop2"/>
      </w:pPr>
      <w:bookmarkStart w:id="74" w:name="_Toc222058507"/>
      <w:r>
        <w:t>Betwistingen, arbitrage</w:t>
      </w:r>
      <w:bookmarkEnd w:id="74"/>
    </w:p>
    <w:p w14:paraId="090D3CDD" w14:textId="77777777" w:rsidR="00B002D9" w:rsidRDefault="00FD4F78" w:rsidP="00B002D9">
      <w:r>
        <w:t>Alle geschillen die uit of met betrekking tot deze beheersovereenkomst mochten ontstaan</w:t>
      </w:r>
      <w:r w:rsidR="00CA054A">
        <w:t>,</w:t>
      </w:r>
      <w:r>
        <w:t xml:space="preserve"> zullen definitief worden beslecht volgens het Arbitragereglement van CEPINA.</w:t>
      </w:r>
    </w:p>
    <w:p w14:paraId="5BE4991D" w14:textId="77777777" w:rsidR="00B002D9" w:rsidRDefault="00B002D9" w:rsidP="00B002D9"/>
    <w:p w14:paraId="6BD2DB87" w14:textId="77777777" w:rsidR="00B002D9" w:rsidRDefault="00FD4F78" w:rsidP="00B002D9">
      <w:r>
        <w:t>Het scheidsgerecht zal uit één arbiter bestaan.</w:t>
      </w:r>
    </w:p>
    <w:p w14:paraId="133CBCC3" w14:textId="77777777" w:rsidR="00B002D9" w:rsidRDefault="00B002D9" w:rsidP="00B002D9"/>
    <w:p w14:paraId="1C223BEA" w14:textId="77777777" w:rsidR="00B002D9" w:rsidRDefault="00FD4F78" w:rsidP="00B002D9">
      <w:r>
        <w:t>De zetel van de procedure is Brussel.</w:t>
      </w:r>
    </w:p>
    <w:p w14:paraId="686146E3" w14:textId="77777777" w:rsidR="00B002D9" w:rsidRDefault="00B002D9" w:rsidP="00B002D9"/>
    <w:p w14:paraId="76E96C38" w14:textId="77777777" w:rsidR="00B002D9" w:rsidRDefault="00FD4F78" w:rsidP="00B002D9">
      <w:r>
        <w:t>De taal van de arbitrage is het Nederlands.</w:t>
      </w:r>
    </w:p>
    <w:p w14:paraId="73E9A6EA" w14:textId="77777777" w:rsidR="00B002D9" w:rsidRDefault="00B002D9" w:rsidP="00B002D9"/>
    <w:p w14:paraId="65B54189" w14:textId="77777777" w:rsidR="00B002D9" w:rsidRDefault="00FD4F78" w:rsidP="00B002D9">
      <w:r>
        <w:t xml:space="preserve">Het toepasselijk recht is het Belgisch recht. </w:t>
      </w:r>
    </w:p>
    <w:p w14:paraId="75A01F93" w14:textId="77777777" w:rsidR="00B002D9" w:rsidRDefault="00B002D9" w:rsidP="00B002D9"/>
    <w:p w14:paraId="1AE83F71" w14:textId="77777777" w:rsidR="00B002D9" w:rsidRDefault="00FD4F78" w:rsidP="00B002D9">
      <w:pPr>
        <w:pStyle w:val="Kop2"/>
      </w:pPr>
      <w:bookmarkStart w:id="75" w:name="_Toc222058508"/>
      <w:r>
        <w:t>Uitdrukkelijk ontbindend beding</w:t>
      </w:r>
      <w:bookmarkEnd w:id="75"/>
    </w:p>
    <w:p w14:paraId="5AD6A166" w14:textId="77777777" w:rsidR="00B002D9" w:rsidRDefault="00FD4F78" w:rsidP="00B002D9">
      <w:r>
        <w:t>Ieder van de ondertekenende partijen is gerechtigd de beheersovereenkomst van rechtswege, zonder verdere ingebrekestelling, en met onmiddellijk effect ontbonden te verklaren indien de andere partij een schending begaat van de contractuele verplichtingen die opgenomen zijn in deze beheersovereenkomst en nalaat deze schending te corrigeren of te beëindigen na ontvangst van een schriftelijke aanmaning waarin de nalatige partij verzocht wordt de schending te corrigeren of te beëindigen binnen dertig kalenderdag</w:t>
      </w:r>
      <w:r>
        <w:t xml:space="preserve">en na ontvangst van deze aanmaning. </w:t>
      </w:r>
    </w:p>
    <w:p w14:paraId="76FAAD9A" w14:textId="77777777" w:rsidR="00B002D9" w:rsidRDefault="00B002D9" w:rsidP="00B002D9"/>
    <w:p w14:paraId="09E2EE33" w14:textId="77777777" w:rsidR="0068552F" w:rsidRDefault="0068552F" w:rsidP="00D33147">
      <w:pPr>
        <w:rPr>
          <w:rFonts w:cstheme="minorHAnsi"/>
        </w:rPr>
      </w:pPr>
    </w:p>
    <w:p w14:paraId="61D8DABD" w14:textId="77777777" w:rsidR="00BA2246" w:rsidRDefault="00BA2246" w:rsidP="00757633">
      <w:pPr>
        <w:sectPr w:rsidR="00BA2246" w:rsidSect="00EA1F03">
          <w:pgSz w:w="11906" w:h="16838" w:code="9"/>
          <w:pgMar w:top="1134" w:right="1134" w:bottom="1304" w:left="1134" w:header="709" w:footer="567" w:gutter="0"/>
          <w:cols w:space="708"/>
          <w:formProt w:val="0"/>
          <w:docGrid w:linePitch="360"/>
        </w:sectPr>
      </w:pPr>
    </w:p>
    <w:p w14:paraId="574C780C" w14:textId="77777777" w:rsidR="00C3414F" w:rsidRDefault="00FD4F78" w:rsidP="00BA2246">
      <w:pPr>
        <w:pStyle w:val="Kop1"/>
      </w:pPr>
      <w:bookmarkStart w:id="76" w:name="_Toc222058509"/>
      <w:r>
        <w:lastRenderedPageBreak/>
        <w:t>Slotbepaling en ondertekening</w:t>
      </w:r>
      <w:bookmarkEnd w:id="76"/>
    </w:p>
    <w:p w14:paraId="2BA65A13" w14:textId="77777777" w:rsidR="00B002D9" w:rsidRDefault="00FD4F78" w:rsidP="00B002D9">
      <w:pPr>
        <w:pStyle w:val="Kop2"/>
      </w:pPr>
      <w:bookmarkStart w:id="77" w:name="_Toc222058510"/>
      <w:r>
        <w:t>Aanpassing van de beheersovereenkomst</w:t>
      </w:r>
      <w:bookmarkEnd w:id="77"/>
    </w:p>
    <w:p w14:paraId="27DA4C17" w14:textId="77777777" w:rsidR="00B002D9" w:rsidRDefault="00FD4F78" w:rsidP="00B002D9">
      <w:r>
        <w:t xml:space="preserve">Elke ondertekenende partij kan om een aanpassing van deze beheersovereenkomst verzoeken. </w:t>
      </w:r>
    </w:p>
    <w:p w14:paraId="7CA5E93D" w14:textId="77777777" w:rsidR="00B002D9" w:rsidRDefault="00B002D9" w:rsidP="00B002D9"/>
    <w:p w14:paraId="03F1D608" w14:textId="77777777" w:rsidR="00B002D9" w:rsidRDefault="00FD4F78" w:rsidP="00B002D9">
      <w:r>
        <w:t>Dergelijke aanpassing zal slechts geldig zijn indien zij het voorwerp uitmaakt van een door de ondertekenende partijen ondertekend addendum.</w:t>
      </w:r>
    </w:p>
    <w:p w14:paraId="6FAC9099" w14:textId="77777777" w:rsidR="00B002D9" w:rsidRDefault="00B002D9" w:rsidP="00B002D9"/>
    <w:p w14:paraId="4A34376A" w14:textId="77777777" w:rsidR="00B002D9" w:rsidRDefault="00FD4F78" w:rsidP="00B002D9">
      <w:pPr>
        <w:pStyle w:val="Kop2"/>
      </w:pPr>
      <w:bookmarkStart w:id="78" w:name="_Toc222058511"/>
      <w:r>
        <w:t>Ondertekening</w:t>
      </w:r>
      <w:bookmarkEnd w:id="78"/>
    </w:p>
    <w:p w14:paraId="503EC4D5" w14:textId="77777777" w:rsidR="00B002D9" w:rsidRDefault="00FD4F78" w:rsidP="00B002D9">
      <w:r>
        <w:t>Deze overeenkomst wordt opgemaakt in vier exemplaren te Brussel, op [datum]</w:t>
      </w:r>
    </w:p>
    <w:p w14:paraId="13120BBA" w14:textId="77777777" w:rsidR="00B002D9" w:rsidRDefault="00B002D9" w:rsidP="00B002D9"/>
    <w:p w14:paraId="3658AB13" w14:textId="77777777" w:rsidR="00B002D9" w:rsidRDefault="00FD4F78" w:rsidP="00B002D9">
      <w:r>
        <w:t>Iedere ondertekenende partij verklaart een exemplaar te hebben ontvangen.</w:t>
      </w:r>
    </w:p>
    <w:p w14:paraId="02A7BCD7" w14:textId="77777777" w:rsidR="00B002D9" w:rsidRDefault="00B002D9" w:rsidP="00B002D9"/>
    <w:p w14:paraId="78043BC6" w14:textId="77777777" w:rsidR="00B002D9" w:rsidRDefault="00B002D9" w:rsidP="00B002D9"/>
    <w:p w14:paraId="5576198F" w14:textId="77777777" w:rsidR="00B002D9" w:rsidRPr="00B002D9" w:rsidRDefault="00FD4F78" w:rsidP="00B002D9">
      <w:pPr>
        <w:rPr>
          <w:b/>
          <w:bCs/>
        </w:rPr>
      </w:pPr>
      <w:r w:rsidRPr="00B002D9">
        <w:rPr>
          <w:b/>
          <w:bCs/>
        </w:rPr>
        <w:t>De Vlaamse Gemeenschap:</w:t>
      </w:r>
    </w:p>
    <w:p w14:paraId="2EBF72D2" w14:textId="77777777" w:rsidR="00B002D9" w:rsidRDefault="00B002D9" w:rsidP="00B002D9"/>
    <w:p w14:paraId="01A49D09" w14:textId="77777777" w:rsidR="00B002D9" w:rsidRDefault="00B002D9" w:rsidP="00B002D9"/>
    <w:p w14:paraId="23292555" w14:textId="77777777" w:rsidR="00B002D9" w:rsidRDefault="00B002D9" w:rsidP="00B002D9"/>
    <w:p w14:paraId="7C89F728" w14:textId="77777777" w:rsidR="00B002D9" w:rsidRDefault="00B002D9" w:rsidP="00B002D9"/>
    <w:p w14:paraId="53DBB799" w14:textId="77777777" w:rsidR="00B002D9" w:rsidRDefault="00FD4F78" w:rsidP="00B002D9">
      <w:pPr>
        <w:jc w:val="center"/>
      </w:pPr>
      <w:r>
        <w:t>Caroline Gennez</w:t>
      </w:r>
    </w:p>
    <w:p w14:paraId="2F1F46C5" w14:textId="77777777" w:rsidR="00B002D9" w:rsidRDefault="00FD4F78" w:rsidP="00B002D9">
      <w:pPr>
        <w:jc w:val="center"/>
      </w:pPr>
      <w:r>
        <w:t>Vlaams minister van Welzijn en Armoedebestrijding, Cultuur en Gelijke Kansen</w:t>
      </w:r>
    </w:p>
    <w:p w14:paraId="5DEAB367" w14:textId="77777777" w:rsidR="00B002D9" w:rsidRDefault="00B002D9" w:rsidP="00B002D9"/>
    <w:p w14:paraId="0FF16D55" w14:textId="77777777" w:rsidR="004D5819" w:rsidRDefault="004D5819" w:rsidP="00B002D9"/>
    <w:p w14:paraId="3BFC1378" w14:textId="77777777" w:rsidR="004D5819" w:rsidRDefault="004D5819" w:rsidP="00B002D9"/>
    <w:p w14:paraId="5083C845" w14:textId="77777777" w:rsidR="00B002D9" w:rsidRPr="00B002D9" w:rsidRDefault="00FD4F78" w:rsidP="00B002D9">
      <w:pPr>
        <w:rPr>
          <w:b/>
          <w:bCs/>
        </w:rPr>
      </w:pPr>
      <w:r w:rsidRPr="00B002D9">
        <w:rPr>
          <w:b/>
          <w:bCs/>
        </w:rPr>
        <w:t>De initiator:</w:t>
      </w:r>
    </w:p>
    <w:p w14:paraId="6AA6EB8F" w14:textId="77777777" w:rsidR="00B002D9" w:rsidRDefault="00B002D9" w:rsidP="00B002D9"/>
    <w:p w14:paraId="20A7CDC1" w14:textId="77777777" w:rsidR="00B002D9" w:rsidRDefault="00B002D9" w:rsidP="00B002D9"/>
    <w:p w14:paraId="608D21CE" w14:textId="77777777" w:rsidR="004D5819" w:rsidRDefault="004D5819" w:rsidP="00B002D9"/>
    <w:p w14:paraId="2156BA9F" w14:textId="77777777" w:rsidR="00B002D9" w:rsidRDefault="00B002D9" w:rsidP="00B002D9"/>
    <w:p w14:paraId="174236FD" w14:textId="77777777" w:rsidR="00B002D9" w:rsidRDefault="00FD4F78" w:rsidP="00B002D9">
      <w:pPr>
        <w:jc w:val="center"/>
      </w:pPr>
      <w:r>
        <w:t>[naam en functie van de ondertekenaar]</w:t>
      </w:r>
    </w:p>
    <w:p w14:paraId="6244377D" w14:textId="77777777" w:rsidR="00BA2246" w:rsidRDefault="00FD4F78" w:rsidP="00B002D9">
      <w:pPr>
        <w:jc w:val="center"/>
      </w:pPr>
      <w:r>
        <w:t>[naam van de instelling die als initiator optreedt]</w:t>
      </w:r>
    </w:p>
    <w:p w14:paraId="6E119D5C" w14:textId="77777777" w:rsidR="00BA2246" w:rsidRDefault="00BA2246" w:rsidP="00BA2246"/>
    <w:p w14:paraId="34CEC24A" w14:textId="77777777" w:rsidR="00BA2246" w:rsidRDefault="00BA2246" w:rsidP="00BA2246"/>
    <w:p w14:paraId="7B007210" w14:textId="77777777" w:rsidR="00BA2246" w:rsidRDefault="00BA2246" w:rsidP="00BA2246"/>
    <w:p w14:paraId="5B24C034" w14:textId="77777777" w:rsidR="00BC6FDD" w:rsidRDefault="00BC6FDD" w:rsidP="00BA2246">
      <w:pPr>
        <w:sectPr w:rsidR="00BC6FDD" w:rsidSect="00EA1F03">
          <w:pgSz w:w="11906" w:h="16838" w:code="9"/>
          <w:pgMar w:top="1134" w:right="1134" w:bottom="1304" w:left="1134" w:header="709" w:footer="567" w:gutter="0"/>
          <w:cols w:space="708"/>
          <w:formProt w:val="0"/>
          <w:docGrid w:linePitch="360"/>
        </w:sectPr>
      </w:pPr>
    </w:p>
    <w:p w14:paraId="2BEE766A" w14:textId="77777777" w:rsidR="00BC6FDD" w:rsidRDefault="00FD4F78" w:rsidP="00BC6FDD">
      <w:pPr>
        <w:pStyle w:val="Kop1"/>
      </w:pPr>
      <w:bookmarkStart w:id="79" w:name="_Toc222058512"/>
      <w:r>
        <w:lastRenderedPageBreak/>
        <w:t>Bijlagen</w:t>
      </w:r>
      <w:bookmarkEnd w:id="79"/>
    </w:p>
    <w:p w14:paraId="76418D15" w14:textId="77777777" w:rsidR="007A6A17" w:rsidRPr="00E22910" w:rsidRDefault="00FD4F78" w:rsidP="00E22910">
      <w:pPr>
        <w:pStyle w:val="Vraagstellingkaderblauw"/>
        <w:ind w:left="1276" w:hanging="1276"/>
        <w:rPr>
          <w:sz w:val="28"/>
          <w:szCs w:val="28"/>
        </w:rPr>
      </w:pPr>
      <w:r w:rsidRPr="00E22910">
        <w:rPr>
          <w:sz w:val="28"/>
          <w:szCs w:val="28"/>
        </w:rPr>
        <w:t>Bijlage 1:</w:t>
      </w:r>
      <w:r w:rsidR="00A970CA" w:rsidRPr="00E22910">
        <w:rPr>
          <w:sz w:val="28"/>
          <w:szCs w:val="28"/>
        </w:rPr>
        <w:tab/>
      </w:r>
      <w:r w:rsidRPr="00E22910">
        <w:rPr>
          <w:sz w:val="28"/>
          <w:szCs w:val="28"/>
        </w:rPr>
        <w:t xml:space="preserve">Goedgekeurde </w:t>
      </w:r>
      <w:r w:rsidR="0061149C">
        <w:rPr>
          <w:sz w:val="28"/>
          <w:szCs w:val="28"/>
        </w:rPr>
        <w:t>o</w:t>
      </w:r>
      <w:r w:rsidRPr="00E22910">
        <w:rPr>
          <w:sz w:val="28"/>
          <w:szCs w:val="28"/>
        </w:rPr>
        <w:t>nderzoekslijnen: Steunpunt Welzijn, Volksgezondheid en Gezin V</w:t>
      </w:r>
    </w:p>
    <w:p w14:paraId="4BCE50E5" w14:textId="77777777" w:rsidR="007A6A17" w:rsidRDefault="007A6A17" w:rsidP="007A6A17"/>
    <w:p w14:paraId="45023B2E" w14:textId="77777777" w:rsidR="002B103C" w:rsidRDefault="00FD4F78" w:rsidP="002B103C">
      <w:r w:rsidRPr="00AA0559">
        <w:t>In wat volgt worden de 3 onderzoekslijnen gedefinieerd met ter illustratie telkens een paar mogelijke onderzoeksthema’s die hieronder kunnen vallen. Het gaat hierbij niet o</w:t>
      </w:r>
      <w:r>
        <w:t>m</w:t>
      </w:r>
      <w:r w:rsidRPr="00AA0559">
        <w:t xml:space="preserve"> een exhaustieve lijst</w:t>
      </w:r>
      <w:r>
        <w:t xml:space="preserve">. Per werkjaar zal – via de interne overlegstructuren – beslist en geprioriteerd worden welke onderzoeken er al dan niet zullen worden besteld. </w:t>
      </w:r>
    </w:p>
    <w:p w14:paraId="01A53353" w14:textId="77777777" w:rsidR="002B103C" w:rsidRDefault="00FD4F78" w:rsidP="002B103C">
      <w:r w:rsidRPr="00834802">
        <w:t>Als we het hieronder hebben over ondersteuning van personen, dan bekijken we dat in brede zin. Het gaat niet enkel om de ondersteuning van personen die zorg behoeven, maar ook om ondersteuning die voor iedereen bestaat (zoals bv. financiële ondersteuning van gezinnen) en/of om het informeren, adviseren en begeleiden van personen. Ook kinderopvang en buitenschoolse opvang en vrije tijd zien we als vormen van ondersteuning.</w:t>
      </w:r>
    </w:p>
    <w:p w14:paraId="39AEA1F0" w14:textId="77777777" w:rsidR="002B103C" w:rsidRPr="00734F46" w:rsidRDefault="00FD4F78" w:rsidP="002B103C">
      <w:r w:rsidRPr="00DB3729">
        <w:t xml:space="preserve">We </w:t>
      </w:r>
      <w:r>
        <w:t>verwachten</w:t>
      </w:r>
      <w:r w:rsidRPr="00DB3729">
        <w:t xml:space="preserve"> dat het nieuwe Steunpunt minstens </w:t>
      </w:r>
      <w:r>
        <w:t xml:space="preserve">inhoudelijk/thematische </w:t>
      </w:r>
      <w:r w:rsidRPr="00DB3729">
        <w:t xml:space="preserve">expertise aantoont </w:t>
      </w:r>
      <w:r>
        <w:t xml:space="preserve">binnen elk van de onderzoekslijnen </w:t>
      </w:r>
      <w:r w:rsidRPr="00DB3729">
        <w:t>en binnen 7</w:t>
      </w:r>
      <w:r>
        <w:t xml:space="preserve"> andere </w:t>
      </w:r>
      <w:r w:rsidRPr="00DB3729">
        <w:t>expertisedimensies</w:t>
      </w:r>
      <w:r>
        <w:t>.</w:t>
      </w:r>
    </w:p>
    <w:p w14:paraId="7B874329" w14:textId="77777777" w:rsidR="002B103C" w:rsidRPr="00524F10" w:rsidRDefault="00FD4F78" w:rsidP="002B103C">
      <w:pPr>
        <w:pStyle w:val="Kop2"/>
        <w:numPr>
          <w:ilvl w:val="0"/>
          <w:numId w:val="44"/>
        </w:numPr>
        <w:ind w:left="717" w:hanging="432"/>
      </w:pPr>
      <w:bookmarkStart w:id="80" w:name="_Toc222058513"/>
      <w:r>
        <w:t>G</w:t>
      </w:r>
      <w:r w:rsidRPr="48268ED6">
        <w:t>eïntegreerde zorg en ondersteuning</w:t>
      </w:r>
      <w:bookmarkEnd w:id="80"/>
    </w:p>
    <w:p w14:paraId="0F28726F" w14:textId="77777777" w:rsidR="002B103C" w:rsidRPr="00FB1CBB" w:rsidRDefault="00FD4F78" w:rsidP="002B103C">
      <w:r w:rsidRPr="00FB1CBB">
        <w:t xml:space="preserve">Geïntegreerde zorg en ondersteuning betekent dat zorg- en ondersteuningsactoren samenwerken met </w:t>
      </w:r>
      <w:r>
        <w:t xml:space="preserve">het </w:t>
      </w:r>
      <w:r w:rsidRPr="00FB1CBB">
        <w:t>oog op het afgestemd aanbieden en organiseren van zorg en ondersteuning, en dit gericht op een naadloze zorgervaring en het optimaliseren van de kwaliteit van leven. Daarbij wordt ook proactief gewerkt. Er wordt vertrokken vanuit een integrale en persoonsgerichte benadering, de veranderende noden, behoeften en doelen van de persoon en de noden en behoeften van de bevolking.</w:t>
      </w:r>
    </w:p>
    <w:p w14:paraId="1DBACD97" w14:textId="77777777" w:rsidR="002B103C" w:rsidRDefault="00FD4F78" w:rsidP="002B103C">
      <w:r>
        <w:t>Het gaat dus om diverse actoren die werkzaam zijn rond personen met een zorgnood en gezinnen die verzorgd, (financieel) ondersteund, begeleid of opgevangen worden. Het gaat over samenwerken, gegevens uitwisselen, beleid, dienstverlening en/of tools en instrumenten op elkaar afstemmen met als doel het afgestemd en efficiënt aanbieden en organiseren van zorg, opvang en ondersteuning in een zo naadloos mogelijk traject. Het kan gaan over zorgprofessionals, zorgplanning, zorgcoördinatie en casemanagement, enzov</w:t>
      </w:r>
      <w:r>
        <w:t xml:space="preserve">oort. </w:t>
      </w:r>
      <w:r>
        <w:br/>
      </w:r>
      <w:r>
        <w:br/>
        <w:t>Het gaat niet enkel om afstemming met actoren binnen het beleidsdomein Welzijn, Volksgezondheid en Gezin, maar we kijken ook naar flankerende domeinen (werk, onderwijs, wonen, omgeving, cultuur en jeugd, …) binnen de Vlaamse overheid en naar samenwerking/afstemming met federale (Volksgezondheid, sociale zaken, fiscaliteit, …) en lokale actoren. We vertrekken daarbij van de Quintuple Aim-benadering van het concept geïntegreerde zorg en ondersteuning met aandacht voor vijf doelstellingen: betere ervar</w:t>
      </w:r>
      <w:r>
        <w:t>ing van zorg/ondersteuning door de burger, verhogen van het welzijn van de professional, populatiegerichte benadering, grotere efficiëntie en meer sociale rechtvaardigheid.</w:t>
      </w:r>
    </w:p>
    <w:p w14:paraId="226DD55A" w14:textId="77777777" w:rsidR="002B103C" w:rsidRDefault="00FD4F78" w:rsidP="002B103C">
      <w:r>
        <w:br/>
        <w:t>Bekeken vanuit de 7 expertisedimensies kan -ter illustratie</w:t>
      </w:r>
      <w:r>
        <w:rPr>
          <w:rStyle w:val="Voetnootmarkering"/>
        </w:rPr>
        <w:footnoteReference w:id="2"/>
      </w:r>
      <w:r>
        <w:t>- binnen deze onderzoekslijn expertise ondergebracht worden over:</w:t>
      </w:r>
    </w:p>
    <w:p w14:paraId="6A9E99B6" w14:textId="77777777" w:rsidR="002B103C" w:rsidRDefault="002B103C" w:rsidP="002B103C"/>
    <w:p w14:paraId="617BC7E9" w14:textId="77777777" w:rsidR="002B103C" w:rsidRDefault="00FD4F78" w:rsidP="002B103C">
      <w:pPr>
        <w:pStyle w:val="Lijstalinea"/>
        <w:numPr>
          <w:ilvl w:val="0"/>
          <w:numId w:val="41"/>
        </w:numPr>
        <w:spacing w:before="0" w:after="160" w:line="259" w:lineRule="auto"/>
        <w:contextualSpacing/>
      </w:pPr>
      <w:r w:rsidRPr="00330F17">
        <w:rPr>
          <w:b/>
          <w:bCs/>
        </w:rPr>
        <w:t>Data</w:t>
      </w:r>
      <w:r>
        <w:t xml:space="preserve">: analyses op gekoppelde datasets, het samenbrengen van gegevens uit diverse bronnen i.f.v. geïntegreerde rapportering of trajectanalyses, nadenken over wenselijke gegevensdeling tussen actoren, </w:t>
      </w:r>
      <w:r w:rsidRPr="00831B0B">
        <w:t>onderzoeken in het kader van population health management</w:t>
      </w:r>
      <w:r>
        <w:t>, het uitbouwen van monitoring van nieuwe initiatieven, in kaart brengen prevalenties (van handicap, ontwikkelingsvertraging, …), opmaak van (zorg)prognoses, …</w:t>
      </w:r>
    </w:p>
    <w:p w14:paraId="64B12BF4" w14:textId="77777777" w:rsidR="002B103C" w:rsidRPr="005F69C1" w:rsidRDefault="00FD4F78" w:rsidP="002B103C">
      <w:pPr>
        <w:pStyle w:val="Lijstalinea"/>
        <w:numPr>
          <w:ilvl w:val="0"/>
          <w:numId w:val="41"/>
        </w:numPr>
        <w:spacing w:before="0" w:after="160" w:line="259" w:lineRule="auto"/>
        <w:contextualSpacing/>
      </w:pPr>
      <w:r w:rsidRPr="00330F17">
        <w:rPr>
          <w:b/>
          <w:bCs/>
        </w:rPr>
        <w:lastRenderedPageBreak/>
        <w:t>Bevragingen</w:t>
      </w:r>
      <w:r>
        <w:t>:</w:t>
      </w:r>
      <w:r w:rsidRPr="005F69C1">
        <w:t xml:space="preserve"> hoe personen/gezinnen/voorzieningen samenwerkingen evalueren of welke noden ze hebben in kader van geïntegreerde zorg en ondersteuning (bv. in kader van Perspectief 2040, ondersteuningsnood van ouderen, tevredenheidsenquêtes,</w:t>
      </w:r>
      <w:r>
        <w:t xml:space="preserve"> </w:t>
      </w:r>
      <w:r w:rsidRPr="005F69C1">
        <w:t>...)</w:t>
      </w:r>
      <w:r>
        <w:t>.</w:t>
      </w:r>
    </w:p>
    <w:p w14:paraId="7BF02892" w14:textId="77777777" w:rsidR="002B103C" w:rsidRPr="004574FB" w:rsidRDefault="00FD4F78" w:rsidP="002B103C">
      <w:pPr>
        <w:pStyle w:val="Lijstalinea"/>
        <w:numPr>
          <w:ilvl w:val="0"/>
          <w:numId w:val="41"/>
        </w:numPr>
        <w:spacing w:before="0" w:after="160" w:line="259" w:lineRule="auto"/>
        <w:contextualSpacing/>
      </w:pPr>
      <w:r w:rsidRPr="00E97E01">
        <w:rPr>
          <w:b/>
          <w:bCs/>
        </w:rPr>
        <w:t>Financieel</w:t>
      </w:r>
      <w:r>
        <w:t xml:space="preserve">: over financiering en netwerkefficiëntie van zorg- en ondersteuningsnetwerken en over hoe geïntegreerde zorg en ondersteuning financieel best vorm krijgt. </w:t>
      </w:r>
    </w:p>
    <w:p w14:paraId="47516FAF" w14:textId="77777777" w:rsidR="002B103C" w:rsidRDefault="00FD4F78" w:rsidP="002B103C">
      <w:pPr>
        <w:pStyle w:val="Lijstalinea"/>
        <w:numPr>
          <w:ilvl w:val="0"/>
          <w:numId w:val="41"/>
        </w:numPr>
        <w:spacing w:before="0" w:after="160" w:line="259" w:lineRule="auto"/>
        <w:contextualSpacing/>
      </w:pPr>
      <w:r w:rsidRPr="004574FB">
        <w:rPr>
          <w:b/>
          <w:bCs/>
        </w:rPr>
        <w:t>Juridisch</w:t>
      </w:r>
      <w:r>
        <w:t>: hoe netwerken juridisch best vormgegeven worden, over wat er juridisch toegelaten en/of nodig is om persoonsgegevens te delen, …</w:t>
      </w:r>
    </w:p>
    <w:p w14:paraId="1A367627" w14:textId="77777777" w:rsidR="002B103C" w:rsidRDefault="00FD4F78" w:rsidP="002B103C">
      <w:pPr>
        <w:pStyle w:val="Lijstalinea"/>
        <w:numPr>
          <w:ilvl w:val="0"/>
          <w:numId w:val="41"/>
        </w:numPr>
        <w:spacing w:before="0" w:after="160" w:line="259" w:lineRule="auto"/>
        <w:contextualSpacing/>
      </w:pPr>
      <w:r w:rsidRPr="00FC1B20">
        <w:rPr>
          <w:b/>
          <w:bCs/>
        </w:rPr>
        <w:t>Bestuurskundig</w:t>
      </w:r>
      <w:r>
        <w:t xml:space="preserve">: hoe geïntegreerde samenwerking er best uitziet, welke bevoegdheids- en taakverdeling en innovatieve samenwerkingsmodellen er mogelijk en aangewezen zijn,… </w:t>
      </w:r>
    </w:p>
    <w:p w14:paraId="365F6706" w14:textId="77777777" w:rsidR="002B103C" w:rsidRDefault="00FD4F78" w:rsidP="002B103C">
      <w:pPr>
        <w:pStyle w:val="Lijstalinea"/>
        <w:numPr>
          <w:ilvl w:val="0"/>
          <w:numId w:val="41"/>
        </w:numPr>
        <w:spacing w:before="0" w:after="160" w:line="259" w:lineRule="auto"/>
        <w:contextualSpacing/>
      </w:pPr>
      <w:r w:rsidRPr="00FC1B20">
        <w:rPr>
          <w:b/>
          <w:bCs/>
        </w:rPr>
        <w:t>Inschaling en diagnostiek:</w:t>
      </w:r>
      <w:r>
        <w:t xml:space="preserve"> ontwikkeling, toepassing en harmonisering van instrumenten (bv. BelRai) en betere deling van diagnosegegevens.</w:t>
      </w:r>
    </w:p>
    <w:p w14:paraId="05001525" w14:textId="77777777" w:rsidR="002B103C" w:rsidRDefault="00FD4F78" w:rsidP="002B103C">
      <w:pPr>
        <w:pStyle w:val="Lijstalinea"/>
        <w:numPr>
          <w:ilvl w:val="0"/>
          <w:numId w:val="41"/>
        </w:numPr>
        <w:spacing w:before="0" w:after="160" w:line="259" w:lineRule="auto"/>
        <w:contextualSpacing/>
      </w:pPr>
      <w:r w:rsidRPr="00FC1B20">
        <w:rPr>
          <w:b/>
          <w:bCs/>
        </w:rPr>
        <w:t>Beleidsevaluatie</w:t>
      </w:r>
      <w:r>
        <w:t>: evaluatie van implementatie van geïntegreerde zorg en ondersteuning, performantie-indicatoren, integratie van gezondheidszorg en welzijnszorg, evaluatie van vernieuwende praktijken en nieuwe beleidsinitiatieven inzake opvang en jeugdhulp, …</w:t>
      </w:r>
    </w:p>
    <w:p w14:paraId="6F37D640" w14:textId="77777777" w:rsidR="002B103C" w:rsidRPr="00184743" w:rsidRDefault="00FD4F78" w:rsidP="002B103C">
      <w:pPr>
        <w:pStyle w:val="Kop2"/>
        <w:numPr>
          <w:ilvl w:val="0"/>
          <w:numId w:val="44"/>
        </w:numPr>
        <w:ind w:left="717" w:hanging="432"/>
      </w:pPr>
      <w:bookmarkStart w:id="81" w:name="_Toc222058514"/>
      <w:r w:rsidRPr="003724D7">
        <w:t>Armoede, sociale ongelijkheden en inclusie</w:t>
      </w:r>
      <w:bookmarkEnd w:id="81"/>
      <w:r w:rsidRPr="003724D7">
        <w:t xml:space="preserve"> </w:t>
      </w:r>
    </w:p>
    <w:p w14:paraId="4C233CBA" w14:textId="77777777" w:rsidR="002B103C" w:rsidRDefault="00FD4F78" w:rsidP="002B103C">
      <w:r>
        <w:t xml:space="preserve">Deze onderzoekslijn dient zowel om via onderzoeksprojecten de sociale ongelijkheid en de ongelijkheid qua gezondheid, gezondheidsgeletterdheid, socio-economische positie, maatschappelijke participatie, gebruik van en behoefte aan zorg, opvang en ondersteuning, enzovoort van kwetsbare personen, gezinnen en contexten (gezinnen in armoede, personen met zorgbehoefte en/of handicap, kinderen in verontrustende situaties, klimaatverandering,…) te objectiveren en onder de aandacht te brengen, als om na te gaan hoe </w:t>
      </w:r>
      <w:r>
        <w:t xml:space="preserve">de sociale ongelijkheden en de (kans) armoede kunnen verminderd worden. </w:t>
      </w:r>
      <w:r>
        <w:br/>
      </w:r>
    </w:p>
    <w:p w14:paraId="7EDD7F90" w14:textId="77777777" w:rsidR="002B103C" w:rsidRDefault="00FD4F78" w:rsidP="002B103C">
      <w:r>
        <w:t>Bekeken vanuit de 7 expertisedimensies kan -ter illustratie- binnen deze onderzoekslijn expertise ondergebracht worden:</w:t>
      </w:r>
      <w:r>
        <w:br/>
      </w:r>
    </w:p>
    <w:p w14:paraId="1273A8E8" w14:textId="77777777" w:rsidR="002B103C" w:rsidRDefault="00FD4F78" w:rsidP="002B103C">
      <w:pPr>
        <w:pStyle w:val="Lijstalinea"/>
        <w:numPr>
          <w:ilvl w:val="0"/>
          <w:numId w:val="42"/>
        </w:numPr>
        <w:spacing w:before="0" w:after="160" w:line="259" w:lineRule="auto"/>
        <w:contextualSpacing/>
      </w:pPr>
      <w:r w:rsidRPr="008A3EF7">
        <w:rPr>
          <w:b/>
          <w:bCs/>
        </w:rPr>
        <w:t>Data</w:t>
      </w:r>
      <w:r>
        <w:t>: over de sociale gradiënt en impact van armoede, analyses over de prevalentie van kwetsbare situaties, het beschrijven van het profiel van gezinnen in armoede en andere kwetsbare situaties (bv. psychische kwetsbaarheden) en hun (al dan niet ongelijk) gebruik van zorg, opvang en ondersteuning. Alsook over projecten die het armoedereducerend effect van beleidswijzigingen simuleren/inschatten/evalueren.</w:t>
      </w:r>
    </w:p>
    <w:p w14:paraId="7A238DD7" w14:textId="77777777" w:rsidR="002B103C" w:rsidRDefault="00FD4F78" w:rsidP="002B103C">
      <w:pPr>
        <w:pStyle w:val="Lijstalinea"/>
        <w:numPr>
          <w:ilvl w:val="0"/>
          <w:numId w:val="42"/>
        </w:numPr>
        <w:spacing w:before="0" w:after="160" w:line="259" w:lineRule="auto"/>
        <w:contextualSpacing/>
      </w:pPr>
      <w:r w:rsidRPr="00904C1E">
        <w:rPr>
          <w:b/>
          <w:bCs/>
        </w:rPr>
        <w:t>Bevragingen</w:t>
      </w:r>
      <w:r>
        <w:t>:</w:t>
      </w:r>
      <w:r w:rsidRPr="007147A6">
        <w:t xml:space="preserve"> over hoe kwetsbare personen </w:t>
      </w:r>
      <w:r>
        <w:t>de toegang tot sociale grondrechten ervaren</w:t>
      </w:r>
      <w:r w:rsidRPr="007147A6">
        <w:t>, welke specifieke noden ze hebben en welke ervaringen en noden voorzieningen hebben inzake ondersteuning bij het bevorderen van inclusie en maatschappelijke gelijkheid.</w:t>
      </w:r>
    </w:p>
    <w:p w14:paraId="41056ED6" w14:textId="77777777" w:rsidR="002B103C" w:rsidRDefault="00FD4F78" w:rsidP="002B103C">
      <w:pPr>
        <w:pStyle w:val="Lijstalinea"/>
        <w:numPr>
          <w:ilvl w:val="0"/>
          <w:numId w:val="42"/>
        </w:numPr>
        <w:spacing w:before="0" w:after="160" w:line="259" w:lineRule="auto"/>
        <w:contextualSpacing/>
      </w:pPr>
      <w:r w:rsidRPr="00574C44">
        <w:rPr>
          <w:b/>
          <w:bCs/>
        </w:rPr>
        <w:t>Financieel</w:t>
      </w:r>
      <w:r>
        <w:t>: over welke inkomensgegevens, inkomensgrenzen en toeslagbedragen kunnen gebruikt worden voor een meer rechtvaardige toekenning van sociale voordelen (zoals bv. inkomensgerelateerde toeslagen of tarieven).</w:t>
      </w:r>
    </w:p>
    <w:p w14:paraId="0879D9CB" w14:textId="77777777" w:rsidR="002B103C" w:rsidRDefault="00FD4F78" w:rsidP="002B103C">
      <w:pPr>
        <w:pStyle w:val="Lijstalinea"/>
        <w:numPr>
          <w:ilvl w:val="0"/>
          <w:numId w:val="42"/>
        </w:numPr>
        <w:spacing w:before="0" w:after="160" w:line="259" w:lineRule="auto"/>
        <w:contextualSpacing/>
      </w:pPr>
      <w:r w:rsidRPr="007405F5">
        <w:rPr>
          <w:b/>
          <w:bCs/>
        </w:rPr>
        <w:t>Juridisch</w:t>
      </w:r>
      <w:r>
        <w:t>: over hoe toegankelijke zorg en ondersteuning juridisch verankerd kan worden, welke bevoegdheden toeleiders en andere ondersteunende actoren moeten krijgen in het bijstaan van de kwetsbare personen, welk inkomensbegrip moet gehanteerd worden, …</w:t>
      </w:r>
    </w:p>
    <w:p w14:paraId="45A4F040" w14:textId="77777777" w:rsidR="002B103C" w:rsidRDefault="00FD4F78" w:rsidP="002B103C">
      <w:pPr>
        <w:pStyle w:val="Lijstalinea"/>
        <w:numPr>
          <w:ilvl w:val="0"/>
          <w:numId w:val="42"/>
        </w:numPr>
        <w:spacing w:before="0" w:after="160" w:line="259" w:lineRule="auto"/>
        <w:contextualSpacing/>
      </w:pPr>
      <w:r w:rsidRPr="007405F5">
        <w:rPr>
          <w:b/>
          <w:bCs/>
        </w:rPr>
        <w:t>Bestuurskundig</w:t>
      </w:r>
      <w:r>
        <w:t>: over hoe proportioneel universalisme in de praktijk van beleid en dienstverlening vorm kan krijgen en verkennen hoe diensten en voorzieningen (beter kunnen) omgaan met inclusie en toegankelijkheid.</w:t>
      </w:r>
    </w:p>
    <w:p w14:paraId="63A1A73B" w14:textId="77777777" w:rsidR="002B103C" w:rsidRDefault="00FD4F78" w:rsidP="002B103C">
      <w:pPr>
        <w:pStyle w:val="Lijstalinea"/>
        <w:numPr>
          <w:ilvl w:val="0"/>
          <w:numId w:val="42"/>
        </w:numPr>
        <w:spacing w:before="0" w:after="160" w:line="259" w:lineRule="auto"/>
        <w:contextualSpacing/>
      </w:pPr>
      <w:r w:rsidRPr="007405F5">
        <w:rPr>
          <w:b/>
          <w:bCs/>
        </w:rPr>
        <w:t>Inschaling</w:t>
      </w:r>
      <w:r>
        <w:t xml:space="preserve"> </w:t>
      </w:r>
      <w:r w:rsidRPr="007405F5">
        <w:rPr>
          <w:b/>
          <w:bCs/>
        </w:rPr>
        <w:t>en</w:t>
      </w:r>
      <w:r>
        <w:t xml:space="preserve"> </w:t>
      </w:r>
      <w:r w:rsidRPr="007405F5">
        <w:rPr>
          <w:b/>
          <w:bCs/>
        </w:rPr>
        <w:t>diagnostiek</w:t>
      </w:r>
      <w:r>
        <w:t>: over het meten van armoede, sociale ongelijkheid, inclusie en participatie alsook over zorgbehoeften en (onder)gebruik van zorg.</w:t>
      </w:r>
    </w:p>
    <w:p w14:paraId="4B99766C" w14:textId="77777777" w:rsidR="002B103C" w:rsidRDefault="00FD4F78" w:rsidP="002B103C">
      <w:pPr>
        <w:pStyle w:val="Lijstalinea"/>
        <w:numPr>
          <w:ilvl w:val="0"/>
          <w:numId w:val="42"/>
        </w:numPr>
        <w:spacing w:before="0" w:after="160" w:line="259" w:lineRule="auto"/>
        <w:contextualSpacing/>
      </w:pPr>
      <w:r w:rsidRPr="00706E04">
        <w:rPr>
          <w:b/>
          <w:bCs/>
        </w:rPr>
        <w:t>Beleidsevaluatie</w:t>
      </w:r>
      <w:r>
        <w:t>: over zorg- en ondersteuningsprogramma’s die gericht zijn op het verminderen van armoede en sociale ongelijkheden en het verbeteren van participatie en inclusie.</w:t>
      </w:r>
      <w:r>
        <w:br/>
      </w:r>
    </w:p>
    <w:p w14:paraId="5960EDF7" w14:textId="77777777" w:rsidR="002B103C" w:rsidRPr="003724D7" w:rsidRDefault="00FD4F78" w:rsidP="002B103C">
      <w:pPr>
        <w:pStyle w:val="Kop2"/>
        <w:numPr>
          <w:ilvl w:val="0"/>
          <w:numId w:val="44"/>
        </w:numPr>
        <w:ind w:left="717" w:hanging="432"/>
      </w:pPr>
      <w:bookmarkStart w:id="82" w:name="_Toc222058515"/>
      <w:r w:rsidRPr="003724D7">
        <w:lastRenderedPageBreak/>
        <w:t>Kwaliteit (in brede zin) van zorg en ondersteuning</w:t>
      </w:r>
      <w:bookmarkEnd w:id="82"/>
    </w:p>
    <w:p w14:paraId="769609AC" w14:textId="77777777" w:rsidR="002B103C" w:rsidRPr="006C3B5E" w:rsidRDefault="00FD4F78" w:rsidP="002B103C">
      <w:r>
        <w:t xml:space="preserve">In het </w:t>
      </w:r>
      <w:hyperlink r:id="rId19">
        <w:r w:rsidR="002B103C" w:rsidRPr="48268ED6">
          <w:rPr>
            <w:rStyle w:val="Hyperlink"/>
          </w:rPr>
          <w:t>Kwaliteitsdecreet</w:t>
        </w:r>
      </w:hyperlink>
      <w:r>
        <w:t xml:space="preserve"> wordt vertrokken van een brede benadering van kwaliteit, en wordt kwaliteit gezien als een onderdeel van maatschappelijk verantwoorde zorg en ondersteuning. Dit betekent dat zorg en ondersteuning naast kwaliteitsvol ook performant, duurzaam, relevant en toegankelijk moet zijn. Het wordt gedefinieerd als: de mate waarin de geleverde zorg, opvang en ondersteuning op het vlak van </w:t>
      </w:r>
      <w:r w:rsidRPr="48268ED6">
        <w:rPr>
          <w:i/>
          <w:iCs/>
        </w:rPr>
        <w:t>veiligheid</w:t>
      </w:r>
      <w:r>
        <w:t xml:space="preserve">, </w:t>
      </w:r>
      <w:r w:rsidRPr="48268ED6">
        <w:rPr>
          <w:i/>
          <w:iCs/>
        </w:rPr>
        <w:t>tijdigheid</w:t>
      </w:r>
      <w:r>
        <w:t xml:space="preserve">, </w:t>
      </w:r>
      <w:r w:rsidRPr="48268ED6">
        <w:rPr>
          <w:i/>
          <w:iCs/>
        </w:rPr>
        <w:t>effectiviteit</w:t>
      </w:r>
      <w:r>
        <w:t xml:space="preserve">, </w:t>
      </w:r>
      <w:r w:rsidRPr="48268ED6">
        <w:rPr>
          <w:i/>
          <w:iCs/>
        </w:rPr>
        <w:t>efficiëntie</w:t>
      </w:r>
      <w:r>
        <w:t xml:space="preserve">, </w:t>
      </w:r>
      <w:r w:rsidRPr="48268ED6">
        <w:rPr>
          <w:i/>
          <w:iCs/>
        </w:rPr>
        <w:t>duurzaamheid</w:t>
      </w:r>
      <w:r>
        <w:t xml:space="preserve">, </w:t>
      </w:r>
      <w:r w:rsidRPr="48268ED6">
        <w:rPr>
          <w:i/>
          <w:iCs/>
        </w:rPr>
        <w:t>innovatie</w:t>
      </w:r>
      <w:r>
        <w:t xml:space="preserve"> of </w:t>
      </w:r>
      <w:r w:rsidRPr="48268ED6">
        <w:rPr>
          <w:i/>
          <w:iCs/>
        </w:rPr>
        <w:t>persoonsgerichtheid</w:t>
      </w:r>
      <w:r>
        <w:t xml:space="preserve"> bijdraagt tot de vooropgestelde zorg- en levensdoelen van de persoon, of in voorkomend geval diens wettelijke vertegenwoordiger, en zorgt voor tevredenheid bij de personen/gezinnen. In die zin is ook participatie en gebruikersbetrokkenheid van cruciaal belang. In deze onderzoeklijn met een brede benadering van kwaliteit hebben we zowel oog voor structurele kwaliteitskenmerken, als voor proceskwaliteit en voor systemen van en voorwaarden voor kwaliteit van zorg, opvang en ondersteuning.</w:t>
      </w:r>
    </w:p>
    <w:p w14:paraId="74FE0FBB" w14:textId="77777777" w:rsidR="002B103C" w:rsidRDefault="00FD4F78" w:rsidP="002B103C">
      <w:r>
        <w:br/>
        <w:t>Bekeken vanuit de 7 expertisedimensies kan -ter illustratie- binnen deze onderzoekslijn expertise ondergebracht worden over:</w:t>
      </w:r>
      <w:r>
        <w:br/>
      </w:r>
    </w:p>
    <w:p w14:paraId="51AE69B3" w14:textId="77777777" w:rsidR="002B103C" w:rsidRDefault="00FD4F78" w:rsidP="002B103C">
      <w:pPr>
        <w:pStyle w:val="Lijstalinea"/>
        <w:numPr>
          <w:ilvl w:val="0"/>
          <w:numId w:val="43"/>
        </w:numPr>
        <w:spacing w:before="0" w:after="160" w:line="259" w:lineRule="auto"/>
        <w:contextualSpacing/>
      </w:pPr>
      <w:r w:rsidRPr="00A232CD">
        <w:rPr>
          <w:b/>
          <w:bCs/>
        </w:rPr>
        <w:t>Data</w:t>
      </w:r>
      <w:r>
        <w:t>: analyses op inspectieresultaten, tevredenheidsmetingen, analyses van klachten, observaties, … als over het correct registreren van gegevens over zorg-, opvang- en ondersteuningsnoden en -trajecten. Ook het monitoren van de impact van beleid (zoals bv. impact van gezondheidsdoelen, impact van uithuisplaatsingen, … ).</w:t>
      </w:r>
    </w:p>
    <w:p w14:paraId="2B19E01B" w14:textId="77777777" w:rsidR="002B103C" w:rsidRDefault="00FD4F78" w:rsidP="002B103C">
      <w:pPr>
        <w:pStyle w:val="Lijstalinea"/>
        <w:numPr>
          <w:ilvl w:val="0"/>
          <w:numId w:val="43"/>
        </w:numPr>
        <w:spacing w:before="0" w:after="160" w:line="259" w:lineRule="auto"/>
        <w:contextualSpacing/>
      </w:pPr>
      <w:r w:rsidRPr="007B4358">
        <w:rPr>
          <w:b/>
          <w:bCs/>
        </w:rPr>
        <w:t>Bevragingen</w:t>
      </w:r>
      <w:r w:rsidRPr="009D73FA">
        <w:t>: hoe personen/gezinnen hun zorg, opvang en ondersteuning evalueren, hoe tevreden ze zijn en/of welke (onvervulde) zorg- en ondersteuningsnoden of zorgvoorkeuren ze hebben, evaluatie decreet rechtspositie minderjarige in integrale jeugdhulp, marktonderzoek zorggebruikers,</w:t>
      </w:r>
      <w:r>
        <w:t xml:space="preserve"> </w:t>
      </w:r>
      <w:r w:rsidRPr="009D73FA">
        <w:t>…</w:t>
      </w:r>
    </w:p>
    <w:p w14:paraId="1AB72AC0" w14:textId="77777777" w:rsidR="002B103C" w:rsidRDefault="00FD4F78" w:rsidP="002B103C">
      <w:pPr>
        <w:pStyle w:val="Lijstalinea"/>
        <w:numPr>
          <w:ilvl w:val="0"/>
          <w:numId w:val="43"/>
        </w:numPr>
        <w:spacing w:before="0" w:after="160" w:line="259" w:lineRule="auto"/>
        <w:contextualSpacing/>
      </w:pPr>
      <w:r w:rsidRPr="0005538F">
        <w:rPr>
          <w:b/>
          <w:bCs/>
        </w:rPr>
        <w:t>Financieel</w:t>
      </w:r>
      <w:r>
        <w:t>: op welke schaal dienstverlening best wordt opgezet om duurzaam en efficiënt te zijn, welke subsidiebedragen nodig zijn om duurzame en kwaliteitsvolle ondersteuning te voorzien, wat de kostprijs is van zorg, opvang en/of ondersteuning, kosteneffectiviteitsstudies, …</w:t>
      </w:r>
    </w:p>
    <w:p w14:paraId="7FEFD167" w14:textId="77777777" w:rsidR="002B103C" w:rsidRDefault="00FD4F78" w:rsidP="002B103C">
      <w:pPr>
        <w:pStyle w:val="Lijstalinea"/>
        <w:numPr>
          <w:ilvl w:val="0"/>
          <w:numId w:val="43"/>
        </w:numPr>
        <w:spacing w:before="0" w:after="160" w:line="259" w:lineRule="auto"/>
        <w:contextualSpacing/>
      </w:pPr>
      <w:r w:rsidRPr="0005538F">
        <w:rPr>
          <w:b/>
          <w:bCs/>
        </w:rPr>
        <w:t>Juridisch</w:t>
      </w:r>
      <w:r>
        <w:t>: hoe kwaliteitsvol werken gepast via doelregelgeving kan verankerd worden, hoe goede en haalbare kwaliteitsnormen regelgevend voorzien kunnen worden, …</w:t>
      </w:r>
    </w:p>
    <w:p w14:paraId="2E414B77" w14:textId="77777777" w:rsidR="002B103C" w:rsidRDefault="00FD4F78" w:rsidP="002B103C">
      <w:pPr>
        <w:pStyle w:val="Lijstalinea"/>
        <w:numPr>
          <w:ilvl w:val="0"/>
          <w:numId w:val="43"/>
        </w:numPr>
        <w:spacing w:before="0" w:after="160" w:line="259" w:lineRule="auto"/>
        <w:contextualSpacing/>
      </w:pPr>
      <w:r w:rsidRPr="0005538F">
        <w:rPr>
          <w:b/>
          <w:bCs/>
        </w:rPr>
        <w:t>Bestuurskundig</w:t>
      </w:r>
      <w:r>
        <w:t>: hoe diensten en voorzieningen kwaliteitssystemen (beter kunnen) uitbouwen, …</w:t>
      </w:r>
    </w:p>
    <w:p w14:paraId="19F8CF34" w14:textId="77777777" w:rsidR="002B103C" w:rsidRDefault="00FD4F78" w:rsidP="002B103C">
      <w:pPr>
        <w:pStyle w:val="Lijstalinea"/>
        <w:numPr>
          <w:ilvl w:val="0"/>
          <w:numId w:val="43"/>
        </w:numPr>
        <w:spacing w:before="0" w:after="160" w:line="259" w:lineRule="auto"/>
        <w:contextualSpacing/>
      </w:pPr>
      <w:r w:rsidRPr="0005538F">
        <w:rPr>
          <w:b/>
          <w:bCs/>
        </w:rPr>
        <w:t>Inschaling en diagnostiek:</w:t>
      </w:r>
      <w:r>
        <w:t xml:space="preserve"> hoe de validiteit van (inspectie) instrumenten kan verbeterd worden, over op welk moment diagnostiek best wordt ingeschakeld en hoe inschalingen kwaliteitsvol kunnen gebeuren.</w:t>
      </w:r>
    </w:p>
    <w:p w14:paraId="7931AF7D" w14:textId="77777777" w:rsidR="002B103C" w:rsidRDefault="00FD4F78" w:rsidP="002B103C">
      <w:pPr>
        <w:pStyle w:val="Lijstalinea"/>
        <w:numPr>
          <w:ilvl w:val="0"/>
          <w:numId w:val="43"/>
        </w:numPr>
        <w:spacing w:before="0" w:after="160" w:line="259" w:lineRule="auto"/>
        <w:contextualSpacing/>
      </w:pPr>
      <w:r w:rsidRPr="0005538F">
        <w:rPr>
          <w:b/>
          <w:bCs/>
        </w:rPr>
        <w:t>Beleidsevaluatie:</w:t>
      </w:r>
      <w:r>
        <w:t xml:space="preserve"> een evaluatie van initiatieven en programma’s die gericht zijn op de verbetering van de kwaliteit van zorg en ondersteuning.</w:t>
      </w:r>
    </w:p>
    <w:p w14:paraId="0226580F" w14:textId="77777777" w:rsidR="002B103C" w:rsidRDefault="00FD4F78" w:rsidP="002B103C">
      <w:pPr>
        <w:pStyle w:val="Kop1"/>
        <w:numPr>
          <w:ilvl w:val="0"/>
          <w:numId w:val="0"/>
        </w:numPr>
        <w:ind w:left="431" w:hanging="431"/>
      </w:pPr>
      <w:bookmarkStart w:id="83" w:name="_Toc222058516"/>
      <w:r w:rsidRPr="00B40DA2">
        <w:t>Nadere omschrijving van de expertise</w:t>
      </w:r>
      <w:r>
        <w:t>(s)</w:t>
      </w:r>
      <w:bookmarkEnd w:id="83"/>
    </w:p>
    <w:p w14:paraId="140CDE7D" w14:textId="77777777" w:rsidR="002B103C" w:rsidRDefault="00FD4F78" w:rsidP="002B103C">
      <w:r>
        <w:t xml:space="preserve">We vragen dat het nieuwe Steunpunt </w:t>
      </w:r>
      <w:r w:rsidRPr="00807554">
        <w:rPr>
          <w:b/>
          <w:bCs/>
        </w:rPr>
        <w:t>minstens</w:t>
      </w:r>
      <w:r>
        <w:t xml:space="preserve"> expertise aantoont en kan inschakelen binnen </w:t>
      </w:r>
      <w:r>
        <w:rPr>
          <w:b/>
          <w:bCs/>
        </w:rPr>
        <w:t>7</w:t>
      </w:r>
      <w:r w:rsidRPr="0046156B">
        <w:rPr>
          <w:b/>
          <w:bCs/>
        </w:rPr>
        <w:t xml:space="preserve"> expertisedimensies</w:t>
      </w:r>
      <w:r>
        <w:t>:</w:t>
      </w:r>
      <w:r>
        <w:br/>
      </w:r>
    </w:p>
    <w:p w14:paraId="4CC02D3D" w14:textId="77777777" w:rsidR="002B103C" w:rsidRDefault="00FD4F78" w:rsidP="002B103C">
      <w:pPr>
        <w:pStyle w:val="Lijstalinea"/>
        <w:numPr>
          <w:ilvl w:val="0"/>
          <w:numId w:val="40"/>
        </w:numPr>
        <w:spacing w:before="0" w:after="160" w:line="259" w:lineRule="auto"/>
        <w:contextualSpacing/>
      </w:pPr>
      <w:r w:rsidRPr="009754E2">
        <w:rPr>
          <w:b/>
          <w:bCs/>
        </w:rPr>
        <w:t>Data</w:t>
      </w:r>
      <w:r>
        <w:t>: gaat om expertise qua statistische analyse, prognosemodellering, data-science en expertise qua delen van gegevens en uitwerken van indicatoren.</w:t>
      </w:r>
    </w:p>
    <w:p w14:paraId="0394671D" w14:textId="77777777" w:rsidR="002B103C" w:rsidRDefault="00FD4F78" w:rsidP="002B103C">
      <w:pPr>
        <w:pStyle w:val="Lijstalinea"/>
        <w:numPr>
          <w:ilvl w:val="0"/>
          <w:numId w:val="40"/>
        </w:numPr>
        <w:spacing w:before="0" w:after="160" w:line="259" w:lineRule="auto"/>
        <w:contextualSpacing/>
      </w:pPr>
      <w:r w:rsidRPr="009754E2">
        <w:rPr>
          <w:b/>
          <w:bCs/>
        </w:rPr>
        <w:t>Bevragingen</w:t>
      </w:r>
      <w:r>
        <w:t>: gaat over expertise inzake het organiseren van kwalitatieve en kwantitatieve bevragingen van personen of gezinnen via web-, post-, face-to-face en/of telefonische surveys/interviews of focusgroepen, inclusief de verwerking en rapportering van de antwoorden.</w:t>
      </w:r>
    </w:p>
    <w:p w14:paraId="6F4470DD" w14:textId="77777777" w:rsidR="002B103C" w:rsidRDefault="00FD4F78" w:rsidP="002B103C">
      <w:pPr>
        <w:pStyle w:val="Lijstalinea"/>
        <w:numPr>
          <w:ilvl w:val="0"/>
          <w:numId w:val="40"/>
        </w:numPr>
        <w:spacing w:before="0" w:after="160" w:line="259" w:lineRule="auto"/>
        <w:contextualSpacing/>
      </w:pPr>
      <w:r w:rsidRPr="009754E2">
        <w:rPr>
          <w:b/>
          <w:bCs/>
        </w:rPr>
        <w:t>Financieel</w:t>
      </w:r>
      <w:r w:rsidRPr="008E7F9E">
        <w:t xml:space="preserve">: </w:t>
      </w:r>
      <w:r>
        <w:t xml:space="preserve">heeft betrekking op expertise die ingezet kan worden </w:t>
      </w:r>
      <w:r w:rsidRPr="008E7F9E">
        <w:t xml:space="preserve">voor </w:t>
      </w:r>
      <w:r>
        <w:t>onderzoeks</w:t>
      </w:r>
      <w:r w:rsidRPr="008E7F9E">
        <w:t>projecten die</w:t>
      </w:r>
      <w:r>
        <w:t>:</w:t>
      </w:r>
      <w:r w:rsidRPr="008E7F9E">
        <w:t xml:space="preserve"> de kostprijs van hulp- of dienstverlening moeten bepalen, die moeten nagaan welke financiële/fiscale gegevens kunnen benut worden voor toekennen van rechten of controle van voorzieningen en/of </w:t>
      </w:r>
      <w:r w:rsidRPr="008E7F9E">
        <w:lastRenderedPageBreak/>
        <w:t>personen, die moeten inschatten welk budget gepaard gaat met wijzigingen in zorg, ondersteuning en dienstverlening, …</w:t>
      </w:r>
    </w:p>
    <w:p w14:paraId="2FAACA5E" w14:textId="77777777" w:rsidR="002B103C" w:rsidRDefault="00FD4F78" w:rsidP="002B103C">
      <w:pPr>
        <w:pStyle w:val="Lijstalinea"/>
        <w:numPr>
          <w:ilvl w:val="0"/>
          <w:numId w:val="40"/>
        </w:numPr>
        <w:spacing w:before="0" w:after="160" w:line="259" w:lineRule="auto"/>
        <w:contextualSpacing/>
      </w:pPr>
      <w:r w:rsidRPr="009754E2">
        <w:rPr>
          <w:b/>
          <w:bCs/>
        </w:rPr>
        <w:t>Juridisch</w:t>
      </w:r>
      <w:r w:rsidRPr="008E7F9E">
        <w:t>: zodat er ondersteuning kan zijn bij de operationalisering van internationale regels, wetten of decreten, bij het opstellen van nieuwe regelgeving, bij het interpreteren van rechtspraak, …</w:t>
      </w:r>
    </w:p>
    <w:p w14:paraId="46224A32" w14:textId="77777777" w:rsidR="002B103C" w:rsidRDefault="00FD4F78" w:rsidP="002B103C">
      <w:pPr>
        <w:pStyle w:val="Lijstalinea"/>
        <w:numPr>
          <w:ilvl w:val="0"/>
          <w:numId w:val="40"/>
        </w:numPr>
        <w:spacing w:before="0" w:after="160" w:line="259" w:lineRule="auto"/>
        <w:contextualSpacing/>
      </w:pPr>
      <w:r w:rsidRPr="009754E2">
        <w:rPr>
          <w:b/>
          <w:bCs/>
        </w:rPr>
        <w:t>Bestuurskundig</w:t>
      </w:r>
      <w:r w:rsidRPr="008E7F9E">
        <w:t xml:space="preserve">: zodat er ondersteuning kan zijn bij projecten die wijzigingen in het bestuurlijk landschap van </w:t>
      </w:r>
      <w:r>
        <w:t xml:space="preserve">en de samenwerking tussen </w:t>
      </w:r>
      <w:r w:rsidRPr="008E7F9E">
        <w:t>instanties en voorzieningen beogen, bij projecten rond bevoegdheidsoverhevelingen naar en van WVG</w:t>
      </w:r>
      <w:r>
        <w:t>, internationale vergelijkingen, …</w:t>
      </w:r>
    </w:p>
    <w:p w14:paraId="2C853609" w14:textId="77777777" w:rsidR="002B103C" w:rsidRPr="009754E2" w:rsidRDefault="00FD4F78" w:rsidP="002B103C">
      <w:pPr>
        <w:pStyle w:val="Lijstalinea"/>
        <w:numPr>
          <w:ilvl w:val="0"/>
          <w:numId w:val="40"/>
        </w:numPr>
        <w:spacing w:before="0" w:after="160" w:line="259" w:lineRule="auto"/>
        <w:contextualSpacing/>
      </w:pPr>
      <w:r w:rsidRPr="009754E2">
        <w:rPr>
          <w:b/>
          <w:bCs/>
        </w:rPr>
        <w:t>Inschaling en diagnostiek</w:t>
      </w:r>
      <w:r w:rsidRPr="009754E2">
        <w:t>: zodat de inschaling en diagnostiek die momenteel binnen verschillende entiteiten en diensten wordt georganiseerd, verder kan verfijnd en verbeterd worden, met bijzondere aandacht voor de kwalitatieve formulering van (nieuwe) items, het valideren van schalen en het werken aan harmonisatie van instrumenten en het koppelen van bedragen/rechten/zorgnoden</w:t>
      </w:r>
      <w:r>
        <w:t xml:space="preserve"> </w:t>
      </w:r>
      <w:r w:rsidRPr="009754E2">
        <w:t>aan een puntenschaal.</w:t>
      </w:r>
    </w:p>
    <w:p w14:paraId="0D76B0E5" w14:textId="77777777" w:rsidR="002B103C" w:rsidRDefault="00FD4F78" w:rsidP="002B103C">
      <w:pPr>
        <w:pStyle w:val="Lijstalinea"/>
        <w:numPr>
          <w:ilvl w:val="0"/>
          <w:numId w:val="40"/>
        </w:numPr>
        <w:spacing w:before="0" w:after="160" w:line="259" w:lineRule="auto"/>
        <w:contextualSpacing/>
      </w:pPr>
      <w:r w:rsidRPr="00EB5374">
        <w:rPr>
          <w:b/>
          <w:bCs/>
        </w:rPr>
        <w:t>Beleidsevaluatie</w:t>
      </w:r>
      <w:r>
        <w:t xml:space="preserve">: zodat de entiteiten van WVG ondersteund kunnen worden bij het opzetten van evaluatieprojecten over hun beleid en/of dienstverlening, onder meer in het licht van de bepalingen van de Vlaamse Codex Overheidsfinanciën waarbij elk subsidiekader 5-jaarlijks moet worden geëvalueerd en waarbij er over concrete thema’s ook spending reviews moeten worden uitgevoerd. Dit vraagt expertise in onder meer het onderzoeken van effectiviteit, efficiëntie en doelmatigheid. </w:t>
      </w:r>
    </w:p>
    <w:p w14:paraId="1D6CE875" w14:textId="77777777" w:rsidR="002B103C" w:rsidRDefault="002B103C" w:rsidP="002B103C">
      <w:pPr>
        <w:ind w:left="357" w:hanging="357"/>
      </w:pPr>
    </w:p>
    <w:p w14:paraId="761E8ADF" w14:textId="77777777" w:rsidR="002B103C" w:rsidRDefault="00FD4F78" w:rsidP="002B103C">
      <w:r>
        <w:t>Daarnaast verwachten we uiteraard thematische expertise, het gaat hierbij om de inhoudelijke expertise per onderzoekslijn.</w:t>
      </w:r>
    </w:p>
    <w:p w14:paraId="0CC279F6" w14:textId="77777777" w:rsidR="002B103C" w:rsidRDefault="002B103C" w:rsidP="002B103C">
      <w:pPr>
        <w:rPr>
          <w:b/>
          <w:bCs/>
          <w:u w:val="single"/>
        </w:rPr>
      </w:pPr>
    </w:p>
    <w:p w14:paraId="1BCD8A0B" w14:textId="77777777" w:rsidR="002B103C" w:rsidRPr="002E587E" w:rsidRDefault="00FD4F78" w:rsidP="002B103C">
      <w:r w:rsidRPr="002E587E">
        <w:t>Samenvattend kunnen de onderzoekslijnen en nodige expertise(s) als volgt worden opgevat</w:t>
      </w:r>
      <w:r>
        <w:t>:</w:t>
      </w:r>
    </w:p>
    <w:p w14:paraId="373579E6" w14:textId="77777777" w:rsidR="002B103C" w:rsidRPr="00F640B5" w:rsidRDefault="002B103C" w:rsidP="002B103C">
      <w:pPr>
        <w:rPr>
          <w:b/>
          <w:bCs/>
        </w:rPr>
      </w:pPr>
    </w:p>
    <w:tbl>
      <w:tblPr>
        <w:tblStyle w:val="Tabelraster"/>
        <w:tblW w:w="0" w:type="auto"/>
        <w:tblInd w:w="38" w:type="dxa"/>
        <w:tblLook w:val="04A0" w:firstRow="1" w:lastRow="0" w:firstColumn="1" w:lastColumn="0" w:noHBand="0" w:noVBand="1"/>
      </w:tblPr>
      <w:tblGrid>
        <w:gridCol w:w="2455"/>
        <w:gridCol w:w="2385"/>
        <w:gridCol w:w="2365"/>
        <w:gridCol w:w="2385"/>
      </w:tblGrid>
      <w:tr w:rsidR="00151917" w14:paraId="5E2798B4" w14:textId="77777777" w:rsidTr="00853213">
        <w:tc>
          <w:tcPr>
            <w:tcW w:w="3536" w:type="dxa"/>
          </w:tcPr>
          <w:p w14:paraId="19924559" w14:textId="77777777" w:rsidR="002B103C" w:rsidRDefault="002B103C" w:rsidP="00853213"/>
        </w:tc>
        <w:tc>
          <w:tcPr>
            <w:tcW w:w="10608" w:type="dxa"/>
            <w:gridSpan w:val="3"/>
          </w:tcPr>
          <w:p w14:paraId="1B7B242D" w14:textId="77777777" w:rsidR="002B103C" w:rsidRPr="00874E80" w:rsidRDefault="00FD4F78" w:rsidP="00853213">
            <w:pPr>
              <w:jc w:val="center"/>
              <w:rPr>
                <w:b/>
                <w:bCs/>
              </w:rPr>
            </w:pPr>
            <w:r w:rsidRPr="00874E80">
              <w:rPr>
                <w:b/>
                <w:bCs/>
              </w:rPr>
              <w:t>ONDERZOEKSLIJNEN</w:t>
            </w:r>
          </w:p>
        </w:tc>
      </w:tr>
      <w:tr w:rsidR="00151917" w14:paraId="5B4DA9D7" w14:textId="77777777" w:rsidTr="00853213">
        <w:tc>
          <w:tcPr>
            <w:tcW w:w="3536" w:type="dxa"/>
          </w:tcPr>
          <w:p w14:paraId="301A20BC" w14:textId="77777777" w:rsidR="002B103C" w:rsidRDefault="00FD4F78" w:rsidP="00853213">
            <w:r>
              <w:t>Gewenste expertises</w:t>
            </w:r>
          </w:p>
        </w:tc>
        <w:tc>
          <w:tcPr>
            <w:tcW w:w="3536" w:type="dxa"/>
          </w:tcPr>
          <w:p w14:paraId="7566A2FC" w14:textId="77777777" w:rsidR="002B103C" w:rsidRPr="007143BF" w:rsidRDefault="00FD4F78" w:rsidP="00853213">
            <w:pPr>
              <w:jc w:val="center"/>
              <w:rPr>
                <w:b/>
                <w:bCs/>
                <w:color w:val="373636" w:themeColor="text1"/>
              </w:rPr>
            </w:pPr>
            <w:r w:rsidRPr="1F022F51">
              <w:rPr>
                <w:b/>
                <w:bCs/>
                <w:color w:val="373636" w:themeColor="text1"/>
              </w:rPr>
              <w:t>Geïntegreerde zorg en ondersteuning</w:t>
            </w:r>
          </w:p>
        </w:tc>
        <w:tc>
          <w:tcPr>
            <w:tcW w:w="3536" w:type="dxa"/>
          </w:tcPr>
          <w:p w14:paraId="7D87A3D1" w14:textId="77777777" w:rsidR="002B103C" w:rsidRPr="007143BF" w:rsidRDefault="00FD4F78" w:rsidP="00853213">
            <w:pPr>
              <w:jc w:val="center"/>
              <w:rPr>
                <w:b/>
                <w:bCs/>
                <w:color w:val="373636" w:themeColor="text1"/>
              </w:rPr>
            </w:pPr>
            <w:r w:rsidRPr="48268ED6">
              <w:rPr>
                <w:b/>
                <w:bCs/>
                <w:color w:val="373636" w:themeColor="text1"/>
              </w:rPr>
              <w:t xml:space="preserve">Armoede, sociale ongelijkheden </w:t>
            </w:r>
            <w:r>
              <w:rPr>
                <w:b/>
                <w:bCs/>
                <w:color w:val="373636" w:themeColor="text1"/>
              </w:rPr>
              <w:t xml:space="preserve">en </w:t>
            </w:r>
            <w:r w:rsidRPr="48268ED6">
              <w:rPr>
                <w:b/>
                <w:bCs/>
                <w:color w:val="373636" w:themeColor="text1"/>
              </w:rPr>
              <w:t xml:space="preserve">inclusie </w:t>
            </w:r>
          </w:p>
        </w:tc>
        <w:tc>
          <w:tcPr>
            <w:tcW w:w="3536" w:type="dxa"/>
          </w:tcPr>
          <w:p w14:paraId="57A475F2" w14:textId="77777777" w:rsidR="002B103C" w:rsidRPr="007143BF" w:rsidRDefault="00FD4F78" w:rsidP="00853213">
            <w:pPr>
              <w:jc w:val="center"/>
              <w:rPr>
                <w:b/>
                <w:bCs/>
                <w:color w:val="373636" w:themeColor="text1"/>
              </w:rPr>
            </w:pPr>
            <w:r w:rsidRPr="52439AD7">
              <w:rPr>
                <w:b/>
                <w:bCs/>
                <w:color w:val="373636" w:themeColor="text1"/>
              </w:rPr>
              <w:t>Kwaliteit (in brede zin) van zorg</w:t>
            </w:r>
            <w:r>
              <w:rPr>
                <w:b/>
                <w:bCs/>
                <w:color w:val="373636" w:themeColor="text1"/>
              </w:rPr>
              <w:t xml:space="preserve"> en </w:t>
            </w:r>
            <w:r w:rsidRPr="52439AD7">
              <w:rPr>
                <w:b/>
                <w:bCs/>
                <w:color w:val="373636" w:themeColor="text1"/>
              </w:rPr>
              <w:t>ondersteuning</w:t>
            </w:r>
          </w:p>
        </w:tc>
      </w:tr>
      <w:tr w:rsidR="00151917" w14:paraId="281A57D6" w14:textId="77777777" w:rsidTr="00853213">
        <w:tc>
          <w:tcPr>
            <w:tcW w:w="3536" w:type="dxa"/>
          </w:tcPr>
          <w:p w14:paraId="4D7990A5" w14:textId="77777777" w:rsidR="002B103C" w:rsidRPr="00B40DA2" w:rsidRDefault="00FD4F78" w:rsidP="00853213">
            <w:pPr>
              <w:rPr>
                <w:i/>
                <w:iCs/>
              </w:rPr>
            </w:pPr>
            <w:r>
              <w:rPr>
                <w:i/>
                <w:iCs/>
              </w:rPr>
              <w:t>Thematisch</w:t>
            </w:r>
          </w:p>
        </w:tc>
        <w:tc>
          <w:tcPr>
            <w:tcW w:w="3536" w:type="dxa"/>
          </w:tcPr>
          <w:p w14:paraId="4BAEE73A" w14:textId="77777777" w:rsidR="002B103C" w:rsidRDefault="002B103C" w:rsidP="00853213"/>
        </w:tc>
        <w:tc>
          <w:tcPr>
            <w:tcW w:w="3536" w:type="dxa"/>
          </w:tcPr>
          <w:p w14:paraId="0FE97B62" w14:textId="77777777" w:rsidR="002B103C" w:rsidRDefault="002B103C" w:rsidP="00853213"/>
        </w:tc>
        <w:tc>
          <w:tcPr>
            <w:tcW w:w="3536" w:type="dxa"/>
          </w:tcPr>
          <w:p w14:paraId="0B2F13E1" w14:textId="77777777" w:rsidR="002B103C" w:rsidRDefault="002B103C" w:rsidP="00853213"/>
        </w:tc>
      </w:tr>
      <w:tr w:rsidR="00151917" w14:paraId="6074EFDA" w14:textId="77777777" w:rsidTr="00853213">
        <w:tc>
          <w:tcPr>
            <w:tcW w:w="3536" w:type="dxa"/>
          </w:tcPr>
          <w:p w14:paraId="15A86FF5" w14:textId="77777777" w:rsidR="002B103C" w:rsidRPr="00B40DA2" w:rsidRDefault="00FD4F78" w:rsidP="00853213">
            <w:pPr>
              <w:rPr>
                <w:i/>
                <w:iCs/>
              </w:rPr>
            </w:pPr>
            <w:r>
              <w:rPr>
                <w:i/>
                <w:iCs/>
              </w:rPr>
              <w:t>Data</w:t>
            </w:r>
          </w:p>
        </w:tc>
        <w:tc>
          <w:tcPr>
            <w:tcW w:w="3536" w:type="dxa"/>
          </w:tcPr>
          <w:p w14:paraId="79DBBADB" w14:textId="77777777" w:rsidR="002B103C" w:rsidRDefault="002B103C" w:rsidP="00853213"/>
        </w:tc>
        <w:tc>
          <w:tcPr>
            <w:tcW w:w="3536" w:type="dxa"/>
          </w:tcPr>
          <w:p w14:paraId="7D9C4DE1" w14:textId="77777777" w:rsidR="002B103C" w:rsidRDefault="002B103C" w:rsidP="00853213"/>
        </w:tc>
        <w:tc>
          <w:tcPr>
            <w:tcW w:w="3536" w:type="dxa"/>
          </w:tcPr>
          <w:p w14:paraId="7064A759" w14:textId="77777777" w:rsidR="002B103C" w:rsidRDefault="002B103C" w:rsidP="00853213"/>
        </w:tc>
      </w:tr>
      <w:tr w:rsidR="00151917" w14:paraId="35016266" w14:textId="77777777" w:rsidTr="00853213">
        <w:tc>
          <w:tcPr>
            <w:tcW w:w="3536" w:type="dxa"/>
          </w:tcPr>
          <w:p w14:paraId="0122550B" w14:textId="77777777" w:rsidR="002B103C" w:rsidRPr="00B40DA2" w:rsidRDefault="00FD4F78" w:rsidP="00853213">
            <w:pPr>
              <w:rPr>
                <w:i/>
                <w:iCs/>
              </w:rPr>
            </w:pPr>
            <w:r>
              <w:rPr>
                <w:i/>
                <w:iCs/>
              </w:rPr>
              <w:t xml:space="preserve">Bevragingen </w:t>
            </w:r>
          </w:p>
        </w:tc>
        <w:tc>
          <w:tcPr>
            <w:tcW w:w="3536" w:type="dxa"/>
          </w:tcPr>
          <w:p w14:paraId="1D25281E" w14:textId="77777777" w:rsidR="002B103C" w:rsidRDefault="002B103C" w:rsidP="00853213"/>
        </w:tc>
        <w:tc>
          <w:tcPr>
            <w:tcW w:w="3536" w:type="dxa"/>
          </w:tcPr>
          <w:p w14:paraId="3580C551" w14:textId="77777777" w:rsidR="002B103C" w:rsidRDefault="002B103C" w:rsidP="00853213"/>
        </w:tc>
        <w:tc>
          <w:tcPr>
            <w:tcW w:w="3536" w:type="dxa"/>
          </w:tcPr>
          <w:p w14:paraId="281E7F2B" w14:textId="77777777" w:rsidR="002B103C" w:rsidRDefault="002B103C" w:rsidP="00853213"/>
        </w:tc>
      </w:tr>
      <w:tr w:rsidR="00151917" w14:paraId="7EB1CC75" w14:textId="77777777" w:rsidTr="00853213">
        <w:tc>
          <w:tcPr>
            <w:tcW w:w="3536" w:type="dxa"/>
          </w:tcPr>
          <w:p w14:paraId="1128AB5D" w14:textId="77777777" w:rsidR="002B103C" w:rsidRPr="00B40DA2" w:rsidRDefault="00FD4F78" w:rsidP="00853213">
            <w:pPr>
              <w:rPr>
                <w:i/>
                <w:iCs/>
              </w:rPr>
            </w:pPr>
            <w:r w:rsidRPr="35EA3089">
              <w:rPr>
                <w:i/>
                <w:iCs/>
              </w:rPr>
              <w:t xml:space="preserve">Financieel </w:t>
            </w:r>
          </w:p>
        </w:tc>
        <w:tc>
          <w:tcPr>
            <w:tcW w:w="3536" w:type="dxa"/>
          </w:tcPr>
          <w:p w14:paraId="6042CD20" w14:textId="77777777" w:rsidR="002B103C" w:rsidRDefault="002B103C" w:rsidP="00853213"/>
        </w:tc>
        <w:tc>
          <w:tcPr>
            <w:tcW w:w="3536" w:type="dxa"/>
          </w:tcPr>
          <w:p w14:paraId="7DC42342" w14:textId="77777777" w:rsidR="002B103C" w:rsidRDefault="002B103C" w:rsidP="00853213"/>
        </w:tc>
        <w:tc>
          <w:tcPr>
            <w:tcW w:w="3536" w:type="dxa"/>
          </w:tcPr>
          <w:p w14:paraId="688984A0" w14:textId="77777777" w:rsidR="002B103C" w:rsidRDefault="002B103C" w:rsidP="00853213"/>
        </w:tc>
      </w:tr>
      <w:tr w:rsidR="00151917" w14:paraId="56438734" w14:textId="77777777" w:rsidTr="00853213">
        <w:tc>
          <w:tcPr>
            <w:tcW w:w="3536" w:type="dxa"/>
          </w:tcPr>
          <w:p w14:paraId="05FD98A6" w14:textId="77777777" w:rsidR="002B103C" w:rsidRPr="00B40DA2" w:rsidRDefault="00FD4F78" w:rsidP="00853213">
            <w:pPr>
              <w:rPr>
                <w:i/>
                <w:iCs/>
              </w:rPr>
            </w:pPr>
            <w:r>
              <w:rPr>
                <w:i/>
                <w:iCs/>
              </w:rPr>
              <w:t>Juridisch</w:t>
            </w:r>
            <w:r w:rsidRPr="35EA3089">
              <w:rPr>
                <w:i/>
                <w:iCs/>
              </w:rPr>
              <w:t xml:space="preserve"> </w:t>
            </w:r>
          </w:p>
        </w:tc>
        <w:tc>
          <w:tcPr>
            <w:tcW w:w="3536" w:type="dxa"/>
          </w:tcPr>
          <w:p w14:paraId="6CD5BA65" w14:textId="77777777" w:rsidR="002B103C" w:rsidRDefault="002B103C" w:rsidP="00853213"/>
        </w:tc>
        <w:tc>
          <w:tcPr>
            <w:tcW w:w="3536" w:type="dxa"/>
          </w:tcPr>
          <w:p w14:paraId="5E5CA755" w14:textId="77777777" w:rsidR="002B103C" w:rsidRDefault="002B103C" w:rsidP="00853213"/>
        </w:tc>
        <w:tc>
          <w:tcPr>
            <w:tcW w:w="3536" w:type="dxa"/>
          </w:tcPr>
          <w:p w14:paraId="238C3E6C" w14:textId="77777777" w:rsidR="002B103C" w:rsidRDefault="002B103C" w:rsidP="00853213"/>
        </w:tc>
      </w:tr>
      <w:tr w:rsidR="00151917" w14:paraId="36F1EC6B" w14:textId="77777777" w:rsidTr="00853213">
        <w:tc>
          <w:tcPr>
            <w:tcW w:w="3536" w:type="dxa"/>
          </w:tcPr>
          <w:p w14:paraId="77A6CB26" w14:textId="77777777" w:rsidR="002B103C" w:rsidRPr="00B40DA2" w:rsidRDefault="00FD4F78" w:rsidP="00853213">
            <w:pPr>
              <w:rPr>
                <w:i/>
                <w:iCs/>
              </w:rPr>
            </w:pPr>
            <w:r>
              <w:rPr>
                <w:i/>
                <w:iCs/>
              </w:rPr>
              <w:t>Bestuurskundig</w:t>
            </w:r>
          </w:p>
        </w:tc>
        <w:tc>
          <w:tcPr>
            <w:tcW w:w="3536" w:type="dxa"/>
          </w:tcPr>
          <w:p w14:paraId="54CC7B45" w14:textId="77777777" w:rsidR="002B103C" w:rsidRDefault="002B103C" w:rsidP="00853213"/>
        </w:tc>
        <w:tc>
          <w:tcPr>
            <w:tcW w:w="3536" w:type="dxa"/>
          </w:tcPr>
          <w:p w14:paraId="43A1F9AE" w14:textId="77777777" w:rsidR="002B103C" w:rsidRDefault="002B103C" w:rsidP="00853213"/>
        </w:tc>
        <w:tc>
          <w:tcPr>
            <w:tcW w:w="3536" w:type="dxa"/>
          </w:tcPr>
          <w:p w14:paraId="37F46C77" w14:textId="77777777" w:rsidR="002B103C" w:rsidRDefault="002B103C" w:rsidP="00853213"/>
        </w:tc>
      </w:tr>
      <w:tr w:rsidR="00151917" w14:paraId="41A6EAE0" w14:textId="77777777" w:rsidTr="00853213">
        <w:tc>
          <w:tcPr>
            <w:tcW w:w="3536" w:type="dxa"/>
          </w:tcPr>
          <w:p w14:paraId="7A07A0E1" w14:textId="77777777" w:rsidR="002B103C" w:rsidRPr="00B40DA2" w:rsidRDefault="00FD4F78" w:rsidP="00853213">
            <w:pPr>
              <w:rPr>
                <w:i/>
                <w:iCs/>
              </w:rPr>
            </w:pPr>
            <w:r>
              <w:rPr>
                <w:i/>
                <w:iCs/>
              </w:rPr>
              <w:t>Inschaling en diagnostiek</w:t>
            </w:r>
          </w:p>
        </w:tc>
        <w:tc>
          <w:tcPr>
            <w:tcW w:w="3536" w:type="dxa"/>
          </w:tcPr>
          <w:p w14:paraId="11B3DA0B" w14:textId="77777777" w:rsidR="002B103C" w:rsidRDefault="002B103C" w:rsidP="00853213"/>
        </w:tc>
        <w:tc>
          <w:tcPr>
            <w:tcW w:w="3536" w:type="dxa"/>
          </w:tcPr>
          <w:p w14:paraId="3BC086AD" w14:textId="77777777" w:rsidR="002B103C" w:rsidRDefault="002B103C" w:rsidP="00853213"/>
        </w:tc>
        <w:tc>
          <w:tcPr>
            <w:tcW w:w="3536" w:type="dxa"/>
          </w:tcPr>
          <w:p w14:paraId="63FB7AE7" w14:textId="77777777" w:rsidR="002B103C" w:rsidRDefault="002B103C" w:rsidP="00853213"/>
        </w:tc>
      </w:tr>
      <w:tr w:rsidR="00151917" w14:paraId="055ABA42" w14:textId="77777777" w:rsidTr="00853213">
        <w:trPr>
          <w:trHeight w:val="300"/>
        </w:trPr>
        <w:tc>
          <w:tcPr>
            <w:tcW w:w="3536" w:type="dxa"/>
          </w:tcPr>
          <w:p w14:paraId="3B8D6FFD" w14:textId="77777777" w:rsidR="002B103C" w:rsidRDefault="00FD4F78" w:rsidP="00853213">
            <w:pPr>
              <w:rPr>
                <w:i/>
                <w:iCs/>
              </w:rPr>
            </w:pPr>
            <w:r>
              <w:rPr>
                <w:i/>
                <w:iCs/>
              </w:rPr>
              <w:t>Beleidsevaluatie</w:t>
            </w:r>
          </w:p>
        </w:tc>
        <w:tc>
          <w:tcPr>
            <w:tcW w:w="3536" w:type="dxa"/>
          </w:tcPr>
          <w:p w14:paraId="3C0E03DE" w14:textId="77777777" w:rsidR="002B103C" w:rsidRDefault="002B103C" w:rsidP="00853213"/>
        </w:tc>
        <w:tc>
          <w:tcPr>
            <w:tcW w:w="3536" w:type="dxa"/>
          </w:tcPr>
          <w:p w14:paraId="00B73604" w14:textId="77777777" w:rsidR="002B103C" w:rsidRDefault="002B103C" w:rsidP="00853213"/>
        </w:tc>
        <w:tc>
          <w:tcPr>
            <w:tcW w:w="3536" w:type="dxa"/>
          </w:tcPr>
          <w:p w14:paraId="0F9FED2E" w14:textId="77777777" w:rsidR="002B103C" w:rsidRDefault="002B103C" w:rsidP="00853213"/>
        </w:tc>
      </w:tr>
    </w:tbl>
    <w:p w14:paraId="04A82BF7" w14:textId="77777777" w:rsidR="002B103C" w:rsidRDefault="002B103C" w:rsidP="002B103C">
      <w:pPr>
        <w:rPr>
          <w:b/>
          <w:bCs/>
        </w:rPr>
      </w:pPr>
    </w:p>
    <w:p w14:paraId="42AB647B" w14:textId="77777777" w:rsidR="002B103C" w:rsidRPr="00314A5B" w:rsidRDefault="002B103C" w:rsidP="002B103C"/>
    <w:p w14:paraId="443A984A" w14:textId="77777777" w:rsidR="00BC6FDD" w:rsidRDefault="00BC6FDD" w:rsidP="00BC6FDD"/>
    <w:sectPr w:rsidR="00BC6FDD" w:rsidSect="00EA1F03">
      <w:pgSz w:w="11906" w:h="16838" w:code="9"/>
      <w:pgMar w:top="1134" w:right="1134" w:bottom="1304"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EB03" w14:textId="77777777" w:rsidR="006B7AD7" w:rsidRDefault="006B7AD7" w:rsidP="00F11703">
      <w:r>
        <w:separator/>
      </w:r>
    </w:p>
    <w:p w14:paraId="7134B7EA" w14:textId="77777777" w:rsidR="006B7AD7" w:rsidRDefault="006B7AD7"/>
  </w:endnote>
  <w:endnote w:type="continuationSeparator" w:id="0">
    <w:p w14:paraId="73B54F31" w14:textId="77777777" w:rsidR="006B7AD7" w:rsidRDefault="006B7AD7" w:rsidP="00F11703">
      <w:r>
        <w:continuationSeparator/>
      </w:r>
    </w:p>
    <w:p w14:paraId="0DABF175" w14:textId="77777777" w:rsidR="006B7AD7" w:rsidRDefault="006B7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3B39" w14:textId="77777777" w:rsidR="00596488" w:rsidRPr="00596488" w:rsidRDefault="00FD4F78" w:rsidP="00DE0421">
    <w:pPr>
      <w:pStyle w:val="Voettekst"/>
      <w:tabs>
        <w:tab w:val="clear" w:pos="4820"/>
        <w:tab w:val="clear" w:pos="9639"/>
        <w:tab w:val="right" w:pos="9638"/>
      </w:tabs>
    </w:pPr>
    <w:r w:rsidRPr="00056FB9">
      <w:rPr>
        <w:b/>
      </w:rPr>
      <w:fldChar w:fldCharType="begin"/>
    </w:r>
    <w:r w:rsidRPr="00056FB9">
      <w:rPr>
        <w:b/>
      </w:rPr>
      <w:instrText xml:space="preserve"> PAGE   \* MERGEFORMAT </w:instrText>
    </w:r>
    <w:r w:rsidRPr="00056FB9">
      <w:rPr>
        <w:b/>
      </w:rPr>
      <w:fldChar w:fldCharType="separate"/>
    </w:r>
    <w:r>
      <w:rPr>
        <w:b/>
      </w:rPr>
      <w:t>16</w:t>
    </w:r>
    <w:r w:rsidRPr="00056FB9">
      <w:rPr>
        <w:b/>
      </w:rPr>
      <w:fldChar w:fldCharType="end"/>
    </w:r>
    <w:r>
      <w:rPr>
        <w:b/>
      </w:rPr>
      <w:t>/</w:t>
    </w:r>
    <w:r>
      <w:rPr>
        <w:b/>
      </w:rPr>
      <w:fldChar w:fldCharType="begin"/>
    </w:r>
    <w:r>
      <w:rPr>
        <w:b/>
      </w:rPr>
      <w:instrText xml:space="preserve"> NUMPAGES   \* MERGEFORMAT </w:instrText>
    </w:r>
    <w:r>
      <w:rPr>
        <w:b/>
      </w:rPr>
      <w:fldChar w:fldCharType="separate"/>
    </w:r>
    <w:r>
      <w:rPr>
        <w:b/>
      </w:rPr>
      <w:t>19</w:t>
    </w:r>
    <w:r>
      <w:rPr>
        <w:b/>
      </w:rPr>
      <w:fldChar w:fldCharType="end"/>
    </w:r>
    <w:r w:rsidRPr="009256C8">
      <w:tab/>
    </w:r>
    <w:sdt>
      <w:sdtPr>
        <w:rPr>
          <w:rStyle w:val="Voetteksteven-paginaChar"/>
        </w:rPr>
        <w:id w:val="-1061103248"/>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A11DEA">
          <w:rPr>
            <w:rStyle w:val="Voetteksteven-paginaChar"/>
          </w:rPr>
          <w:t>Beheersovereenkomst Steunpunt Welzijn, Volksgezondheid en Gezin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F62C" w14:textId="77777777" w:rsidR="00970F47" w:rsidRPr="00AB227B" w:rsidRDefault="00FD4F78" w:rsidP="00DE0421">
    <w:pPr>
      <w:pStyle w:val="Voettekst"/>
      <w:tabs>
        <w:tab w:val="clear" w:pos="4820"/>
        <w:tab w:val="clear" w:pos="9639"/>
        <w:tab w:val="right" w:pos="9638"/>
      </w:tabs>
      <w:jc w:val="right"/>
    </w:pPr>
    <w:sdt>
      <w:sdtPr>
        <w:rPr>
          <w:rStyle w:val="Voetteksteven-paginaChar"/>
        </w:rPr>
        <w:id w:val="-1551757370"/>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DE3F88">
          <w:rPr>
            <w:rStyle w:val="Voetteksteven-paginaChar"/>
          </w:rPr>
          <w:t>Beheersovereenkomst Steunpunt Welzijn, Volksgezondheid en Gezin</w:t>
        </w:r>
      </w:sdtContent>
    </w:sdt>
    <w:r w:rsidR="00F91BCC" w:rsidRPr="00AB227B">
      <w:tab/>
    </w:r>
    <w:sdt>
      <w:sdtPr>
        <w:id w:val="-1476365890"/>
        <w:docPartObj>
          <w:docPartGallery w:val="Page Numbers (Top of Page)"/>
          <w:docPartUnique/>
        </w:docPartObj>
      </w:sdtPr>
      <w:sdtEndPr>
        <w:rPr>
          <w:sz w:val="16"/>
          <w:szCs w:val="20"/>
        </w:rPr>
      </w:sdtEndPr>
      <w:sdtContent>
        <w:sdt>
          <w:sdtPr>
            <w:id w:val="-790515139"/>
            <w:docPartObj>
              <w:docPartGallery w:val="Page Numbers (Top of Page)"/>
              <w:docPartUnique/>
            </w:docPartObj>
          </w:sdtPr>
          <w:sdtEndPr>
            <w:rPr>
              <w:sz w:val="16"/>
              <w:szCs w:val="20"/>
            </w:rPr>
          </w:sdtEndPr>
          <w:sdtContent>
            <w:r w:rsidR="00BC05ED" w:rsidRPr="00BC05ED">
              <w:rPr>
                <w:b/>
                <w:szCs w:val="20"/>
              </w:rPr>
              <w:fldChar w:fldCharType="begin"/>
            </w:r>
            <w:r w:rsidR="00BC05ED" w:rsidRPr="00BC05ED">
              <w:rPr>
                <w:b/>
                <w:szCs w:val="20"/>
              </w:rPr>
              <w:instrText xml:space="preserve"> PAGE   \* MERGEFORMAT </w:instrText>
            </w:r>
            <w:r w:rsidR="00BC05ED" w:rsidRPr="00BC05ED">
              <w:rPr>
                <w:b/>
                <w:szCs w:val="20"/>
              </w:rPr>
              <w:fldChar w:fldCharType="separate"/>
            </w:r>
            <w:r w:rsidR="00BC05ED" w:rsidRPr="00BC05ED">
              <w:rPr>
                <w:b/>
                <w:szCs w:val="20"/>
              </w:rPr>
              <w:t>15</w:t>
            </w:r>
            <w:r w:rsidR="00BC05ED" w:rsidRPr="00BC05ED">
              <w:rPr>
                <w:b/>
                <w:szCs w:val="20"/>
              </w:rPr>
              <w:fldChar w:fldCharType="end"/>
            </w:r>
            <w:r w:rsidR="00BC05ED" w:rsidRPr="00BC05ED">
              <w:rPr>
                <w:b/>
                <w:szCs w:val="20"/>
              </w:rPr>
              <w:t>/</w:t>
            </w:r>
            <w:r w:rsidR="00BC05ED" w:rsidRPr="00BC05ED">
              <w:rPr>
                <w:b/>
                <w:szCs w:val="20"/>
              </w:rPr>
              <w:fldChar w:fldCharType="begin"/>
            </w:r>
            <w:r w:rsidR="00BC05ED" w:rsidRPr="00BC05ED">
              <w:rPr>
                <w:b/>
                <w:szCs w:val="20"/>
              </w:rPr>
              <w:instrText xml:space="preserve"> NUMPAGES   \* MERGEFORMAT </w:instrText>
            </w:r>
            <w:r w:rsidR="00BC05ED" w:rsidRPr="00BC05ED">
              <w:rPr>
                <w:b/>
                <w:szCs w:val="20"/>
              </w:rPr>
              <w:fldChar w:fldCharType="separate"/>
            </w:r>
            <w:r w:rsidR="00BC05ED" w:rsidRPr="00BC05ED">
              <w:rPr>
                <w:b/>
                <w:szCs w:val="20"/>
              </w:rPr>
              <w:t>19</w:t>
            </w:r>
            <w:r w:rsidR="00BC05ED" w:rsidRPr="00BC05ED">
              <w:rPr>
                <w:b/>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13F8" w14:textId="77777777" w:rsidR="006B7AD7" w:rsidRPr="000A1548" w:rsidRDefault="006B7AD7" w:rsidP="00E43566">
      <w:pPr>
        <w:rPr>
          <w:color w:val="0F4C81" w:themeColor="accent1"/>
        </w:rPr>
      </w:pPr>
      <w:r w:rsidRPr="000A1548">
        <w:rPr>
          <w:color w:val="0F4C81" w:themeColor="accent1"/>
        </w:rPr>
        <w:separator/>
      </w:r>
    </w:p>
  </w:footnote>
  <w:footnote w:type="continuationSeparator" w:id="0">
    <w:p w14:paraId="361D8ED8" w14:textId="77777777" w:rsidR="006B7AD7" w:rsidRDefault="006B7AD7" w:rsidP="00F11703">
      <w:r>
        <w:continuationSeparator/>
      </w:r>
    </w:p>
    <w:p w14:paraId="26FDD308" w14:textId="77777777" w:rsidR="006B7AD7" w:rsidRDefault="006B7AD7"/>
  </w:footnote>
  <w:footnote w:id="1">
    <w:p w14:paraId="0CC2BAA7" w14:textId="77777777" w:rsidR="00653B3B" w:rsidRPr="00653B3B" w:rsidRDefault="00FD4F78">
      <w:pPr>
        <w:pStyle w:val="Voetnoottekst"/>
        <w:rPr>
          <w:lang w:val="nl-NL"/>
        </w:rPr>
      </w:pPr>
      <w:r>
        <w:rPr>
          <w:rStyle w:val="Voetnootmarkering"/>
        </w:rPr>
        <w:footnoteRef/>
      </w:r>
      <w:r>
        <w:t xml:space="preserve"> </w:t>
      </w:r>
      <w:r w:rsidRPr="00653B3B">
        <w:t>Dit luik van de beheersovereenkomst over de samenwerkingsovereenkomst geldt slechts voor zover er meerdere instellingen aan het steunpunt deelnemen. In dat geval schrijft art. 1, §1, tweede lid van het Steunpuntenbesluit voor dat een samenwerkingsovereenkomst moet worden afgesloten.</w:t>
      </w:r>
    </w:p>
  </w:footnote>
  <w:footnote w:id="2">
    <w:p w14:paraId="257F4195" w14:textId="77777777" w:rsidR="002B103C" w:rsidRDefault="00FD4F78" w:rsidP="002B103C">
      <w:pPr>
        <w:pStyle w:val="Voetnoottekst"/>
      </w:pPr>
      <w:r>
        <w:rPr>
          <w:rStyle w:val="Voetnootmarkering"/>
        </w:rPr>
        <w:footnoteRef/>
      </w:r>
      <w:r>
        <w:t xml:space="preserve"> We geven enkele richtingen qua projecten aan, maar die indicaties zijn richtinggevend, niet volledig en niet bindend.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6930B52A"/>
    <w:lvl w:ilvl="0" w:tplc="5790A7E2">
      <w:numFmt w:val="bullet"/>
      <w:pStyle w:val="Lijstopsomteken5"/>
      <w:lvlText w:val="-"/>
      <w:lvlJc w:val="left"/>
      <w:pPr>
        <w:ind w:left="1492" w:hanging="360"/>
      </w:pPr>
      <w:rPr>
        <w:rFonts w:ascii="Calibri" w:eastAsiaTheme="minorHAnsi" w:hAnsi="Calibri" w:cstheme="minorBidi" w:hint="default"/>
      </w:rPr>
    </w:lvl>
    <w:lvl w:ilvl="1" w:tplc="F8464CDC" w:tentative="1">
      <w:start w:val="1"/>
      <w:numFmt w:val="bullet"/>
      <w:lvlText w:val="o"/>
      <w:lvlJc w:val="left"/>
      <w:pPr>
        <w:ind w:left="2212" w:hanging="360"/>
      </w:pPr>
      <w:rPr>
        <w:rFonts w:ascii="Courier New" w:hAnsi="Courier New" w:cs="Courier New" w:hint="default"/>
      </w:rPr>
    </w:lvl>
    <w:lvl w:ilvl="2" w:tplc="F4CE2442" w:tentative="1">
      <w:start w:val="1"/>
      <w:numFmt w:val="bullet"/>
      <w:lvlText w:val=""/>
      <w:lvlJc w:val="left"/>
      <w:pPr>
        <w:ind w:left="2932" w:hanging="360"/>
      </w:pPr>
      <w:rPr>
        <w:rFonts w:ascii="Wingdings" w:hAnsi="Wingdings" w:hint="default"/>
      </w:rPr>
    </w:lvl>
    <w:lvl w:ilvl="3" w:tplc="5FCEEE04" w:tentative="1">
      <w:start w:val="1"/>
      <w:numFmt w:val="bullet"/>
      <w:lvlText w:val=""/>
      <w:lvlJc w:val="left"/>
      <w:pPr>
        <w:ind w:left="3652" w:hanging="360"/>
      </w:pPr>
      <w:rPr>
        <w:rFonts w:ascii="Symbol" w:hAnsi="Symbol" w:hint="default"/>
      </w:rPr>
    </w:lvl>
    <w:lvl w:ilvl="4" w:tplc="A2DA37C8" w:tentative="1">
      <w:start w:val="1"/>
      <w:numFmt w:val="bullet"/>
      <w:lvlText w:val="o"/>
      <w:lvlJc w:val="left"/>
      <w:pPr>
        <w:ind w:left="4372" w:hanging="360"/>
      </w:pPr>
      <w:rPr>
        <w:rFonts w:ascii="Courier New" w:hAnsi="Courier New" w:cs="Courier New" w:hint="default"/>
      </w:rPr>
    </w:lvl>
    <w:lvl w:ilvl="5" w:tplc="3B26A0B8" w:tentative="1">
      <w:start w:val="1"/>
      <w:numFmt w:val="bullet"/>
      <w:lvlText w:val=""/>
      <w:lvlJc w:val="left"/>
      <w:pPr>
        <w:ind w:left="5092" w:hanging="360"/>
      </w:pPr>
      <w:rPr>
        <w:rFonts w:ascii="Wingdings" w:hAnsi="Wingdings" w:hint="default"/>
      </w:rPr>
    </w:lvl>
    <w:lvl w:ilvl="6" w:tplc="49BE6C3E" w:tentative="1">
      <w:start w:val="1"/>
      <w:numFmt w:val="bullet"/>
      <w:lvlText w:val=""/>
      <w:lvlJc w:val="left"/>
      <w:pPr>
        <w:ind w:left="5812" w:hanging="360"/>
      </w:pPr>
      <w:rPr>
        <w:rFonts w:ascii="Symbol" w:hAnsi="Symbol" w:hint="default"/>
      </w:rPr>
    </w:lvl>
    <w:lvl w:ilvl="7" w:tplc="2786A664" w:tentative="1">
      <w:start w:val="1"/>
      <w:numFmt w:val="bullet"/>
      <w:lvlText w:val="o"/>
      <w:lvlJc w:val="left"/>
      <w:pPr>
        <w:ind w:left="6532" w:hanging="360"/>
      </w:pPr>
      <w:rPr>
        <w:rFonts w:ascii="Courier New" w:hAnsi="Courier New" w:cs="Courier New" w:hint="default"/>
      </w:rPr>
    </w:lvl>
    <w:lvl w:ilvl="8" w:tplc="FB326650" w:tentative="1">
      <w:start w:val="1"/>
      <w:numFmt w:val="bullet"/>
      <w:lvlText w:val=""/>
      <w:lvlJc w:val="left"/>
      <w:pPr>
        <w:ind w:left="7252" w:hanging="360"/>
      </w:pPr>
      <w:rPr>
        <w:rFonts w:ascii="Wingdings" w:hAnsi="Wingdings" w:hint="default"/>
      </w:rPr>
    </w:lvl>
  </w:abstractNum>
  <w:abstractNum w:abstractNumId="1" w15:restartNumberingAfterBreak="0">
    <w:nsid w:val="089A3DCA"/>
    <w:multiLevelType w:val="hybridMultilevel"/>
    <w:tmpl w:val="FE20D42A"/>
    <w:lvl w:ilvl="0" w:tplc="810E64C0">
      <w:start w:val="1"/>
      <w:numFmt w:val="decimal"/>
      <w:lvlText w:val="%1."/>
      <w:lvlJc w:val="left"/>
      <w:pPr>
        <w:ind w:left="720" w:hanging="360"/>
      </w:pPr>
      <w:rPr>
        <w:rFonts w:hint="default"/>
      </w:rPr>
    </w:lvl>
    <w:lvl w:ilvl="1" w:tplc="9ED4AE38" w:tentative="1">
      <w:start w:val="1"/>
      <w:numFmt w:val="lowerLetter"/>
      <w:lvlText w:val="%2."/>
      <w:lvlJc w:val="left"/>
      <w:pPr>
        <w:ind w:left="1440" w:hanging="360"/>
      </w:pPr>
    </w:lvl>
    <w:lvl w:ilvl="2" w:tplc="338A9DEE" w:tentative="1">
      <w:start w:val="1"/>
      <w:numFmt w:val="lowerRoman"/>
      <w:lvlText w:val="%3."/>
      <w:lvlJc w:val="right"/>
      <w:pPr>
        <w:ind w:left="2160" w:hanging="180"/>
      </w:pPr>
    </w:lvl>
    <w:lvl w:ilvl="3" w:tplc="4574CAC4" w:tentative="1">
      <w:start w:val="1"/>
      <w:numFmt w:val="decimal"/>
      <w:lvlText w:val="%4."/>
      <w:lvlJc w:val="left"/>
      <w:pPr>
        <w:ind w:left="2880" w:hanging="360"/>
      </w:pPr>
    </w:lvl>
    <w:lvl w:ilvl="4" w:tplc="79DA2740" w:tentative="1">
      <w:start w:val="1"/>
      <w:numFmt w:val="lowerLetter"/>
      <w:lvlText w:val="%5."/>
      <w:lvlJc w:val="left"/>
      <w:pPr>
        <w:ind w:left="3600" w:hanging="360"/>
      </w:pPr>
    </w:lvl>
    <w:lvl w:ilvl="5" w:tplc="04A0ECF8" w:tentative="1">
      <w:start w:val="1"/>
      <w:numFmt w:val="lowerRoman"/>
      <w:lvlText w:val="%6."/>
      <w:lvlJc w:val="right"/>
      <w:pPr>
        <w:ind w:left="4320" w:hanging="180"/>
      </w:pPr>
    </w:lvl>
    <w:lvl w:ilvl="6" w:tplc="64220C1A" w:tentative="1">
      <w:start w:val="1"/>
      <w:numFmt w:val="decimal"/>
      <w:lvlText w:val="%7."/>
      <w:lvlJc w:val="left"/>
      <w:pPr>
        <w:ind w:left="5040" w:hanging="360"/>
      </w:pPr>
    </w:lvl>
    <w:lvl w:ilvl="7" w:tplc="A66E6D44" w:tentative="1">
      <w:start w:val="1"/>
      <w:numFmt w:val="lowerLetter"/>
      <w:lvlText w:val="%8."/>
      <w:lvlJc w:val="left"/>
      <w:pPr>
        <w:ind w:left="5760" w:hanging="360"/>
      </w:pPr>
    </w:lvl>
    <w:lvl w:ilvl="8" w:tplc="2C8EBE3C" w:tentative="1">
      <w:start w:val="1"/>
      <w:numFmt w:val="lowerRoman"/>
      <w:lvlText w:val="%9."/>
      <w:lvlJc w:val="right"/>
      <w:pPr>
        <w:ind w:left="6480" w:hanging="180"/>
      </w:pPr>
    </w:lvl>
  </w:abstractNum>
  <w:abstractNum w:abstractNumId="2" w15:restartNumberingAfterBreak="0">
    <w:nsid w:val="0F41603E"/>
    <w:multiLevelType w:val="multilevel"/>
    <w:tmpl w:val="E9086BD8"/>
    <w:lvl w:ilvl="0">
      <w:start w:val="1"/>
      <w:numFmt w:val="bullet"/>
      <w:pStyle w:val="Lijstopsomteken"/>
      <w:lvlText w:val="&gt;"/>
      <w:lvlJc w:val="left"/>
      <w:pPr>
        <w:ind w:left="357" w:hanging="357"/>
      </w:pPr>
      <w:rPr>
        <w:rFonts w:ascii="Symbol" w:hAnsi="Symbol"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723678"/>
    <w:multiLevelType w:val="hybridMultilevel"/>
    <w:tmpl w:val="4DD08A7E"/>
    <w:lvl w:ilvl="0" w:tplc="70784232">
      <w:start w:val="1"/>
      <w:numFmt w:val="decimal"/>
      <w:lvlText w:val="%1."/>
      <w:lvlJc w:val="left"/>
      <w:pPr>
        <w:ind w:left="720" w:hanging="360"/>
      </w:pPr>
      <w:rPr>
        <w:rFonts w:hint="default"/>
      </w:rPr>
    </w:lvl>
    <w:lvl w:ilvl="1" w:tplc="E33C1860" w:tentative="1">
      <w:start w:val="1"/>
      <w:numFmt w:val="lowerLetter"/>
      <w:lvlText w:val="%2."/>
      <w:lvlJc w:val="left"/>
      <w:pPr>
        <w:ind w:left="1440" w:hanging="360"/>
      </w:pPr>
    </w:lvl>
    <w:lvl w:ilvl="2" w:tplc="9FC0F5FA" w:tentative="1">
      <w:start w:val="1"/>
      <w:numFmt w:val="lowerRoman"/>
      <w:lvlText w:val="%3."/>
      <w:lvlJc w:val="right"/>
      <w:pPr>
        <w:ind w:left="2160" w:hanging="180"/>
      </w:pPr>
    </w:lvl>
    <w:lvl w:ilvl="3" w:tplc="40988F0C" w:tentative="1">
      <w:start w:val="1"/>
      <w:numFmt w:val="decimal"/>
      <w:lvlText w:val="%4."/>
      <w:lvlJc w:val="left"/>
      <w:pPr>
        <w:ind w:left="2880" w:hanging="360"/>
      </w:pPr>
    </w:lvl>
    <w:lvl w:ilvl="4" w:tplc="63D2CB3A" w:tentative="1">
      <w:start w:val="1"/>
      <w:numFmt w:val="lowerLetter"/>
      <w:lvlText w:val="%5."/>
      <w:lvlJc w:val="left"/>
      <w:pPr>
        <w:ind w:left="3600" w:hanging="360"/>
      </w:pPr>
    </w:lvl>
    <w:lvl w:ilvl="5" w:tplc="F11A2992" w:tentative="1">
      <w:start w:val="1"/>
      <w:numFmt w:val="lowerRoman"/>
      <w:lvlText w:val="%6."/>
      <w:lvlJc w:val="right"/>
      <w:pPr>
        <w:ind w:left="4320" w:hanging="180"/>
      </w:pPr>
    </w:lvl>
    <w:lvl w:ilvl="6" w:tplc="4DCA980E" w:tentative="1">
      <w:start w:val="1"/>
      <w:numFmt w:val="decimal"/>
      <w:lvlText w:val="%7."/>
      <w:lvlJc w:val="left"/>
      <w:pPr>
        <w:ind w:left="5040" w:hanging="360"/>
      </w:pPr>
    </w:lvl>
    <w:lvl w:ilvl="7" w:tplc="F550982E" w:tentative="1">
      <w:start w:val="1"/>
      <w:numFmt w:val="lowerLetter"/>
      <w:lvlText w:val="%8."/>
      <w:lvlJc w:val="left"/>
      <w:pPr>
        <w:ind w:left="5760" w:hanging="360"/>
      </w:pPr>
    </w:lvl>
    <w:lvl w:ilvl="8" w:tplc="C492AA04" w:tentative="1">
      <w:start w:val="1"/>
      <w:numFmt w:val="lowerRoman"/>
      <w:lvlText w:val="%9."/>
      <w:lvlJc w:val="right"/>
      <w:pPr>
        <w:ind w:left="6480" w:hanging="180"/>
      </w:pPr>
    </w:lvl>
  </w:abstractNum>
  <w:abstractNum w:abstractNumId="4" w15:restartNumberingAfterBreak="0">
    <w:nsid w:val="1838494E"/>
    <w:multiLevelType w:val="hybridMultilevel"/>
    <w:tmpl w:val="61CC524E"/>
    <w:lvl w:ilvl="0" w:tplc="61B016AE">
      <w:start w:val="1"/>
      <w:numFmt w:val="bullet"/>
      <w:pStyle w:val="Citaatopsomteken2"/>
      <w:lvlText w:val="-"/>
      <w:lvlJc w:val="left"/>
      <w:pPr>
        <w:ind w:left="1286" w:hanging="360"/>
      </w:pPr>
      <w:rPr>
        <w:rFonts w:ascii="Arial" w:hAnsi="Arial" w:hint="default"/>
      </w:rPr>
    </w:lvl>
    <w:lvl w:ilvl="1" w:tplc="6D7A7462" w:tentative="1">
      <w:start w:val="1"/>
      <w:numFmt w:val="bullet"/>
      <w:lvlText w:val="o"/>
      <w:lvlJc w:val="left"/>
      <w:pPr>
        <w:ind w:left="2006" w:hanging="360"/>
      </w:pPr>
      <w:rPr>
        <w:rFonts w:ascii="Courier New" w:hAnsi="Courier New" w:cs="Courier New" w:hint="default"/>
      </w:rPr>
    </w:lvl>
    <w:lvl w:ilvl="2" w:tplc="6C3EEEB4" w:tentative="1">
      <w:start w:val="1"/>
      <w:numFmt w:val="bullet"/>
      <w:lvlText w:val=""/>
      <w:lvlJc w:val="left"/>
      <w:pPr>
        <w:ind w:left="2726" w:hanging="360"/>
      </w:pPr>
      <w:rPr>
        <w:rFonts w:ascii="Wingdings" w:hAnsi="Wingdings" w:hint="default"/>
      </w:rPr>
    </w:lvl>
    <w:lvl w:ilvl="3" w:tplc="192063F2" w:tentative="1">
      <w:start w:val="1"/>
      <w:numFmt w:val="bullet"/>
      <w:lvlText w:val=""/>
      <w:lvlJc w:val="left"/>
      <w:pPr>
        <w:ind w:left="3446" w:hanging="360"/>
      </w:pPr>
      <w:rPr>
        <w:rFonts w:ascii="Symbol" w:hAnsi="Symbol" w:hint="default"/>
      </w:rPr>
    </w:lvl>
    <w:lvl w:ilvl="4" w:tplc="CAB87FE2" w:tentative="1">
      <w:start w:val="1"/>
      <w:numFmt w:val="bullet"/>
      <w:lvlText w:val="o"/>
      <w:lvlJc w:val="left"/>
      <w:pPr>
        <w:ind w:left="4166" w:hanging="360"/>
      </w:pPr>
      <w:rPr>
        <w:rFonts w:ascii="Courier New" w:hAnsi="Courier New" w:cs="Courier New" w:hint="default"/>
      </w:rPr>
    </w:lvl>
    <w:lvl w:ilvl="5" w:tplc="6CD007FA" w:tentative="1">
      <w:start w:val="1"/>
      <w:numFmt w:val="bullet"/>
      <w:lvlText w:val=""/>
      <w:lvlJc w:val="left"/>
      <w:pPr>
        <w:ind w:left="4886" w:hanging="360"/>
      </w:pPr>
      <w:rPr>
        <w:rFonts w:ascii="Wingdings" w:hAnsi="Wingdings" w:hint="default"/>
      </w:rPr>
    </w:lvl>
    <w:lvl w:ilvl="6" w:tplc="3D043DE6" w:tentative="1">
      <w:start w:val="1"/>
      <w:numFmt w:val="bullet"/>
      <w:lvlText w:val=""/>
      <w:lvlJc w:val="left"/>
      <w:pPr>
        <w:ind w:left="5606" w:hanging="360"/>
      </w:pPr>
      <w:rPr>
        <w:rFonts w:ascii="Symbol" w:hAnsi="Symbol" w:hint="default"/>
      </w:rPr>
    </w:lvl>
    <w:lvl w:ilvl="7" w:tplc="296EAF54" w:tentative="1">
      <w:start w:val="1"/>
      <w:numFmt w:val="bullet"/>
      <w:lvlText w:val="o"/>
      <w:lvlJc w:val="left"/>
      <w:pPr>
        <w:ind w:left="6326" w:hanging="360"/>
      </w:pPr>
      <w:rPr>
        <w:rFonts w:ascii="Courier New" w:hAnsi="Courier New" w:cs="Courier New" w:hint="default"/>
      </w:rPr>
    </w:lvl>
    <w:lvl w:ilvl="8" w:tplc="C128D620" w:tentative="1">
      <w:start w:val="1"/>
      <w:numFmt w:val="bullet"/>
      <w:lvlText w:val=""/>
      <w:lvlJc w:val="left"/>
      <w:pPr>
        <w:ind w:left="7046" w:hanging="360"/>
      </w:pPr>
      <w:rPr>
        <w:rFonts w:ascii="Wingdings" w:hAnsi="Wingdings" w:hint="default"/>
      </w:rPr>
    </w:lvl>
  </w:abstractNum>
  <w:abstractNum w:abstractNumId="5" w15:restartNumberingAfterBreak="0">
    <w:nsid w:val="1A4907B0"/>
    <w:multiLevelType w:val="hybridMultilevel"/>
    <w:tmpl w:val="10447E90"/>
    <w:lvl w:ilvl="0" w:tplc="FFAC2A04">
      <w:start w:val="1"/>
      <w:numFmt w:val="bullet"/>
      <w:pStyle w:val="Lijstinblauwekader"/>
      <w:lvlText w:val="-"/>
      <w:lvlJc w:val="left"/>
      <w:pPr>
        <w:ind w:left="720" w:hanging="360"/>
      </w:pPr>
      <w:rPr>
        <w:rFonts w:ascii="Calibri" w:hAnsi="Calibri" w:hint="default"/>
      </w:rPr>
    </w:lvl>
    <w:lvl w:ilvl="1" w:tplc="67D4BD44" w:tentative="1">
      <w:start w:val="1"/>
      <w:numFmt w:val="bullet"/>
      <w:lvlText w:val="o"/>
      <w:lvlJc w:val="left"/>
      <w:pPr>
        <w:ind w:left="1440" w:hanging="360"/>
      </w:pPr>
      <w:rPr>
        <w:rFonts w:ascii="Courier New" w:hAnsi="Courier New" w:cs="Courier New" w:hint="default"/>
      </w:rPr>
    </w:lvl>
    <w:lvl w:ilvl="2" w:tplc="5B74D212" w:tentative="1">
      <w:start w:val="1"/>
      <w:numFmt w:val="bullet"/>
      <w:lvlText w:val=""/>
      <w:lvlJc w:val="left"/>
      <w:pPr>
        <w:ind w:left="2160" w:hanging="360"/>
      </w:pPr>
      <w:rPr>
        <w:rFonts w:ascii="Wingdings" w:hAnsi="Wingdings" w:hint="default"/>
      </w:rPr>
    </w:lvl>
    <w:lvl w:ilvl="3" w:tplc="860266FE" w:tentative="1">
      <w:start w:val="1"/>
      <w:numFmt w:val="bullet"/>
      <w:lvlText w:val=""/>
      <w:lvlJc w:val="left"/>
      <w:pPr>
        <w:ind w:left="2880" w:hanging="360"/>
      </w:pPr>
      <w:rPr>
        <w:rFonts w:ascii="Symbol" w:hAnsi="Symbol" w:hint="default"/>
      </w:rPr>
    </w:lvl>
    <w:lvl w:ilvl="4" w:tplc="B7F85B74" w:tentative="1">
      <w:start w:val="1"/>
      <w:numFmt w:val="bullet"/>
      <w:lvlText w:val="o"/>
      <w:lvlJc w:val="left"/>
      <w:pPr>
        <w:ind w:left="3600" w:hanging="360"/>
      </w:pPr>
      <w:rPr>
        <w:rFonts w:ascii="Courier New" w:hAnsi="Courier New" w:cs="Courier New" w:hint="default"/>
      </w:rPr>
    </w:lvl>
    <w:lvl w:ilvl="5" w:tplc="CCC66F72" w:tentative="1">
      <w:start w:val="1"/>
      <w:numFmt w:val="bullet"/>
      <w:lvlText w:val=""/>
      <w:lvlJc w:val="left"/>
      <w:pPr>
        <w:ind w:left="4320" w:hanging="360"/>
      </w:pPr>
      <w:rPr>
        <w:rFonts w:ascii="Wingdings" w:hAnsi="Wingdings" w:hint="default"/>
      </w:rPr>
    </w:lvl>
    <w:lvl w:ilvl="6" w:tplc="E2067ECA" w:tentative="1">
      <w:start w:val="1"/>
      <w:numFmt w:val="bullet"/>
      <w:lvlText w:val=""/>
      <w:lvlJc w:val="left"/>
      <w:pPr>
        <w:ind w:left="5040" w:hanging="360"/>
      </w:pPr>
      <w:rPr>
        <w:rFonts w:ascii="Symbol" w:hAnsi="Symbol" w:hint="default"/>
      </w:rPr>
    </w:lvl>
    <w:lvl w:ilvl="7" w:tplc="87008ADC" w:tentative="1">
      <w:start w:val="1"/>
      <w:numFmt w:val="bullet"/>
      <w:lvlText w:val="o"/>
      <w:lvlJc w:val="left"/>
      <w:pPr>
        <w:ind w:left="5760" w:hanging="360"/>
      </w:pPr>
      <w:rPr>
        <w:rFonts w:ascii="Courier New" w:hAnsi="Courier New" w:cs="Courier New" w:hint="default"/>
      </w:rPr>
    </w:lvl>
    <w:lvl w:ilvl="8" w:tplc="A05C83EE" w:tentative="1">
      <w:start w:val="1"/>
      <w:numFmt w:val="bullet"/>
      <w:lvlText w:val=""/>
      <w:lvlJc w:val="left"/>
      <w:pPr>
        <w:ind w:left="6480" w:hanging="360"/>
      </w:pPr>
      <w:rPr>
        <w:rFonts w:ascii="Wingdings" w:hAnsi="Wingdings" w:hint="default"/>
      </w:rPr>
    </w:lvl>
  </w:abstractNum>
  <w:abstractNum w:abstractNumId="6" w15:restartNumberingAfterBreak="0">
    <w:nsid w:val="1AA60EE3"/>
    <w:multiLevelType w:val="hybridMultilevel"/>
    <w:tmpl w:val="FB940946"/>
    <w:lvl w:ilvl="0" w:tplc="A14EA5C2">
      <w:start w:val="1"/>
      <w:numFmt w:val="bullet"/>
      <w:pStyle w:val="Lijstopsomteken2"/>
      <w:lvlText w:val=""/>
      <w:lvlJc w:val="left"/>
      <w:pPr>
        <w:ind w:left="1074" w:hanging="360"/>
      </w:pPr>
      <w:rPr>
        <w:rFonts w:ascii="Symbol" w:hAnsi="Symbol" w:hint="default"/>
      </w:rPr>
    </w:lvl>
    <w:lvl w:ilvl="1" w:tplc="B2F4E65A" w:tentative="1">
      <w:start w:val="1"/>
      <w:numFmt w:val="bullet"/>
      <w:lvlText w:val="o"/>
      <w:lvlJc w:val="left"/>
      <w:pPr>
        <w:ind w:left="1794" w:hanging="360"/>
      </w:pPr>
      <w:rPr>
        <w:rFonts w:ascii="Courier New" w:hAnsi="Courier New" w:cs="Courier New" w:hint="default"/>
      </w:rPr>
    </w:lvl>
    <w:lvl w:ilvl="2" w:tplc="BFACAC50" w:tentative="1">
      <w:start w:val="1"/>
      <w:numFmt w:val="bullet"/>
      <w:lvlText w:val=""/>
      <w:lvlJc w:val="left"/>
      <w:pPr>
        <w:ind w:left="2514" w:hanging="360"/>
      </w:pPr>
      <w:rPr>
        <w:rFonts w:ascii="Wingdings" w:hAnsi="Wingdings" w:hint="default"/>
      </w:rPr>
    </w:lvl>
    <w:lvl w:ilvl="3" w:tplc="0D00159C" w:tentative="1">
      <w:start w:val="1"/>
      <w:numFmt w:val="bullet"/>
      <w:lvlText w:val=""/>
      <w:lvlJc w:val="left"/>
      <w:pPr>
        <w:ind w:left="3234" w:hanging="360"/>
      </w:pPr>
      <w:rPr>
        <w:rFonts w:ascii="Symbol" w:hAnsi="Symbol" w:hint="default"/>
      </w:rPr>
    </w:lvl>
    <w:lvl w:ilvl="4" w:tplc="59AA5E94" w:tentative="1">
      <w:start w:val="1"/>
      <w:numFmt w:val="bullet"/>
      <w:lvlText w:val="o"/>
      <w:lvlJc w:val="left"/>
      <w:pPr>
        <w:ind w:left="3954" w:hanging="360"/>
      </w:pPr>
      <w:rPr>
        <w:rFonts w:ascii="Courier New" w:hAnsi="Courier New" w:cs="Courier New" w:hint="default"/>
      </w:rPr>
    </w:lvl>
    <w:lvl w:ilvl="5" w:tplc="B80AC6CE" w:tentative="1">
      <w:start w:val="1"/>
      <w:numFmt w:val="bullet"/>
      <w:lvlText w:val=""/>
      <w:lvlJc w:val="left"/>
      <w:pPr>
        <w:ind w:left="4674" w:hanging="360"/>
      </w:pPr>
      <w:rPr>
        <w:rFonts w:ascii="Wingdings" w:hAnsi="Wingdings" w:hint="default"/>
      </w:rPr>
    </w:lvl>
    <w:lvl w:ilvl="6" w:tplc="41F84DAE" w:tentative="1">
      <w:start w:val="1"/>
      <w:numFmt w:val="bullet"/>
      <w:lvlText w:val=""/>
      <w:lvlJc w:val="left"/>
      <w:pPr>
        <w:ind w:left="5394" w:hanging="360"/>
      </w:pPr>
      <w:rPr>
        <w:rFonts w:ascii="Symbol" w:hAnsi="Symbol" w:hint="default"/>
      </w:rPr>
    </w:lvl>
    <w:lvl w:ilvl="7" w:tplc="5CF0D76E" w:tentative="1">
      <w:start w:val="1"/>
      <w:numFmt w:val="bullet"/>
      <w:lvlText w:val="o"/>
      <w:lvlJc w:val="left"/>
      <w:pPr>
        <w:ind w:left="6114" w:hanging="360"/>
      </w:pPr>
      <w:rPr>
        <w:rFonts w:ascii="Courier New" w:hAnsi="Courier New" w:cs="Courier New" w:hint="default"/>
      </w:rPr>
    </w:lvl>
    <w:lvl w:ilvl="8" w:tplc="4B7A067A" w:tentative="1">
      <w:start w:val="1"/>
      <w:numFmt w:val="bullet"/>
      <w:lvlText w:val=""/>
      <w:lvlJc w:val="left"/>
      <w:pPr>
        <w:ind w:left="6834" w:hanging="360"/>
      </w:pPr>
      <w:rPr>
        <w:rFonts w:ascii="Wingdings" w:hAnsi="Wingdings" w:hint="default"/>
      </w:rPr>
    </w:lvl>
  </w:abstractNum>
  <w:abstractNum w:abstractNumId="7" w15:restartNumberingAfterBreak="0">
    <w:nsid w:val="21475F6B"/>
    <w:multiLevelType w:val="hybridMultilevel"/>
    <w:tmpl w:val="CBB2140A"/>
    <w:lvl w:ilvl="0" w:tplc="6B66C768">
      <w:start w:val="1"/>
      <w:numFmt w:val="bullet"/>
      <w:pStyle w:val="Lijstopsomteken4"/>
      <w:lvlText w:val=""/>
      <w:lvlJc w:val="left"/>
      <w:pPr>
        <w:tabs>
          <w:tab w:val="num" w:pos="1209"/>
        </w:tabs>
        <w:ind w:left="1209" w:hanging="360"/>
      </w:pPr>
      <w:rPr>
        <w:rFonts w:ascii="Symbol" w:hAnsi="Symbol" w:hint="default"/>
      </w:rPr>
    </w:lvl>
    <w:lvl w:ilvl="1" w:tplc="6D66561E" w:tentative="1">
      <w:start w:val="1"/>
      <w:numFmt w:val="bullet"/>
      <w:lvlText w:val="o"/>
      <w:lvlJc w:val="left"/>
      <w:pPr>
        <w:ind w:left="1440" w:hanging="360"/>
      </w:pPr>
      <w:rPr>
        <w:rFonts w:ascii="Courier New" w:hAnsi="Courier New" w:cs="Courier New" w:hint="default"/>
      </w:rPr>
    </w:lvl>
    <w:lvl w:ilvl="2" w:tplc="39B8B00C" w:tentative="1">
      <w:start w:val="1"/>
      <w:numFmt w:val="bullet"/>
      <w:lvlText w:val=""/>
      <w:lvlJc w:val="left"/>
      <w:pPr>
        <w:ind w:left="2160" w:hanging="360"/>
      </w:pPr>
      <w:rPr>
        <w:rFonts w:ascii="Wingdings" w:hAnsi="Wingdings" w:hint="default"/>
      </w:rPr>
    </w:lvl>
    <w:lvl w:ilvl="3" w:tplc="37981EA8" w:tentative="1">
      <w:start w:val="1"/>
      <w:numFmt w:val="bullet"/>
      <w:lvlText w:val=""/>
      <w:lvlJc w:val="left"/>
      <w:pPr>
        <w:ind w:left="2880" w:hanging="360"/>
      </w:pPr>
      <w:rPr>
        <w:rFonts w:ascii="Symbol" w:hAnsi="Symbol" w:hint="default"/>
      </w:rPr>
    </w:lvl>
    <w:lvl w:ilvl="4" w:tplc="5F9AFEC8" w:tentative="1">
      <w:start w:val="1"/>
      <w:numFmt w:val="bullet"/>
      <w:lvlText w:val="o"/>
      <w:lvlJc w:val="left"/>
      <w:pPr>
        <w:ind w:left="3600" w:hanging="360"/>
      </w:pPr>
      <w:rPr>
        <w:rFonts w:ascii="Courier New" w:hAnsi="Courier New" w:cs="Courier New" w:hint="default"/>
      </w:rPr>
    </w:lvl>
    <w:lvl w:ilvl="5" w:tplc="CD782BA8" w:tentative="1">
      <w:start w:val="1"/>
      <w:numFmt w:val="bullet"/>
      <w:lvlText w:val=""/>
      <w:lvlJc w:val="left"/>
      <w:pPr>
        <w:ind w:left="4320" w:hanging="360"/>
      </w:pPr>
      <w:rPr>
        <w:rFonts w:ascii="Wingdings" w:hAnsi="Wingdings" w:hint="default"/>
      </w:rPr>
    </w:lvl>
    <w:lvl w:ilvl="6" w:tplc="2196CC52" w:tentative="1">
      <w:start w:val="1"/>
      <w:numFmt w:val="bullet"/>
      <w:lvlText w:val=""/>
      <w:lvlJc w:val="left"/>
      <w:pPr>
        <w:ind w:left="5040" w:hanging="360"/>
      </w:pPr>
      <w:rPr>
        <w:rFonts w:ascii="Symbol" w:hAnsi="Symbol" w:hint="default"/>
      </w:rPr>
    </w:lvl>
    <w:lvl w:ilvl="7" w:tplc="F7227A46" w:tentative="1">
      <w:start w:val="1"/>
      <w:numFmt w:val="bullet"/>
      <w:lvlText w:val="o"/>
      <w:lvlJc w:val="left"/>
      <w:pPr>
        <w:ind w:left="5760" w:hanging="360"/>
      </w:pPr>
      <w:rPr>
        <w:rFonts w:ascii="Courier New" w:hAnsi="Courier New" w:cs="Courier New" w:hint="default"/>
      </w:rPr>
    </w:lvl>
    <w:lvl w:ilvl="8" w:tplc="56207590" w:tentative="1">
      <w:start w:val="1"/>
      <w:numFmt w:val="bullet"/>
      <w:lvlText w:val=""/>
      <w:lvlJc w:val="left"/>
      <w:pPr>
        <w:ind w:left="6480" w:hanging="360"/>
      </w:pPr>
      <w:rPr>
        <w:rFonts w:ascii="Wingdings" w:hAnsi="Wingdings" w:hint="default"/>
      </w:rPr>
    </w:lvl>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34108F"/>
    <w:multiLevelType w:val="hybridMultilevel"/>
    <w:tmpl w:val="57AAAAAC"/>
    <w:lvl w:ilvl="0" w:tplc="A94C5E3A">
      <w:start w:val="1"/>
      <w:numFmt w:val="decimal"/>
      <w:pStyle w:val="Lijstnummering4"/>
      <w:lvlText w:val="%1)"/>
      <w:lvlJc w:val="left"/>
      <w:pPr>
        <w:ind w:left="720" w:hanging="360"/>
      </w:pPr>
      <w:rPr>
        <w:rFonts w:hint="default"/>
      </w:rPr>
    </w:lvl>
    <w:lvl w:ilvl="1" w:tplc="3864D434" w:tentative="1">
      <w:start w:val="1"/>
      <w:numFmt w:val="lowerLetter"/>
      <w:lvlText w:val="%2."/>
      <w:lvlJc w:val="left"/>
      <w:pPr>
        <w:ind w:left="1440" w:hanging="360"/>
      </w:pPr>
    </w:lvl>
    <w:lvl w:ilvl="2" w:tplc="64AA517C" w:tentative="1">
      <w:start w:val="1"/>
      <w:numFmt w:val="lowerRoman"/>
      <w:lvlText w:val="%3."/>
      <w:lvlJc w:val="right"/>
      <w:pPr>
        <w:ind w:left="2160" w:hanging="180"/>
      </w:pPr>
    </w:lvl>
    <w:lvl w:ilvl="3" w:tplc="647C6BF0" w:tentative="1">
      <w:start w:val="1"/>
      <w:numFmt w:val="decimal"/>
      <w:lvlText w:val="%4."/>
      <w:lvlJc w:val="left"/>
      <w:pPr>
        <w:ind w:left="2880" w:hanging="360"/>
      </w:pPr>
    </w:lvl>
    <w:lvl w:ilvl="4" w:tplc="4E6AB6E6" w:tentative="1">
      <w:start w:val="1"/>
      <w:numFmt w:val="lowerLetter"/>
      <w:lvlText w:val="%5."/>
      <w:lvlJc w:val="left"/>
      <w:pPr>
        <w:ind w:left="3600" w:hanging="360"/>
      </w:pPr>
    </w:lvl>
    <w:lvl w:ilvl="5" w:tplc="11A4326E" w:tentative="1">
      <w:start w:val="1"/>
      <w:numFmt w:val="lowerRoman"/>
      <w:lvlText w:val="%6."/>
      <w:lvlJc w:val="right"/>
      <w:pPr>
        <w:ind w:left="4320" w:hanging="180"/>
      </w:pPr>
    </w:lvl>
    <w:lvl w:ilvl="6" w:tplc="F34684E2" w:tentative="1">
      <w:start w:val="1"/>
      <w:numFmt w:val="decimal"/>
      <w:lvlText w:val="%7."/>
      <w:lvlJc w:val="left"/>
      <w:pPr>
        <w:ind w:left="5040" w:hanging="360"/>
      </w:pPr>
    </w:lvl>
    <w:lvl w:ilvl="7" w:tplc="46FED4EC" w:tentative="1">
      <w:start w:val="1"/>
      <w:numFmt w:val="lowerLetter"/>
      <w:lvlText w:val="%8."/>
      <w:lvlJc w:val="left"/>
      <w:pPr>
        <w:ind w:left="5760" w:hanging="360"/>
      </w:pPr>
    </w:lvl>
    <w:lvl w:ilvl="8" w:tplc="E8DE0936" w:tentative="1">
      <w:start w:val="1"/>
      <w:numFmt w:val="lowerRoman"/>
      <w:lvlText w:val="%9."/>
      <w:lvlJc w:val="right"/>
      <w:pPr>
        <w:ind w:left="6480" w:hanging="180"/>
      </w:pPr>
    </w:lvl>
  </w:abstractNum>
  <w:abstractNum w:abstractNumId="11" w15:restartNumberingAfterBreak="0">
    <w:nsid w:val="2F55075D"/>
    <w:multiLevelType w:val="multilevel"/>
    <w:tmpl w:val="F406521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FDA06CD"/>
    <w:multiLevelType w:val="hybridMultilevel"/>
    <w:tmpl w:val="20C44D24"/>
    <w:lvl w:ilvl="0" w:tplc="5AE0CE66">
      <w:start w:val="1"/>
      <w:numFmt w:val="decimal"/>
      <w:lvlText w:val="%1."/>
      <w:lvlJc w:val="left"/>
      <w:pPr>
        <w:ind w:left="1080" w:hanging="360"/>
      </w:pPr>
      <w:rPr>
        <w:rFonts w:hint="default"/>
        <w:b/>
      </w:rPr>
    </w:lvl>
    <w:lvl w:ilvl="1" w:tplc="C978ADC4" w:tentative="1">
      <w:start w:val="1"/>
      <w:numFmt w:val="lowerLetter"/>
      <w:lvlText w:val="%2."/>
      <w:lvlJc w:val="left"/>
      <w:pPr>
        <w:ind w:left="1800" w:hanging="360"/>
      </w:pPr>
    </w:lvl>
    <w:lvl w:ilvl="2" w:tplc="E66ED11E" w:tentative="1">
      <w:start w:val="1"/>
      <w:numFmt w:val="lowerRoman"/>
      <w:lvlText w:val="%3."/>
      <w:lvlJc w:val="right"/>
      <w:pPr>
        <w:ind w:left="2520" w:hanging="180"/>
      </w:pPr>
    </w:lvl>
    <w:lvl w:ilvl="3" w:tplc="10EA258E" w:tentative="1">
      <w:start w:val="1"/>
      <w:numFmt w:val="decimal"/>
      <w:lvlText w:val="%4."/>
      <w:lvlJc w:val="left"/>
      <w:pPr>
        <w:ind w:left="3240" w:hanging="360"/>
      </w:pPr>
    </w:lvl>
    <w:lvl w:ilvl="4" w:tplc="2E8AE20A" w:tentative="1">
      <w:start w:val="1"/>
      <w:numFmt w:val="lowerLetter"/>
      <w:lvlText w:val="%5."/>
      <w:lvlJc w:val="left"/>
      <w:pPr>
        <w:ind w:left="3960" w:hanging="360"/>
      </w:pPr>
    </w:lvl>
    <w:lvl w:ilvl="5" w:tplc="513603C6" w:tentative="1">
      <w:start w:val="1"/>
      <w:numFmt w:val="lowerRoman"/>
      <w:lvlText w:val="%6."/>
      <w:lvlJc w:val="right"/>
      <w:pPr>
        <w:ind w:left="4680" w:hanging="180"/>
      </w:pPr>
    </w:lvl>
    <w:lvl w:ilvl="6" w:tplc="FCD04D36" w:tentative="1">
      <w:start w:val="1"/>
      <w:numFmt w:val="decimal"/>
      <w:lvlText w:val="%7."/>
      <w:lvlJc w:val="left"/>
      <w:pPr>
        <w:ind w:left="5400" w:hanging="360"/>
      </w:pPr>
    </w:lvl>
    <w:lvl w:ilvl="7" w:tplc="A34ACCAC" w:tentative="1">
      <w:start w:val="1"/>
      <w:numFmt w:val="lowerLetter"/>
      <w:lvlText w:val="%8."/>
      <w:lvlJc w:val="left"/>
      <w:pPr>
        <w:ind w:left="6120" w:hanging="360"/>
      </w:pPr>
    </w:lvl>
    <w:lvl w:ilvl="8" w:tplc="718210F4" w:tentative="1">
      <w:start w:val="1"/>
      <w:numFmt w:val="lowerRoman"/>
      <w:lvlText w:val="%9."/>
      <w:lvlJc w:val="right"/>
      <w:pPr>
        <w:ind w:left="6840" w:hanging="180"/>
      </w:pPr>
    </w:lvl>
  </w:abstractNum>
  <w:abstractNum w:abstractNumId="13" w15:restartNumberingAfterBreak="0">
    <w:nsid w:val="310A0E90"/>
    <w:multiLevelType w:val="hybridMultilevel"/>
    <w:tmpl w:val="A6D8440C"/>
    <w:lvl w:ilvl="0" w:tplc="D8163C68">
      <w:start w:val="1"/>
      <w:numFmt w:val="decimal"/>
      <w:lvlText w:val="%1."/>
      <w:lvlJc w:val="left"/>
      <w:pPr>
        <w:ind w:left="720" w:hanging="360"/>
      </w:pPr>
      <w:rPr>
        <w:rFonts w:hint="default"/>
      </w:rPr>
    </w:lvl>
    <w:lvl w:ilvl="1" w:tplc="DD1612B4" w:tentative="1">
      <w:start w:val="1"/>
      <w:numFmt w:val="bullet"/>
      <w:lvlText w:val="o"/>
      <w:lvlJc w:val="left"/>
      <w:pPr>
        <w:ind w:left="1440" w:hanging="360"/>
      </w:pPr>
      <w:rPr>
        <w:rFonts w:ascii="Courier New" w:hAnsi="Courier New" w:cs="Courier New" w:hint="default"/>
      </w:rPr>
    </w:lvl>
    <w:lvl w:ilvl="2" w:tplc="C3E013FC" w:tentative="1">
      <w:start w:val="1"/>
      <w:numFmt w:val="bullet"/>
      <w:lvlText w:val=""/>
      <w:lvlJc w:val="left"/>
      <w:pPr>
        <w:ind w:left="2160" w:hanging="360"/>
      </w:pPr>
      <w:rPr>
        <w:rFonts w:ascii="Wingdings" w:hAnsi="Wingdings" w:hint="default"/>
      </w:rPr>
    </w:lvl>
    <w:lvl w:ilvl="3" w:tplc="105633B8" w:tentative="1">
      <w:start w:val="1"/>
      <w:numFmt w:val="bullet"/>
      <w:lvlText w:val=""/>
      <w:lvlJc w:val="left"/>
      <w:pPr>
        <w:ind w:left="2880" w:hanging="360"/>
      </w:pPr>
      <w:rPr>
        <w:rFonts w:ascii="Symbol" w:hAnsi="Symbol" w:hint="default"/>
      </w:rPr>
    </w:lvl>
    <w:lvl w:ilvl="4" w:tplc="86BE98F0" w:tentative="1">
      <w:start w:val="1"/>
      <w:numFmt w:val="bullet"/>
      <w:lvlText w:val="o"/>
      <w:lvlJc w:val="left"/>
      <w:pPr>
        <w:ind w:left="3600" w:hanging="360"/>
      </w:pPr>
      <w:rPr>
        <w:rFonts w:ascii="Courier New" w:hAnsi="Courier New" w:cs="Courier New" w:hint="default"/>
      </w:rPr>
    </w:lvl>
    <w:lvl w:ilvl="5" w:tplc="BC72E89A" w:tentative="1">
      <w:start w:val="1"/>
      <w:numFmt w:val="bullet"/>
      <w:lvlText w:val=""/>
      <w:lvlJc w:val="left"/>
      <w:pPr>
        <w:ind w:left="4320" w:hanging="360"/>
      </w:pPr>
      <w:rPr>
        <w:rFonts w:ascii="Wingdings" w:hAnsi="Wingdings" w:hint="default"/>
      </w:rPr>
    </w:lvl>
    <w:lvl w:ilvl="6" w:tplc="F874295A" w:tentative="1">
      <w:start w:val="1"/>
      <w:numFmt w:val="bullet"/>
      <w:lvlText w:val=""/>
      <w:lvlJc w:val="left"/>
      <w:pPr>
        <w:ind w:left="5040" w:hanging="360"/>
      </w:pPr>
      <w:rPr>
        <w:rFonts w:ascii="Symbol" w:hAnsi="Symbol" w:hint="default"/>
      </w:rPr>
    </w:lvl>
    <w:lvl w:ilvl="7" w:tplc="E7BCBB84" w:tentative="1">
      <w:start w:val="1"/>
      <w:numFmt w:val="bullet"/>
      <w:lvlText w:val="o"/>
      <w:lvlJc w:val="left"/>
      <w:pPr>
        <w:ind w:left="5760" w:hanging="360"/>
      </w:pPr>
      <w:rPr>
        <w:rFonts w:ascii="Courier New" w:hAnsi="Courier New" w:cs="Courier New" w:hint="default"/>
      </w:rPr>
    </w:lvl>
    <w:lvl w:ilvl="8" w:tplc="4D121562" w:tentative="1">
      <w:start w:val="1"/>
      <w:numFmt w:val="bullet"/>
      <w:lvlText w:val=""/>
      <w:lvlJc w:val="left"/>
      <w:pPr>
        <w:ind w:left="6480" w:hanging="360"/>
      </w:pPr>
      <w:rPr>
        <w:rFonts w:ascii="Wingdings" w:hAnsi="Wingdings" w:hint="default"/>
      </w:rPr>
    </w:lvl>
  </w:abstractNum>
  <w:abstractNum w:abstractNumId="14" w15:restartNumberingAfterBreak="0">
    <w:nsid w:val="373D6689"/>
    <w:multiLevelType w:val="hybridMultilevel"/>
    <w:tmpl w:val="7EBA4DE2"/>
    <w:lvl w:ilvl="0" w:tplc="EF0E84C6">
      <w:start w:val="1"/>
      <w:numFmt w:val="lowerRoman"/>
      <w:pStyle w:val="Lijstnummering3"/>
      <w:lvlText w:val="%1"/>
      <w:lvlJc w:val="left"/>
      <w:pPr>
        <w:ind w:left="720" w:hanging="360"/>
      </w:pPr>
      <w:rPr>
        <w:rFonts w:hint="default"/>
      </w:rPr>
    </w:lvl>
    <w:lvl w:ilvl="1" w:tplc="3132D5D0" w:tentative="1">
      <w:start w:val="1"/>
      <w:numFmt w:val="lowerLetter"/>
      <w:lvlText w:val="%2."/>
      <w:lvlJc w:val="left"/>
      <w:pPr>
        <w:ind w:left="1440" w:hanging="360"/>
      </w:pPr>
    </w:lvl>
    <w:lvl w:ilvl="2" w:tplc="14DEF1F0" w:tentative="1">
      <w:start w:val="1"/>
      <w:numFmt w:val="lowerRoman"/>
      <w:lvlText w:val="%3."/>
      <w:lvlJc w:val="right"/>
      <w:pPr>
        <w:ind w:left="2160" w:hanging="180"/>
      </w:pPr>
    </w:lvl>
    <w:lvl w:ilvl="3" w:tplc="1D2A50BA" w:tentative="1">
      <w:start w:val="1"/>
      <w:numFmt w:val="decimal"/>
      <w:lvlText w:val="%4."/>
      <w:lvlJc w:val="left"/>
      <w:pPr>
        <w:ind w:left="2880" w:hanging="360"/>
      </w:pPr>
    </w:lvl>
    <w:lvl w:ilvl="4" w:tplc="5BFEBD04" w:tentative="1">
      <w:start w:val="1"/>
      <w:numFmt w:val="lowerLetter"/>
      <w:lvlText w:val="%5."/>
      <w:lvlJc w:val="left"/>
      <w:pPr>
        <w:ind w:left="3600" w:hanging="360"/>
      </w:pPr>
    </w:lvl>
    <w:lvl w:ilvl="5" w:tplc="C9F0A3B0" w:tentative="1">
      <w:start w:val="1"/>
      <w:numFmt w:val="lowerRoman"/>
      <w:lvlText w:val="%6."/>
      <w:lvlJc w:val="right"/>
      <w:pPr>
        <w:ind w:left="4320" w:hanging="180"/>
      </w:pPr>
    </w:lvl>
    <w:lvl w:ilvl="6" w:tplc="0616FD60" w:tentative="1">
      <w:start w:val="1"/>
      <w:numFmt w:val="decimal"/>
      <w:lvlText w:val="%7."/>
      <w:lvlJc w:val="left"/>
      <w:pPr>
        <w:ind w:left="5040" w:hanging="360"/>
      </w:pPr>
    </w:lvl>
    <w:lvl w:ilvl="7" w:tplc="0AA6CB04" w:tentative="1">
      <w:start w:val="1"/>
      <w:numFmt w:val="lowerLetter"/>
      <w:lvlText w:val="%8."/>
      <w:lvlJc w:val="left"/>
      <w:pPr>
        <w:ind w:left="5760" w:hanging="360"/>
      </w:pPr>
    </w:lvl>
    <w:lvl w:ilvl="8" w:tplc="0916168A" w:tentative="1">
      <w:start w:val="1"/>
      <w:numFmt w:val="lowerRoman"/>
      <w:lvlText w:val="%9."/>
      <w:lvlJc w:val="right"/>
      <w:pPr>
        <w:ind w:left="6480" w:hanging="180"/>
      </w:pPr>
    </w:lvl>
  </w:abstractNum>
  <w:abstractNum w:abstractNumId="15" w15:restartNumberingAfterBreak="0">
    <w:nsid w:val="391F1028"/>
    <w:multiLevelType w:val="hybridMultilevel"/>
    <w:tmpl w:val="121C03BC"/>
    <w:lvl w:ilvl="0" w:tplc="16EA4FA6">
      <w:numFmt w:val="bullet"/>
      <w:pStyle w:val="Lijstopsomteken3"/>
      <w:lvlText w:val="-"/>
      <w:lvlJc w:val="left"/>
      <w:pPr>
        <w:ind w:left="360" w:hanging="360"/>
      </w:pPr>
      <w:rPr>
        <w:rFonts w:ascii="Calibri" w:eastAsiaTheme="minorHAnsi" w:hAnsi="Calibri" w:cstheme="minorBidi" w:hint="default"/>
      </w:rPr>
    </w:lvl>
    <w:lvl w:ilvl="1" w:tplc="1AC8CA26">
      <w:start w:val="1"/>
      <w:numFmt w:val="bullet"/>
      <w:lvlText w:val="o"/>
      <w:lvlJc w:val="left"/>
      <w:pPr>
        <w:ind w:left="1080" w:hanging="360"/>
      </w:pPr>
      <w:rPr>
        <w:rFonts w:ascii="Courier New" w:hAnsi="Courier New" w:cs="Courier New" w:hint="default"/>
      </w:rPr>
    </w:lvl>
    <w:lvl w:ilvl="2" w:tplc="93E43B06" w:tentative="1">
      <w:start w:val="1"/>
      <w:numFmt w:val="bullet"/>
      <w:lvlText w:val=""/>
      <w:lvlJc w:val="left"/>
      <w:pPr>
        <w:ind w:left="1800" w:hanging="360"/>
      </w:pPr>
      <w:rPr>
        <w:rFonts w:ascii="Wingdings" w:hAnsi="Wingdings" w:hint="default"/>
      </w:rPr>
    </w:lvl>
    <w:lvl w:ilvl="3" w:tplc="CC56A19C" w:tentative="1">
      <w:start w:val="1"/>
      <w:numFmt w:val="bullet"/>
      <w:lvlText w:val=""/>
      <w:lvlJc w:val="left"/>
      <w:pPr>
        <w:ind w:left="2520" w:hanging="360"/>
      </w:pPr>
      <w:rPr>
        <w:rFonts w:ascii="Symbol" w:hAnsi="Symbol" w:hint="default"/>
      </w:rPr>
    </w:lvl>
    <w:lvl w:ilvl="4" w:tplc="8BC6CFE6" w:tentative="1">
      <w:start w:val="1"/>
      <w:numFmt w:val="bullet"/>
      <w:lvlText w:val="o"/>
      <w:lvlJc w:val="left"/>
      <w:pPr>
        <w:ind w:left="3240" w:hanging="360"/>
      </w:pPr>
      <w:rPr>
        <w:rFonts w:ascii="Courier New" w:hAnsi="Courier New" w:cs="Courier New" w:hint="default"/>
      </w:rPr>
    </w:lvl>
    <w:lvl w:ilvl="5" w:tplc="46BE5DB4" w:tentative="1">
      <w:start w:val="1"/>
      <w:numFmt w:val="bullet"/>
      <w:lvlText w:val=""/>
      <w:lvlJc w:val="left"/>
      <w:pPr>
        <w:ind w:left="3960" w:hanging="360"/>
      </w:pPr>
      <w:rPr>
        <w:rFonts w:ascii="Wingdings" w:hAnsi="Wingdings" w:hint="default"/>
      </w:rPr>
    </w:lvl>
    <w:lvl w:ilvl="6" w:tplc="381C0B6A" w:tentative="1">
      <w:start w:val="1"/>
      <w:numFmt w:val="bullet"/>
      <w:lvlText w:val=""/>
      <w:lvlJc w:val="left"/>
      <w:pPr>
        <w:ind w:left="4680" w:hanging="360"/>
      </w:pPr>
      <w:rPr>
        <w:rFonts w:ascii="Symbol" w:hAnsi="Symbol" w:hint="default"/>
      </w:rPr>
    </w:lvl>
    <w:lvl w:ilvl="7" w:tplc="228EF3F6" w:tentative="1">
      <w:start w:val="1"/>
      <w:numFmt w:val="bullet"/>
      <w:lvlText w:val="o"/>
      <w:lvlJc w:val="left"/>
      <w:pPr>
        <w:ind w:left="5400" w:hanging="360"/>
      </w:pPr>
      <w:rPr>
        <w:rFonts w:ascii="Courier New" w:hAnsi="Courier New" w:cs="Courier New" w:hint="default"/>
      </w:rPr>
    </w:lvl>
    <w:lvl w:ilvl="8" w:tplc="D5C6833C" w:tentative="1">
      <w:start w:val="1"/>
      <w:numFmt w:val="bullet"/>
      <w:lvlText w:val=""/>
      <w:lvlJc w:val="left"/>
      <w:pPr>
        <w:ind w:left="6120" w:hanging="360"/>
      </w:pPr>
      <w:rPr>
        <w:rFonts w:ascii="Wingdings" w:hAnsi="Wingdings" w:hint="default"/>
      </w:rPr>
    </w:lvl>
  </w:abstractNum>
  <w:abstractNum w:abstractNumId="16" w15:restartNumberingAfterBreak="0">
    <w:nsid w:val="3D312F61"/>
    <w:multiLevelType w:val="hybridMultilevel"/>
    <w:tmpl w:val="6A641120"/>
    <w:lvl w:ilvl="0" w:tplc="59F6C3B8">
      <w:start w:val="1"/>
      <w:numFmt w:val="lowerLetter"/>
      <w:pStyle w:val="Lijstnummering2"/>
      <w:lvlText w:val="%1"/>
      <w:lvlJc w:val="left"/>
      <w:pPr>
        <w:ind w:left="720" w:hanging="360"/>
      </w:pPr>
      <w:rPr>
        <w:rFonts w:hint="default"/>
      </w:rPr>
    </w:lvl>
    <w:lvl w:ilvl="1" w:tplc="DC56658A" w:tentative="1">
      <w:start w:val="1"/>
      <w:numFmt w:val="lowerLetter"/>
      <w:lvlText w:val="%2."/>
      <w:lvlJc w:val="left"/>
      <w:pPr>
        <w:ind w:left="1440" w:hanging="360"/>
      </w:pPr>
    </w:lvl>
    <w:lvl w:ilvl="2" w:tplc="F5823046" w:tentative="1">
      <w:start w:val="1"/>
      <w:numFmt w:val="lowerRoman"/>
      <w:lvlText w:val="%3."/>
      <w:lvlJc w:val="right"/>
      <w:pPr>
        <w:ind w:left="2160" w:hanging="180"/>
      </w:pPr>
    </w:lvl>
    <w:lvl w:ilvl="3" w:tplc="63ECB2AE" w:tentative="1">
      <w:start w:val="1"/>
      <w:numFmt w:val="decimal"/>
      <w:lvlText w:val="%4."/>
      <w:lvlJc w:val="left"/>
      <w:pPr>
        <w:ind w:left="2880" w:hanging="360"/>
      </w:pPr>
    </w:lvl>
    <w:lvl w:ilvl="4" w:tplc="44DE6E32" w:tentative="1">
      <w:start w:val="1"/>
      <w:numFmt w:val="lowerLetter"/>
      <w:lvlText w:val="%5."/>
      <w:lvlJc w:val="left"/>
      <w:pPr>
        <w:ind w:left="3600" w:hanging="360"/>
      </w:pPr>
    </w:lvl>
    <w:lvl w:ilvl="5" w:tplc="0BBA606C" w:tentative="1">
      <w:start w:val="1"/>
      <w:numFmt w:val="lowerRoman"/>
      <w:lvlText w:val="%6."/>
      <w:lvlJc w:val="right"/>
      <w:pPr>
        <w:ind w:left="4320" w:hanging="180"/>
      </w:pPr>
    </w:lvl>
    <w:lvl w:ilvl="6" w:tplc="74AEDA6A" w:tentative="1">
      <w:start w:val="1"/>
      <w:numFmt w:val="decimal"/>
      <w:lvlText w:val="%7."/>
      <w:lvlJc w:val="left"/>
      <w:pPr>
        <w:ind w:left="5040" w:hanging="360"/>
      </w:pPr>
    </w:lvl>
    <w:lvl w:ilvl="7" w:tplc="8DE06FB6" w:tentative="1">
      <w:start w:val="1"/>
      <w:numFmt w:val="lowerLetter"/>
      <w:lvlText w:val="%8."/>
      <w:lvlJc w:val="left"/>
      <w:pPr>
        <w:ind w:left="5760" w:hanging="360"/>
      </w:pPr>
    </w:lvl>
    <w:lvl w:ilvl="8" w:tplc="3244EA0C" w:tentative="1">
      <w:start w:val="1"/>
      <w:numFmt w:val="lowerRoman"/>
      <w:lvlText w:val="%9."/>
      <w:lvlJc w:val="right"/>
      <w:pPr>
        <w:ind w:left="6480" w:hanging="180"/>
      </w:pPr>
    </w:lvl>
  </w:abstractNum>
  <w:abstractNum w:abstractNumId="17" w15:restartNumberingAfterBreak="0">
    <w:nsid w:val="4E3B7CB4"/>
    <w:multiLevelType w:val="hybridMultilevel"/>
    <w:tmpl w:val="6488335C"/>
    <w:lvl w:ilvl="0" w:tplc="96F846F6">
      <w:start w:val="1"/>
      <w:numFmt w:val="lowerLetter"/>
      <w:pStyle w:val="Lijstnummering5"/>
      <w:lvlText w:val="%1)"/>
      <w:lvlJc w:val="left"/>
      <w:pPr>
        <w:ind w:left="720" w:hanging="360"/>
      </w:pPr>
      <w:rPr>
        <w:rFonts w:hint="default"/>
      </w:rPr>
    </w:lvl>
    <w:lvl w:ilvl="1" w:tplc="9EA80B08" w:tentative="1">
      <w:start w:val="1"/>
      <w:numFmt w:val="lowerLetter"/>
      <w:lvlText w:val="%2."/>
      <w:lvlJc w:val="left"/>
      <w:pPr>
        <w:ind w:left="1440" w:hanging="360"/>
      </w:pPr>
    </w:lvl>
    <w:lvl w:ilvl="2" w:tplc="AFE0CBAC" w:tentative="1">
      <w:start w:val="1"/>
      <w:numFmt w:val="lowerRoman"/>
      <w:lvlText w:val="%3."/>
      <w:lvlJc w:val="right"/>
      <w:pPr>
        <w:ind w:left="2160" w:hanging="180"/>
      </w:pPr>
    </w:lvl>
    <w:lvl w:ilvl="3" w:tplc="2F76494A" w:tentative="1">
      <w:start w:val="1"/>
      <w:numFmt w:val="decimal"/>
      <w:lvlText w:val="%4."/>
      <w:lvlJc w:val="left"/>
      <w:pPr>
        <w:ind w:left="2880" w:hanging="360"/>
      </w:pPr>
    </w:lvl>
    <w:lvl w:ilvl="4" w:tplc="F4308E94" w:tentative="1">
      <w:start w:val="1"/>
      <w:numFmt w:val="lowerLetter"/>
      <w:lvlText w:val="%5."/>
      <w:lvlJc w:val="left"/>
      <w:pPr>
        <w:ind w:left="3600" w:hanging="360"/>
      </w:pPr>
    </w:lvl>
    <w:lvl w:ilvl="5" w:tplc="2A64B9A2" w:tentative="1">
      <w:start w:val="1"/>
      <w:numFmt w:val="lowerRoman"/>
      <w:lvlText w:val="%6."/>
      <w:lvlJc w:val="right"/>
      <w:pPr>
        <w:ind w:left="4320" w:hanging="180"/>
      </w:pPr>
    </w:lvl>
    <w:lvl w:ilvl="6" w:tplc="F6EC7D70" w:tentative="1">
      <w:start w:val="1"/>
      <w:numFmt w:val="decimal"/>
      <w:lvlText w:val="%7."/>
      <w:lvlJc w:val="left"/>
      <w:pPr>
        <w:ind w:left="5040" w:hanging="360"/>
      </w:pPr>
    </w:lvl>
    <w:lvl w:ilvl="7" w:tplc="BEEAAA84" w:tentative="1">
      <w:start w:val="1"/>
      <w:numFmt w:val="lowerLetter"/>
      <w:lvlText w:val="%8."/>
      <w:lvlJc w:val="left"/>
      <w:pPr>
        <w:ind w:left="5760" w:hanging="360"/>
      </w:pPr>
    </w:lvl>
    <w:lvl w:ilvl="8" w:tplc="F6A834F0" w:tentative="1">
      <w:start w:val="1"/>
      <w:numFmt w:val="lowerRoman"/>
      <w:lvlText w:val="%9."/>
      <w:lvlJc w:val="right"/>
      <w:pPr>
        <w:ind w:left="6480" w:hanging="180"/>
      </w:pPr>
    </w:lvl>
  </w:abstractNum>
  <w:abstractNum w:abstractNumId="18"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rPr>
    </w:lvl>
    <w:lvl w:ilvl="1">
      <w:start w:val="1"/>
      <w:numFmt w:val="lowerLetter"/>
      <w:lvlText w:val="%2"/>
      <w:lvlJc w:val="left"/>
      <w:pPr>
        <w:ind w:left="720" w:hanging="360"/>
      </w:pPr>
      <w:rPr>
        <w:rFonts w:hint="default"/>
        <w:u w:color="6B6B6B"/>
      </w:rPr>
    </w:lvl>
    <w:lvl w:ilvl="2">
      <w:start w:val="1"/>
      <w:numFmt w:val="lowerRoman"/>
      <w:lvlText w:val="%3"/>
      <w:lvlJc w:val="left"/>
      <w:pPr>
        <w:ind w:left="1080" w:hanging="360"/>
      </w:pPr>
      <w:rPr>
        <w:rFonts w:hint="default"/>
        <w:u w:color="6B6B6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5A885161"/>
    <w:multiLevelType w:val="hybridMultilevel"/>
    <w:tmpl w:val="FB9060C0"/>
    <w:lvl w:ilvl="0" w:tplc="649E7010">
      <w:start w:val="1"/>
      <w:numFmt w:val="bullet"/>
      <w:pStyle w:val="Inspringing"/>
      <w:lvlText w:val=""/>
      <w:lvlJc w:val="left"/>
      <w:pPr>
        <w:ind w:left="644" w:hanging="360"/>
      </w:pPr>
      <w:rPr>
        <w:rFonts w:ascii="Symbol" w:hAnsi="Symbol" w:hint="default"/>
        <w:color w:val="auto"/>
        <w:sz w:val="20"/>
        <w:szCs w:val="20"/>
      </w:rPr>
    </w:lvl>
    <w:lvl w:ilvl="1" w:tplc="8BB05F9C" w:tentative="1">
      <w:start w:val="1"/>
      <w:numFmt w:val="bullet"/>
      <w:lvlText w:val="o"/>
      <w:lvlJc w:val="left"/>
      <w:pPr>
        <w:ind w:left="1364" w:hanging="360"/>
      </w:pPr>
      <w:rPr>
        <w:rFonts w:ascii="Courier New" w:hAnsi="Courier New" w:cs="Courier New" w:hint="default"/>
      </w:rPr>
    </w:lvl>
    <w:lvl w:ilvl="2" w:tplc="7A7AFB8A" w:tentative="1">
      <w:start w:val="1"/>
      <w:numFmt w:val="bullet"/>
      <w:lvlText w:val=""/>
      <w:lvlJc w:val="left"/>
      <w:pPr>
        <w:ind w:left="2084" w:hanging="360"/>
      </w:pPr>
      <w:rPr>
        <w:rFonts w:ascii="Wingdings" w:hAnsi="Wingdings" w:hint="default"/>
      </w:rPr>
    </w:lvl>
    <w:lvl w:ilvl="3" w:tplc="91A4E9D4" w:tentative="1">
      <w:start w:val="1"/>
      <w:numFmt w:val="bullet"/>
      <w:lvlText w:val=""/>
      <w:lvlJc w:val="left"/>
      <w:pPr>
        <w:ind w:left="2804" w:hanging="360"/>
      </w:pPr>
      <w:rPr>
        <w:rFonts w:ascii="Symbol" w:hAnsi="Symbol" w:hint="default"/>
      </w:rPr>
    </w:lvl>
    <w:lvl w:ilvl="4" w:tplc="168EA250" w:tentative="1">
      <w:start w:val="1"/>
      <w:numFmt w:val="bullet"/>
      <w:lvlText w:val="o"/>
      <w:lvlJc w:val="left"/>
      <w:pPr>
        <w:ind w:left="3524" w:hanging="360"/>
      </w:pPr>
      <w:rPr>
        <w:rFonts w:ascii="Courier New" w:hAnsi="Courier New" w:cs="Courier New" w:hint="default"/>
      </w:rPr>
    </w:lvl>
    <w:lvl w:ilvl="5" w:tplc="6F66FED0" w:tentative="1">
      <w:start w:val="1"/>
      <w:numFmt w:val="bullet"/>
      <w:lvlText w:val=""/>
      <w:lvlJc w:val="left"/>
      <w:pPr>
        <w:ind w:left="4244" w:hanging="360"/>
      </w:pPr>
      <w:rPr>
        <w:rFonts w:ascii="Wingdings" w:hAnsi="Wingdings" w:hint="default"/>
      </w:rPr>
    </w:lvl>
    <w:lvl w:ilvl="6" w:tplc="F99A1D70" w:tentative="1">
      <w:start w:val="1"/>
      <w:numFmt w:val="bullet"/>
      <w:lvlText w:val=""/>
      <w:lvlJc w:val="left"/>
      <w:pPr>
        <w:ind w:left="4964" w:hanging="360"/>
      </w:pPr>
      <w:rPr>
        <w:rFonts w:ascii="Symbol" w:hAnsi="Symbol" w:hint="default"/>
      </w:rPr>
    </w:lvl>
    <w:lvl w:ilvl="7" w:tplc="916C58FE" w:tentative="1">
      <w:start w:val="1"/>
      <w:numFmt w:val="bullet"/>
      <w:lvlText w:val="o"/>
      <w:lvlJc w:val="left"/>
      <w:pPr>
        <w:ind w:left="5684" w:hanging="360"/>
      </w:pPr>
      <w:rPr>
        <w:rFonts w:ascii="Courier New" w:hAnsi="Courier New" w:cs="Courier New" w:hint="default"/>
      </w:rPr>
    </w:lvl>
    <w:lvl w:ilvl="8" w:tplc="5AD8A24C" w:tentative="1">
      <w:start w:val="1"/>
      <w:numFmt w:val="bullet"/>
      <w:lvlText w:val=""/>
      <w:lvlJc w:val="left"/>
      <w:pPr>
        <w:ind w:left="6404" w:hanging="360"/>
      </w:pPr>
      <w:rPr>
        <w:rFonts w:ascii="Wingdings" w:hAnsi="Wingdings" w:hint="default"/>
      </w:rPr>
    </w:lvl>
  </w:abstractNum>
  <w:abstractNum w:abstractNumId="21" w15:restartNumberingAfterBreak="0">
    <w:nsid w:val="5B812D35"/>
    <w:multiLevelType w:val="multilevel"/>
    <w:tmpl w:val="E6109F6C"/>
    <w:lvl w:ilvl="0">
      <w:start w:val="1"/>
      <w:numFmt w:val="bullet"/>
      <w:pStyle w:val="Vraagstelling"/>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1EB4BBE"/>
    <w:multiLevelType w:val="multilevel"/>
    <w:tmpl w:val="00CE2096"/>
    <w:lvl w:ilvl="0">
      <w:start w:val="1"/>
      <w:numFmt w:val="bullet"/>
      <w:pStyle w:val="Lijstopsomteken0"/>
      <w:lvlText w:val=""/>
      <w:lvlJc w:val="left"/>
      <w:pPr>
        <w:ind w:left="2145" w:hanging="360"/>
      </w:pPr>
      <w:rPr>
        <w:rFonts w:ascii="Symbol" w:hAnsi="Symbol" w:hint="default"/>
        <w:color w:val="auto"/>
      </w:rPr>
    </w:lvl>
    <w:lvl w:ilvl="1">
      <w:start w:val="1"/>
      <w:numFmt w:val="bullet"/>
      <w:lvlText w:val=""/>
      <w:lvlJc w:val="left"/>
      <w:pPr>
        <w:ind w:left="2505" w:hanging="360"/>
      </w:pPr>
      <w:rPr>
        <w:rFonts w:ascii="Symbol" w:hAnsi="Symbol" w:hint="default"/>
        <w:color w:val="auto"/>
      </w:rPr>
    </w:lvl>
    <w:lvl w:ilvl="2">
      <w:start w:val="1"/>
      <w:numFmt w:val="bullet"/>
      <w:lvlText w:val=""/>
      <w:lvlJc w:val="left"/>
      <w:pPr>
        <w:ind w:left="2865" w:hanging="360"/>
      </w:pPr>
      <w:rPr>
        <w:rFonts w:ascii="Symbol" w:hAnsi="Symbol" w:hint="default"/>
      </w:rPr>
    </w:lvl>
    <w:lvl w:ilvl="3">
      <w:start w:val="1"/>
      <w:numFmt w:val="bullet"/>
      <w:lvlText w:val=""/>
      <w:lvlJc w:val="left"/>
      <w:pPr>
        <w:ind w:left="3225" w:hanging="360"/>
      </w:pPr>
      <w:rPr>
        <w:rFonts w:ascii="Symbol" w:hAnsi="Symbol" w:hint="default"/>
      </w:rPr>
    </w:lvl>
    <w:lvl w:ilvl="4">
      <w:start w:val="1"/>
      <w:numFmt w:val="bullet"/>
      <w:lvlText w:val=""/>
      <w:lvlJc w:val="left"/>
      <w:pPr>
        <w:ind w:left="3585" w:hanging="360"/>
      </w:pPr>
      <w:rPr>
        <w:rFonts w:ascii="Symbol" w:hAnsi="Symbol" w:hint="default"/>
      </w:rPr>
    </w:lvl>
    <w:lvl w:ilvl="5">
      <w:start w:val="1"/>
      <w:numFmt w:val="bullet"/>
      <w:lvlText w:val=""/>
      <w:lvlJc w:val="left"/>
      <w:pPr>
        <w:ind w:left="3945" w:hanging="360"/>
      </w:pPr>
      <w:rPr>
        <w:rFonts w:ascii="Symbol" w:hAnsi="Symbol" w:hint="default"/>
      </w:rPr>
    </w:lvl>
    <w:lvl w:ilvl="6">
      <w:start w:val="1"/>
      <w:numFmt w:val="bullet"/>
      <w:lvlText w:val=""/>
      <w:lvlJc w:val="left"/>
      <w:pPr>
        <w:ind w:left="4305" w:hanging="360"/>
      </w:pPr>
      <w:rPr>
        <w:rFonts w:ascii="Symbol" w:hAnsi="Symbol" w:hint="default"/>
      </w:rPr>
    </w:lvl>
    <w:lvl w:ilvl="7">
      <w:start w:val="1"/>
      <w:numFmt w:val="bullet"/>
      <w:lvlText w:val=""/>
      <w:lvlJc w:val="left"/>
      <w:pPr>
        <w:ind w:left="4665" w:hanging="360"/>
      </w:pPr>
      <w:rPr>
        <w:rFonts w:ascii="Symbol" w:hAnsi="Symbol" w:hint="default"/>
      </w:rPr>
    </w:lvl>
    <w:lvl w:ilvl="8">
      <w:start w:val="1"/>
      <w:numFmt w:val="bullet"/>
      <w:lvlText w:val=""/>
      <w:lvlJc w:val="left"/>
      <w:pPr>
        <w:ind w:left="5025" w:hanging="360"/>
      </w:pPr>
      <w:rPr>
        <w:rFonts w:ascii="Symbol" w:hAnsi="Symbol" w:hint="default"/>
      </w:rPr>
    </w:lvl>
  </w:abstractNum>
  <w:abstractNum w:abstractNumId="23" w15:restartNumberingAfterBreak="0">
    <w:nsid w:val="70775EE2"/>
    <w:multiLevelType w:val="hybridMultilevel"/>
    <w:tmpl w:val="18748046"/>
    <w:lvl w:ilvl="0" w:tplc="D4B6E53C">
      <w:start w:val="1"/>
      <w:numFmt w:val="bullet"/>
      <w:pStyle w:val="Opsomteken3insprong"/>
      <w:lvlText w:val="-"/>
      <w:lvlJc w:val="left"/>
      <w:pPr>
        <w:ind w:left="1137" w:hanging="360"/>
      </w:pPr>
      <w:rPr>
        <w:rFonts w:ascii="Calibri" w:hAnsi="Calibri" w:hint="default"/>
      </w:rPr>
    </w:lvl>
    <w:lvl w:ilvl="1" w:tplc="F590174A" w:tentative="1">
      <w:start w:val="1"/>
      <w:numFmt w:val="bullet"/>
      <w:lvlText w:val="o"/>
      <w:lvlJc w:val="left"/>
      <w:pPr>
        <w:ind w:left="1857" w:hanging="360"/>
      </w:pPr>
      <w:rPr>
        <w:rFonts w:ascii="Courier New" w:hAnsi="Courier New" w:cs="Courier New" w:hint="default"/>
      </w:rPr>
    </w:lvl>
    <w:lvl w:ilvl="2" w:tplc="F6AA7F24" w:tentative="1">
      <w:start w:val="1"/>
      <w:numFmt w:val="bullet"/>
      <w:lvlText w:val=""/>
      <w:lvlJc w:val="left"/>
      <w:pPr>
        <w:ind w:left="2577" w:hanging="360"/>
      </w:pPr>
      <w:rPr>
        <w:rFonts w:ascii="Wingdings" w:hAnsi="Wingdings" w:hint="default"/>
      </w:rPr>
    </w:lvl>
    <w:lvl w:ilvl="3" w:tplc="E9922230" w:tentative="1">
      <w:start w:val="1"/>
      <w:numFmt w:val="bullet"/>
      <w:lvlText w:val=""/>
      <w:lvlJc w:val="left"/>
      <w:pPr>
        <w:ind w:left="3297" w:hanging="360"/>
      </w:pPr>
      <w:rPr>
        <w:rFonts w:ascii="Symbol" w:hAnsi="Symbol" w:hint="default"/>
      </w:rPr>
    </w:lvl>
    <w:lvl w:ilvl="4" w:tplc="F292825E" w:tentative="1">
      <w:start w:val="1"/>
      <w:numFmt w:val="bullet"/>
      <w:lvlText w:val="o"/>
      <w:lvlJc w:val="left"/>
      <w:pPr>
        <w:ind w:left="4017" w:hanging="360"/>
      </w:pPr>
      <w:rPr>
        <w:rFonts w:ascii="Courier New" w:hAnsi="Courier New" w:cs="Courier New" w:hint="default"/>
      </w:rPr>
    </w:lvl>
    <w:lvl w:ilvl="5" w:tplc="EE84D072" w:tentative="1">
      <w:start w:val="1"/>
      <w:numFmt w:val="bullet"/>
      <w:lvlText w:val=""/>
      <w:lvlJc w:val="left"/>
      <w:pPr>
        <w:ind w:left="4737" w:hanging="360"/>
      </w:pPr>
      <w:rPr>
        <w:rFonts w:ascii="Wingdings" w:hAnsi="Wingdings" w:hint="default"/>
      </w:rPr>
    </w:lvl>
    <w:lvl w:ilvl="6" w:tplc="20A24824" w:tentative="1">
      <w:start w:val="1"/>
      <w:numFmt w:val="bullet"/>
      <w:lvlText w:val=""/>
      <w:lvlJc w:val="left"/>
      <w:pPr>
        <w:ind w:left="5457" w:hanging="360"/>
      </w:pPr>
      <w:rPr>
        <w:rFonts w:ascii="Symbol" w:hAnsi="Symbol" w:hint="default"/>
      </w:rPr>
    </w:lvl>
    <w:lvl w:ilvl="7" w:tplc="FD88FD04" w:tentative="1">
      <w:start w:val="1"/>
      <w:numFmt w:val="bullet"/>
      <w:lvlText w:val="o"/>
      <w:lvlJc w:val="left"/>
      <w:pPr>
        <w:ind w:left="6177" w:hanging="360"/>
      </w:pPr>
      <w:rPr>
        <w:rFonts w:ascii="Courier New" w:hAnsi="Courier New" w:cs="Courier New" w:hint="default"/>
      </w:rPr>
    </w:lvl>
    <w:lvl w:ilvl="8" w:tplc="0D2A7F2E" w:tentative="1">
      <w:start w:val="1"/>
      <w:numFmt w:val="bullet"/>
      <w:lvlText w:val=""/>
      <w:lvlJc w:val="left"/>
      <w:pPr>
        <w:ind w:left="6897" w:hanging="360"/>
      </w:pPr>
      <w:rPr>
        <w:rFonts w:ascii="Wingdings" w:hAnsi="Wingdings" w:hint="default"/>
      </w:rPr>
    </w:lvl>
  </w:abstractNum>
  <w:abstractNum w:abstractNumId="24" w15:restartNumberingAfterBreak="0">
    <w:nsid w:val="75F63F19"/>
    <w:multiLevelType w:val="hybridMultilevel"/>
    <w:tmpl w:val="B6C2DD6E"/>
    <w:lvl w:ilvl="0" w:tplc="4B3C8EBC">
      <w:start w:val="1"/>
      <w:numFmt w:val="bullet"/>
      <w:pStyle w:val="Opsomteken2insprong"/>
      <w:lvlText w:val=""/>
      <w:lvlJc w:val="left"/>
      <w:pPr>
        <w:ind w:left="1788" w:hanging="360"/>
      </w:pPr>
      <w:rPr>
        <w:rFonts w:ascii="Symbol" w:hAnsi="Symbol" w:hint="default"/>
      </w:rPr>
    </w:lvl>
    <w:lvl w:ilvl="1" w:tplc="527CB124" w:tentative="1">
      <w:start w:val="1"/>
      <w:numFmt w:val="bullet"/>
      <w:lvlText w:val="o"/>
      <w:lvlJc w:val="left"/>
      <w:pPr>
        <w:ind w:left="2508" w:hanging="360"/>
      </w:pPr>
      <w:rPr>
        <w:rFonts w:ascii="Courier New" w:hAnsi="Courier New" w:cs="Courier New" w:hint="default"/>
      </w:rPr>
    </w:lvl>
    <w:lvl w:ilvl="2" w:tplc="673A8CC0" w:tentative="1">
      <w:start w:val="1"/>
      <w:numFmt w:val="bullet"/>
      <w:lvlText w:val=""/>
      <w:lvlJc w:val="left"/>
      <w:pPr>
        <w:ind w:left="3228" w:hanging="360"/>
      </w:pPr>
      <w:rPr>
        <w:rFonts w:ascii="Wingdings" w:hAnsi="Wingdings" w:hint="default"/>
      </w:rPr>
    </w:lvl>
    <w:lvl w:ilvl="3" w:tplc="2732F76E" w:tentative="1">
      <w:start w:val="1"/>
      <w:numFmt w:val="bullet"/>
      <w:lvlText w:val=""/>
      <w:lvlJc w:val="left"/>
      <w:pPr>
        <w:ind w:left="3948" w:hanging="360"/>
      </w:pPr>
      <w:rPr>
        <w:rFonts w:ascii="Symbol" w:hAnsi="Symbol" w:hint="default"/>
      </w:rPr>
    </w:lvl>
    <w:lvl w:ilvl="4" w:tplc="DF0A1C1C" w:tentative="1">
      <w:start w:val="1"/>
      <w:numFmt w:val="bullet"/>
      <w:lvlText w:val="o"/>
      <w:lvlJc w:val="left"/>
      <w:pPr>
        <w:ind w:left="4668" w:hanging="360"/>
      </w:pPr>
      <w:rPr>
        <w:rFonts w:ascii="Courier New" w:hAnsi="Courier New" w:cs="Courier New" w:hint="default"/>
      </w:rPr>
    </w:lvl>
    <w:lvl w:ilvl="5" w:tplc="A420E9CE" w:tentative="1">
      <w:start w:val="1"/>
      <w:numFmt w:val="bullet"/>
      <w:lvlText w:val=""/>
      <w:lvlJc w:val="left"/>
      <w:pPr>
        <w:ind w:left="5388" w:hanging="360"/>
      </w:pPr>
      <w:rPr>
        <w:rFonts w:ascii="Wingdings" w:hAnsi="Wingdings" w:hint="default"/>
      </w:rPr>
    </w:lvl>
    <w:lvl w:ilvl="6" w:tplc="3A94D092" w:tentative="1">
      <w:start w:val="1"/>
      <w:numFmt w:val="bullet"/>
      <w:lvlText w:val=""/>
      <w:lvlJc w:val="left"/>
      <w:pPr>
        <w:ind w:left="6108" w:hanging="360"/>
      </w:pPr>
      <w:rPr>
        <w:rFonts w:ascii="Symbol" w:hAnsi="Symbol" w:hint="default"/>
      </w:rPr>
    </w:lvl>
    <w:lvl w:ilvl="7" w:tplc="FA482D50" w:tentative="1">
      <w:start w:val="1"/>
      <w:numFmt w:val="bullet"/>
      <w:lvlText w:val="o"/>
      <w:lvlJc w:val="left"/>
      <w:pPr>
        <w:ind w:left="6828" w:hanging="360"/>
      </w:pPr>
      <w:rPr>
        <w:rFonts w:ascii="Courier New" w:hAnsi="Courier New" w:cs="Courier New" w:hint="default"/>
      </w:rPr>
    </w:lvl>
    <w:lvl w:ilvl="8" w:tplc="AAA4FB12" w:tentative="1">
      <w:start w:val="1"/>
      <w:numFmt w:val="bullet"/>
      <w:lvlText w:val=""/>
      <w:lvlJc w:val="left"/>
      <w:pPr>
        <w:ind w:left="7548" w:hanging="360"/>
      </w:pPr>
      <w:rPr>
        <w:rFonts w:ascii="Wingdings" w:hAnsi="Wingdings" w:hint="default"/>
      </w:rPr>
    </w:lvl>
  </w:abstractNum>
  <w:abstractNum w:abstractNumId="25" w15:restartNumberingAfterBreak="0">
    <w:nsid w:val="78AF2404"/>
    <w:multiLevelType w:val="hybridMultilevel"/>
    <w:tmpl w:val="0D328CBE"/>
    <w:lvl w:ilvl="0" w:tplc="BAA6FEAA">
      <w:start w:val="1"/>
      <w:numFmt w:val="decimal"/>
      <w:lvlText w:val="%1."/>
      <w:lvlJc w:val="left"/>
      <w:pPr>
        <w:ind w:left="720" w:hanging="360"/>
      </w:pPr>
      <w:rPr>
        <w:rFonts w:hint="default"/>
      </w:rPr>
    </w:lvl>
    <w:lvl w:ilvl="1" w:tplc="885EF5AA" w:tentative="1">
      <w:start w:val="1"/>
      <w:numFmt w:val="bullet"/>
      <w:lvlText w:val="o"/>
      <w:lvlJc w:val="left"/>
      <w:pPr>
        <w:ind w:left="1440" w:hanging="360"/>
      </w:pPr>
      <w:rPr>
        <w:rFonts w:ascii="Courier New" w:hAnsi="Courier New" w:cs="Courier New" w:hint="default"/>
      </w:rPr>
    </w:lvl>
    <w:lvl w:ilvl="2" w:tplc="1E446AF2" w:tentative="1">
      <w:start w:val="1"/>
      <w:numFmt w:val="bullet"/>
      <w:lvlText w:val=""/>
      <w:lvlJc w:val="left"/>
      <w:pPr>
        <w:ind w:left="2160" w:hanging="360"/>
      </w:pPr>
      <w:rPr>
        <w:rFonts w:ascii="Wingdings" w:hAnsi="Wingdings" w:hint="default"/>
      </w:rPr>
    </w:lvl>
    <w:lvl w:ilvl="3" w:tplc="3366511C" w:tentative="1">
      <w:start w:val="1"/>
      <w:numFmt w:val="bullet"/>
      <w:lvlText w:val=""/>
      <w:lvlJc w:val="left"/>
      <w:pPr>
        <w:ind w:left="2880" w:hanging="360"/>
      </w:pPr>
      <w:rPr>
        <w:rFonts w:ascii="Symbol" w:hAnsi="Symbol" w:hint="default"/>
      </w:rPr>
    </w:lvl>
    <w:lvl w:ilvl="4" w:tplc="F9643572" w:tentative="1">
      <w:start w:val="1"/>
      <w:numFmt w:val="bullet"/>
      <w:lvlText w:val="o"/>
      <w:lvlJc w:val="left"/>
      <w:pPr>
        <w:ind w:left="3600" w:hanging="360"/>
      </w:pPr>
      <w:rPr>
        <w:rFonts w:ascii="Courier New" w:hAnsi="Courier New" w:cs="Courier New" w:hint="default"/>
      </w:rPr>
    </w:lvl>
    <w:lvl w:ilvl="5" w:tplc="DA8266F4" w:tentative="1">
      <w:start w:val="1"/>
      <w:numFmt w:val="bullet"/>
      <w:lvlText w:val=""/>
      <w:lvlJc w:val="left"/>
      <w:pPr>
        <w:ind w:left="4320" w:hanging="360"/>
      </w:pPr>
      <w:rPr>
        <w:rFonts w:ascii="Wingdings" w:hAnsi="Wingdings" w:hint="default"/>
      </w:rPr>
    </w:lvl>
    <w:lvl w:ilvl="6" w:tplc="FE36F290" w:tentative="1">
      <w:start w:val="1"/>
      <w:numFmt w:val="bullet"/>
      <w:lvlText w:val=""/>
      <w:lvlJc w:val="left"/>
      <w:pPr>
        <w:ind w:left="5040" w:hanging="360"/>
      </w:pPr>
      <w:rPr>
        <w:rFonts w:ascii="Symbol" w:hAnsi="Symbol" w:hint="default"/>
      </w:rPr>
    </w:lvl>
    <w:lvl w:ilvl="7" w:tplc="45E0F5DC" w:tentative="1">
      <w:start w:val="1"/>
      <w:numFmt w:val="bullet"/>
      <w:lvlText w:val="o"/>
      <w:lvlJc w:val="left"/>
      <w:pPr>
        <w:ind w:left="5760" w:hanging="360"/>
      </w:pPr>
      <w:rPr>
        <w:rFonts w:ascii="Courier New" w:hAnsi="Courier New" w:cs="Courier New" w:hint="default"/>
      </w:rPr>
    </w:lvl>
    <w:lvl w:ilvl="8" w:tplc="86E21BCE" w:tentative="1">
      <w:start w:val="1"/>
      <w:numFmt w:val="bullet"/>
      <w:lvlText w:val=""/>
      <w:lvlJc w:val="left"/>
      <w:pPr>
        <w:ind w:left="6480" w:hanging="360"/>
      </w:pPr>
      <w:rPr>
        <w:rFonts w:ascii="Wingdings" w:hAnsi="Wingdings" w:hint="default"/>
      </w:rPr>
    </w:lvl>
  </w:abstractNum>
  <w:abstractNum w:abstractNumId="26" w15:restartNumberingAfterBreak="0">
    <w:nsid w:val="7C9B2A6D"/>
    <w:multiLevelType w:val="hybridMultilevel"/>
    <w:tmpl w:val="D1B6C8D0"/>
    <w:lvl w:ilvl="0" w:tplc="AB6E1BCE">
      <w:start w:val="1"/>
      <w:numFmt w:val="bullet"/>
      <w:pStyle w:val="Opsomteken1insprong"/>
      <w:lvlText w:val=""/>
      <w:lvlJc w:val="left"/>
      <w:pPr>
        <w:ind w:left="3216" w:hanging="360"/>
      </w:pPr>
      <w:rPr>
        <w:rFonts w:ascii="Symbol" w:hAnsi="Symbol" w:hint="default"/>
      </w:rPr>
    </w:lvl>
    <w:lvl w:ilvl="1" w:tplc="27F65088">
      <w:start w:val="1"/>
      <w:numFmt w:val="bullet"/>
      <w:lvlText w:val="o"/>
      <w:lvlJc w:val="left"/>
      <w:pPr>
        <w:ind w:left="3936" w:hanging="360"/>
      </w:pPr>
      <w:rPr>
        <w:rFonts w:ascii="Courier New" w:hAnsi="Courier New" w:cs="Courier New" w:hint="default"/>
      </w:rPr>
    </w:lvl>
    <w:lvl w:ilvl="2" w:tplc="C19C025E" w:tentative="1">
      <w:start w:val="1"/>
      <w:numFmt w:val="bullet"/>
      <w:lvlText w:val=""/>
      <w:lvlJc w:val="left"/>
      <w:pPr>
        <w:ind w:left="4656" w:hanging="360"/>
      </w:pPr>
      <w:rPr>
        <w:rFonts w:ascii="Wingdings" w:hAnsi="Wingdings" w:hint="default"/>
      </w:rPr>
    </w:lvl>
    <w:lvl w:ilvl="3" w:tplc="266EB016" w:tentative="1">
      <w:start w:val="1"/>
      <w:numFmt w:val="bullet"/>
      <w:lvlText w:val=""/>
      <w:lvlJc w:val="left"/>
      <w:pPr>
        <w:ind w:left="5376" w:hanging="360"/>
      </w:pPr>
      <w:rPr>
        <w:rFonts w:ascii="Symbol" w:hAnsi="Symbol" w:hint="default"/>
      </w:rPr>
    </w:lvl>
    <w:lvl w:ilvl="4" w:tplc="C152F796" w:tentative="1">
      <w:start w:val="1"/>
      <w:numFmt w:val="bullet"/>
      <w:lvlText w:val="o"/>
      <w:lvlJc w:val="left"/>
      <w:pPr>
        <w:ind w:left="6096" w:hanging="360"/>
      </w:pPr>
      <w:rPr>
        <w:rFonts w:ascii="Courier New" w:hAnsi="Courier New" w:cs="Courier New" w:hint="default"/>
      </w:rPr>
    </w:lvl>
    <w:lvl w:ilvl="5" w:tplc="C6FE75BE" w:tentative="1">
      <w:start w:val="1"/>
      <w:numFmt w:val="bullet"/>
      <w:lvlText w:val=""/>
      <w:lvlJc w:val="left"/>
      <w:pPr>
        <w:ind w:left="6816" w:hanging="360"/>
      </w:pPr>
      <w:rPr>
        <w:rFonts w:ascii="Wingdings" w:hAnsi="Wingdings" w:hint="default"/>
      </w:rPr>
    </w:lvl>
    <w:lvl w:ilvl="6" w:tplc="8DFA3A36" w:tentative="1">
      <w:start w:val="1"/>
      <w:numFmt w:val="bullet"/>
      <w:lvlText w:val=""/>
      <w:lvlJc w:val="left"/>
      <w:pPr>
        <w:ind w:left="7536" w:hanging="360"/>
      </w:pPr>
      <w:rPr>
        <w:rFonts w:ascii="Symbol" w:hAnsi="Symbol" w:hint="default"/>
      </w:rPr>
    </w:lvl>
    <w:lvl w:ilvl="7" w:tplc="A95CACD8" w:tentative="1">
      <w:start w:val="1"/>
      <w:numFmt w:val="bullet"/>
      <w:lvlText w:val="o"/>
      <w:lvlJc w:val="left"/>
      <w:pPr>
        <w:ind w:left="8256" w:hanging="360"/>
      </w:pPr>
      <w:rPr>
        <w:rFonts w:ascii="Courier New" w:hAnsi="Courier New" w:cs="Courier New" w:hint="default"/>
      </w:rPr>
    </w:lvl>
    <w:lvl w:ilvl="8" w:tplc="6730028A" w:tentative="1">
      <w:start w:val="1"/>
      <w:numFmt w:val="bullet"/>
      <w:lvlText w:val=""/>
      <w:lvlJc w:val="left"/>
      <w:pPr>
        <w:ind w:left="8976" w:hanging="360"/>
      </w:pPr>
      <w:rPr>
        <w:rFonts w:ascii="Wingdings" w:hAnsi="Wingdings" w:hint="default"/>
      </w:rPr>
    </w:lvl>
  </w:abstractNum>
  <w:abstractNum w:abstractNumId="27" w15:restartNumberingAfterBreak="0">
    <w:nsid w:val="7E3E6BA2"/>
    <w:multiLevelType w:val="hybridMultilevel"/>
    <w:tmpl w:val="D652B71E"/>
    <w:lvl w:ilvl="0" w:tplc="99943AA8">
      <w:start w:val="1"/>
      <w:numFmt w:val="bullet"/>
      <w:pStyle w:val="Citaatopsomteken1"/>
      <w:lvlText w:val=""/>
      <w:lvlJc w:val="left"/>
      <w:pPr>
        <w:ind w:left="926" w:hanging="360"/>
      </w:pPr>
      <w:rPr>
        <w:rFonts w:ascii="Symbol" w:hAnsi="Symbol" w:hint="default"/>
      </w:rPr>
    </w:lvl>
    <w:lvl w:ilvl="1" w:tplc="C97ACEE6" w:tentative="1">
      <w:start w:val="1"/>
      <w:numFmt w:val="bullet"/>
      <w:lvlText w:val="o"/>
      <w:lvlJc w:val="left"/>
      <w:pPr>
        <w:ind w:left="1646" w:hanging="360"/>
      </w:pPr>
      <w:rPr>
        <w:rFonts w:ascii="Courier New" w:hAnsi="Courier New" w:cs="Courier New" w:hint="default"/>
      </w:rPr>
    </w:lvl>
    <w:lvl w:ilvl="2" w:tplc="D5B2BACA" w:tentative="1">
      <w:start w:val="1"/>
      <w:numFmt w:val="bullet"/>
      <w:lvlText w:val=""/>
      <w:lvlJc w:val="left"/>
      <w:pPr>
        <w:ind w:left="2366" w:hanging="360"/>
      </w:pPr>
      <w:rPr>
        <w:rFonts w:ascii="Wingdings" w:hAnsi="Wingdings" w:hint="default"/>
      </w:rPr>
    </w:lvl>
    <w:lvl w:ilvl="3" w:tplc="5ADAC9AA" w:tentative="1">
      <w:start w:val="1"/>
      <w:numFmt w:val="bullet"/>
      <w:lvlText w:val=""/>
      <w:lvlJc w:val="left"/>
      <w:pPr>
        <w:ind w:left="3086" w:hanging="360"/>
      </w:pPr>
      <w:rPr>
        <w:rFonts w:ascii="Symbol" w:hAnsi="Symbol" w:hint="default"/>
      </w:rPr>
    </w:lvl>
    <w:lvl w:ilvl="4" w:tplc="1D0EE6F4" w:tentative="1">
      <w:start w:val="1"/>
      <w:numFmt w:val="bullet"/>
      <w:lvlText w:val="o"/>
      <w:lvlJc w:val="left"/>
      <w:pPr>
        <w:ind w:left="3806" w:hanging="360"/>
      </w:pPr>
      <w:rPr>
        <w:rFonts w:ascii="Courier New" w:hAnsi="Courier New" w:cs="Courier New" w:hint="default"/>
      </w:rPr>
    </w:lvl>
    <w:lvl w:ilvl="5" w:tplc="9C2CB39A" w:tentative="1">
      <w:start w:val="1"/>
      <w:numFmt w:val="bullet"/>
      <w:lvlText w:val=""/>
      <w:lvlJc w:val="left"/>
      <w:pPr>
        <w:ind w:left="4526" w:hanging="360"/>
      </w:pPr>
      <w:rPr>
        <w:rFonts w:ascii="Wingdings" w:hAnsi="Wingdings" w:hint="default"/>
      </w:rPr>
    </w:lvl>
    <w:lvl w:ilvl="6" w:tplc="C77EE30C" w:tentative="1">
      <w:start w:val="1"/>
      <w:numFmt w:val="bullet"/>
      <w:lvlText w:val=""/>
      <w:lvlJc w:val="left"/>
      <w:pPr>
        <w:ind w:left="5246" w:hanging="360"/>
      </w:pPr>
      <w:rPr>
        <w:rFonts w:ascii="Symbol" w:hAnsi="Symbol" w:hint="default"/>
      </w:rPr>
    </w:lvl>
    <w:lvl w:ilvl="7" w:tplc="C934709C" w:tentative="1">
      <w:start w:val="1"/>
      <w:numFmt w:val="bullet"/>
      <w:lvlText w:val="o"/>
      <w:lvlJc w:val="left"/>
      <w:pPr>
        <w:ind w:left="5966" w:hanging="360"/>
      </w:pPr>
      <w:rPr>
        <w:rFonts w:ascii="Courier New" w:hAnsi="Courier New" w:cs="Courier New" w:hint="default"/>
      </w:rPr>
    </w:lvl>
    <w:lvl w:ilvl="8" w:tplc="88607270" w:tentative="1">
      <w:start w:val="1"/>
      <w:numFmt w:val="bullet"/>
      <w:lvlText w:val=""/>
      <w:lvlJc w:val="left"/>
      <w:pPr>
        <w:ind w:left="6686" w:hanging="360"/>
      </w:pPr>
      <w:rPr>
        <w:rFonts w:ascii="Wingdings" w:hAnsi="Wingdings" w:hint="default"/>
      </w:rPr>
    </w:lvl>
  </w:abstractNum>
  <w:num w:numId="1" w16cid:durableId="1174764144">
    <w:abstractNumId w:val="22"/>
  </w:num>
  <w:num w:numId="2" w16cid:durableId="1370453439">
    <w:abstractNumId w:val="15"/>
  </w:num>
  <w:num w:numId="3" w16cid:durableId="223952812">
    <w:abstractNumId w:val="7"/>
  </w:num>
  <w:num w:numId="4" w16cid:durableId="118837200">
    <w:abstractNumId w:val="0"/>
  </w:num>
  <w:num w:numId="5" w16cid:durableId="127944386">
    <w:abstractNumId w:val="18"/>
  </w:num>
  <w:num w:numId="6" w16cid:durableId="1372611019">
    <w:abstractNumId w:val="16"/>
  </w:num>
  <w:num w:numId="7" w16cid:durableId="904267504">
    <w:abstractNumId w:val="14"/>
  </w:num>
  <w:num w:numId="8" w16cid:durableId="985544924">
    <w:abstractNumId w:val="10"/>
  </w:num>
  <w:num w:numId="9" w16cid:durableId="1114594938">
    <w:abstractNumId w:val="17"/>
  </w:num>
  <w:num w:numId="10" w16cid:durableId="78916401">
    <w:abstractNumId w:val="11"/>
  </w:num>
  <w:num w:numId="11" w16cid:durableId="1256087412">
    <w:abstractNumId w:val="27"/>
  </w:num>
  <w:num w:numId="12" w16cid:durableId="1332635163">
    <w:abstractNumId w:val="4"/>
  </w:num>
  <w:num w:numId="13" w16cid:durableId="230390358">
    <w:abstractNumId w:val="20"/>
  </w:num>
  <w:num w:numId="14" w16cid:durableId="2105104793">
    <w:abstractNumId w:val="21"/>
  </w:num>
  <w:num w:numId="15" w16cid:durableId="3559264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087902">
    <w:abstractNumId w:val="26"/>
  </w:num>
  <w:num w:numId="17" w16cid:durableId="366102974">
    <w:abstractNumId w:val="24"/>
  </w:num>
  <w:num w:numId="18" w16cid:durableId="863598666">
    <w:abstractNumId w:val="23"/>
  </w:num>
  <w:num w:numId="19" w16cid:durableId="1078137429">
    <w:abstractNumId w:val="5"/>
  </w:num>
  <w:num w:numId="20" w16cid:durableId="1563758495">
    <w:abstractNumId w:val="6"/>
  </w:num>
  <w:num w:numId="21" w16cid:durableId="535696530">
    <w:abstractNumId w:val="9"/>
  </w:num>
  <w:num w:numId="22" w16cid:durableId="954403326">
    <w:abstractNumId w:val="19"/>
  </w:num>
  <w:num w:numId="23" w16cid:durableId="1026248101">
    <w:abstractNumId w:val="2"/>
  </w:num>
  <w:num w:numId="24" w16cid:durableId="731344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5184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5111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813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8433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756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284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97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8919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071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1896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190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5104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319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3104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74007">
    <w:abstractNumId w:val="8"/>
  </w:num>
  <w:num w:numId="40" w16cid:durableId="1478914651">
    <w:abstractNumId w:val="13"/>
  </w:num>
  <w:num w:numId="41" w16cid:durableId="1679697858">
    <w:abstractNumId w:val="25"/>
  </w:num>
  <w:num w:numId="42" w16cid:durableId="1362319584">
    <w:abstractNumId w:val="12"/>
  </w:num>
  <w:num w:numId="43" w16cid:durableId="1972594756">
    <w:abstractNumId w:val="3"/>
  </w:num>
  <w:num w:numId="44" w16cid:durableId="90106156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A"/>
    <w:rsid w:val="00000190"/>
    <w:rsid w:val="0000160A"/>
    <w:rsid w:val="000026AC"/>
    <w:rsid w:val="0000298C"/>
    <w:rsid w:val="00003266"/>
    <w:rsid w:val="000079C7"/>
    <w:rsid w:val="00010086"/>
    <w:rsid w:val="00010CFD"/>
    <w:rsid w:val="00010D78"/>
    <w:rsid w:val="0001295F"/>
    <w:rsid w:val="000129FB"/>
    <w:rsid w:val="00014FFB"/>
    <w:rsid w:val="000164C5"/>
    <w:rsid w:val="00016CD7"/>
    <w:rsid w:val="000171D7"/>
    <w:rsid w:val="0001793C"/>
    <w:rsid w:val="00020650"/>
    <w:rsid w:val="0002190C"/>
    <w:rsid w:val="0002279D"/>
    <w:rsid w:val="0002297D"/>
    <w:rsid w:val="00022CF8"/>
    <w:rsid w:val="000237DC"/>
    <w:rsid w:val="00024821"/>
    <w:rsid w:val="00024C45"/>
    <w:rsid w:val="000251D8"/>
    <w:rsid w:val="00025A6A"/>
    <w:rsid w:val="00026264"/>
    <w:rsid w:val="0002640F"/>
    <w:rsid w:val="00027171"/>
    <w:rsid w:val="000271E1"/>
    <w:rsid w:val="00031CE6"/>
    <w:rsid w:val="000333A9"/>
    <w:rsid w:val="000346FD"/>
    <w:rsid w:val="000357F9"/>
    <w:rsid w:val="00035D3C"/>
    <w:rsid w:val="00040804"/>
    <w:rsid w:val="0004155B"/>
    <w:rsid w:val="000415C4"/>
    <w:rsid w:val="00041C9D"/>
    <w:rsid w:val="00041DC0"/>
    <w:rsid w:val="00042A43"/>
    <w:rsid w:val="00042D26"/>
    <w:rsid w:val="0004449B"/>
    <w:rsid w:val="000448FF"/>
    <w:rsid w:val="0005017B"/>
    <w:rsid w:val="00052ADA"/>
    <w:rsid w:val="00053025"/>
    <w:rsid w:val="0005333E"/>
    <w:rsid w:val="000534D7"/>
    <w:rsid w:val="00054063"/>
    <w:rsid w:val="00054FA4"/>
    <w:rsid w:val="0005538F"/>
    <w:rsid w:val="00056FB9"/>
    <w:rsid w:val="0005746D"/>
    <w:rsid w:val="000617C6"/>
    <w:rsid w:val="00061A4A"/>
    <w:rsid w:val="000620D7"/>
    <w:rsid w:val="000622D8"/>
    <w:rsid w:val="00063720"/>
    <w:rsid w:val="00065371"/>
    <w:rsid w:val="00066564"/>
    <w:rsid w:val="0006672A"/>
    <w:rsid w:val="00066CF1"/>
    <w:rsid w:val="00067706"/>
    <w:rsid w:val="00070225"/>
    <w:rsid w:val="000709C3"/>
    <w:rsid w:val="00071324"/>
    <w:rsid w:val="00071DEA"/>
    <w:rsid w:val="000751E3"/>
    <w:rsid w:val="00076478"/>
    <w:rsid w:val="000769AA"/>
    <w:rsid w:val="00076E67"/>
    <w:rsid w:val="0008039A"/>
    <w:rsid w:val="000808CF"/>
    <w:rsid w:val="000811E2"/>
    <w:rsid w:val="000822D8"/>
    <w:rsid w:val="000828D9"/>
    <w:rsid w:val="00084560"/>
    <w:rsid w:val="000845E0"/>
    <w:rsid w:val="00084B43"/>
    <w:rsid w:val="00084FB5"/>
    <w:rsid w:val="00085EB2"/>
    <w:rsid w:val="0008644C"/>
    <w:rsid w:val="00086614"/>
    <w:rsid w:val="00087A4A"/>
    <w:rsid w:val="00090DDC"/>
    <w:rsid w:val="00092DBD"/>
    <w:rsid w:val="00093BD4"/>
    <w:rsid w:val="00093EBE"/>
    <w:rsid w:val="00094A27"/>
    <w:rsid w:val="000954F3"/>
    <w:rsid w:val="00095760"/>
    <w:rsid w:val="00095EFE"/>
    <w:rsid w:val="000963A4"/>
    <w:rsid w:val="00096437"/>
    <w:rsid w:val="0009661D"/>
    <w:rsid w:val="00096CBF"/>
    <w:rsid w:val="000A0BFE"/>
    <w:rsid w:val="000A1229"/>
    <w:rsid w:val="000A1548"/>
    <w:rsid w:val="000A1A3A"/>
    <w:rsid w:val="000A1C0A"/>
    <w:rsid w:val="000A2CA4"/>
    <w:rsid w:val="000A510C"/>
    <w:rsid w:val="000A7672"/>
    <w:rsid w:val="000A7719"/>
    <w:rsid w:val="000B0619"/>
    <w:rsid w:val="000B0BF2"/>
    <w:rsid w:val="000B14D2"/>
    <w:rsid w:val="000B220A"/>
    <w:rsid w:val="000B31A1"/>
    <w:rsid w:val="000B4A5B"/>
    <w:rsid w:val="000B6D31"/>
    <w:rsid w:val="000B71A7"/>
    <w:rsid w:val="000B72F9"/>
    <w:rsid w:val="000B7503"/>
    <w:rsid w:val="000C1628"/>
    <w:rsid w:val="000C1AC5"/>
    <w:rsid w:val="000C20F6"/>
    <w:rsid w:val="000C2935"/>
    <w:rsid w:val="000C2ED1"/>
    <w:rsid w:val="000C2FC1"/>
    <w:rsid w:val="000C313D"/>
    <w:rsid w:val="000C3FB2"/>
    <w:rsid w:val="000C56E2"/>
    <w:rsid w:val="000C5C40"/>
    <w:rsid w:val="000C69DE"/>
    <w:rsid w:val="000D07BB"/>
    <w:rsid w:val="000D4647"/>
    <w:rsid w:val="000D4DF1"/>
    <w:rsid w:val="000D65AE"/>
    <w:rsid w:val="000D7111"/>
    <w:rsid w:val="000D737C"/>
    <w:rsid w:val="000D7C93"/>
    <w:rsid w:val="000D7CCF"/>
    <w:rsid w:val="000E026D"/>
    <w:rsid w:val="000E0AC4"/>
    <w:rsid w:val="000E1E02"/>
    <w:rsid w:val="000E31DB"/>
    <w:rsid w:val="000E394A"/>
    <w:rsid w:val="000E3B0F"/>
    <w:rsid w:val="000E472F"/>
    <w:rsid w:val="000E4DA7"/>
    <w:rsid w:val="000E4FFA"/>
    <w:rsid w:val="000E52A8"/>
    <w:rsid w:val="000E6483"/>
    <w:rsid w:val="000E75FB"/>
    <w:rsid w:val="000E7DDF"/>
    <w:rsid w:val="000F008F"/>
    <w:rsid w:val="000F01D4"/>
    <w:rsid w:val="000F0986"/>
    <w:rsid w:val="000F1D05"/>
    <w:rsid w:val="000F3169"/>
    <w:rsid w:val="000F321E"/>
    <w:rsid w:val="000F40A5"/>
    <w:rsid w:val="000F5568"/>
    <w:rsid w:val="000F5B4B"/>
    <w:rsid w:val="000F670D"/>
    <w:rsid w:val="001000FA"/>
    <w:rsid w:val="00100221"/>
    <w:rsid w:val="00100269"/>
    <w:rsid w:val="00101D2B"/>
    <w:rsid w:val="00102A34"/>
    <w:rsid w:val="00103532"/>
    <w:rsid w:val="0010416F"/>
    <w:rsid w:val="00105A5C"/>
    <w:rsid w:val="0010633E"/>
    <w:rsid w:val="001073CB"/>
    <w:rsid w:val="00107EBD"/>
    <w:rsid w:val="00111126"/>
    <w:rsid w:val="001137B7"/>
    <w:rsid w:val="001138B0"/>
    <w:rsid w:val="00114262"/>
    <w:rsid w:val="0011434B"/>
    <w:rsid w:val="00114BDA"/>
    <w:rsid w:val="00116FC1"/>
    <w:rsid w:val="001201D6"/>
    <w:rsid w:val="00120C38"/>
    <w:rsid w:val="0012101E"/>
    <w:rsid w:val="00121F84"/>
    <w:rsid w:val="00124BA8"/>
    <w:rsid w:val="00124D6F"/>
    <w:rsid w:val="0012617E"/>
    <w:rsid w:val="00127784"/>
    <w:rsid w:val="00127AB2"/>
    <w:rsid w:val="00130E38"/>
    <w:rsid w:val="001312F3"/>
    <w:rsid w:val="0013220A"/>
    <w:rsid w:val="0013336D"/>
    <w:rsid w:val="0013337F"/>
    <w:rsid w:val="00133CDF"/>
    <w:rsid w:val="001356A6"/>
    <w:rsid w:val="00135827"/>
    <w:rsid w:val="00135A12"/>
    <w:rsid w:val="001378A9"/>
    <w:rsid w:val="00137AAB"/>
    <w:rsid w:val="00140278"/>
    <w:rsid w:val="00141748"/>
    <w:rsid w:val="00141FE8"/>
    <w:rsid w:val="001422F6"/>
    <w:rsid w:val="0014312E"/>
    <w:rsid w:val="001436AB"/>
    <w:rsid w:val="0014718E"/>
    <w:rsid w:val="00150622"/>
    <w:rsid w:val="00151532"/>
    <w:rsid w:val="001518A3"/>
    <w:rsid w:val="00151917"/>
    <w:rsid w:val="00151C49"/>
    <w:rsid w:val="0015274B"/>
    <w:rsid w:val="0015287F"/>
    <w:rsid w:val="00152B9F"/>
    <w:rsid w:val="001553EE"/>
    <w:rsid w:val="0015564F"/>
    <w:rsid w:val="00156036"/>
    <w:rsid w:val="001564A4"/>
    <w:rsid w:val="00156A8F"/>
    <w:rsid w:val="001579BA"/>
    <w:rsid w:val="00157C04"/>
    <w:rsid w:val="00162012"/>
    <w:rsid w:val="00162A17"/>
    <w:rsid w:val="0016306C"/>
    <w:rsid w:val="00163F45"/>
    <w:rsid w:val="00165D48"/>
    <w:rsid w:val="00166BFB"/>
    <w:rsid w:val="00167B10"/>
    <w:rsid w:val="00167D0E"/>
    <w:rsid w:val="00170F3F"/>
    <w:rsid w:val="001710AA"/>
    <w:rsid w:val="0017131A"/>
    <w:rsid w:val="00171EC6"/>
    <w:rsid w:val="00174896"/>
    <w:rsid w:val="001766FB"/>
    <w:rsid w:val="0017683B"/>
    <w:rsid w:val="00177DF0"/>
    <w:rsid w:val="0018058B"/>
    <w:rsid w:val="001805D0"/>
    <w:rsid w:val="00181C17"/>
    <w:rsid w:val="00182370"/>
    <w:rsid w:val="001823A9"/>
    <w:rsid w:val="00183AC2"/>
    <w:rsid w:val="00183D84"/>
    <w:rsid w:val="00184325"/>
    <w:rsid w:val="00184743"/>
    <w:rsid w:val="00187DFF"/>
    <w:rsid w:val="00187EF8"/>
    <w:rsid w:val="0019009B"/>
    <w:rsid w:val="00190E30"/>
    <w:rsid w:val="00191852"/>
    <w:rsid w:val="00191A5C"/>
    <w:rsid w:val="00192E16"/>
    <w:rsid w:val="001938E0"/>
    <w:rsid w:val="001953F1"/>
    <w:rsid w:val="001965D7"/>
    <w:rsid w:val="00196ABA"/>
    <w:rsid w:val="0019704B"/>
    <w:rsid w:val="00197209"/>
    <w:rsid w:val="00197459"/>
    <w:rsid w:val="001A04BF"/>
    <w:rsid w:val="001A053D"/>
    <w:rsid w:val="001A1D5F"/>
    <w:rsid w:val="001A211A"/>
    <w:rsid w:val="001A23FA"/>
    <w:rsid w:val="001A3565"/>
    <w:rsid w:val="001A38EC"/>
    <w:rsid w:val="001A3934"/>
    <w:rsid w:val="001A5519"/>
    <w:rsid w:val="001A63B2"/>
    <w:rsid w:val="001A7941"/>
    <w:rsid w:val="001A7C11"/>
    <w:rsid w:val="001B0676"/>
    <w:rsid w:val="001B1781"/>
    <w:rsid w:val="001B2C86"/>
    <w:rsid w:val="001B3651"/>
    <w:rsid w:val="001B4144"/>
    <w:rsid w:val="001B42A0"/>
    <w:rsid w:val="001B447B"/>
    <w:rsid w:val="001B56C1"/>
    <w:rsid w:val="001B6A28"/>
    <w:rsid w:val="001C06C0"/>
    <w:rsid w:val="001C0931"/>
    <w:rsid w:val="001C1B2F"/>
    <w:rsid w:val="001C239E"/>
    <w:rsid w:val="001C2469"/>
    <w:rsid w:val="001C3220"/>
    <w:rsid w:val="001C53DE"/>
    <w:rsid w:val="001C5EC0"/>
    <w:rsid w:val="001C6715"/>
    <w:rsid w:val="001C6BFB"/>
    <w:rsid w:val="001C7672"/>
    <w:rsid w:val="001D0854"/>
    <w:rsid w:val="001D27D2"/>
    <w:rsid w:val="001D28D3"/>
    <w:rsid w:val="001D4C0F"/>
    <w:rsid w:val="001D4C77"/>
    <w:rsid w:val="001D5373"/>
    <w:rsid w:val="001D6884"/>
    <w:rsid w:val="001D77A7"/>
    <w:rsid w:val="001D7DEF"/>
    <w:rsid w:val="001E2C03"/>
    <w:rsid w:val="001E3AEC"/>
    <w:rsid w:val="001E3F24"/>
    <w:rsid w:val="001E4A41"/>
    <w:rsid w:val="001E4B7C"/>
    <w:rsid w:val="001E4BBC"/>
    <w:rsid w:val="001E5066"/>
    <w:rsid w:val="001E5956"/>
    <w:rsid w:val="001E7060"/>
    <w:rsid w:val="001E79BD"/>
    <w:rsid w:val="001F0078"/>
    <w:rsid w:val="001F1FDB"/>
    <w:rsid w:val="001F2032"/>
    <w:rsid w:val="001F39DF"/>
    <w:rsid w:val="001F4D0D"/>
    <w:rsid w:val="001F5686"/>
    <w:rsid w:val="00200D04"/>
    <w:rsid w:val="00200DC1"/>
    <w:rsid w:val="002012D4"/>
    <w:rsid w:val="00201AC9"/>
    <w:rsid w:val="0020248A"/>
    <w:rsid w:val="002029C8"/>
    <w:rsid w:val="00202F32"/>
    <w:rsid w:val="0020449A"/>
    <w:rsid w:val="00204C8D"/>
    <w:rsid w:val="00204ED4"/>
    <w:rsid w:val="002057C8"/>
    <w:rsid w:val="00205EC9"/>
    <w:rsid w:val="00206023"/>
    <w:rsid w:val="00206ED0"/>
    <w:rsid w:val="002101D1"/>
    <w:rsid w:val="00210D9A"/>
    <w:rsid w:val="002116A4"/>
    <w:rsid w:val="002118D6"/>
    <w:rsid w:val="0021302A"/>
    <w:rsid w:val="00213E52"/>
    <w:rsid w:val="002158C7"/>
    <w:rsid w:val="00215D4F"/>
    <w:rsid w:val="00217866"/>
    <w:rsid w:val="002207BE"/>
    <w:rsid w:val="00221653"/>
    <w:rsid w:val="00221C2C"/>
    <w:rsid w:val="00221C49"/>
    <w:rsid w:val="00221D55"/>
    <w:rsid w:val="00222077"/>
    <w:rsid w:val="00222871"/>
    <w:rsid w:val="00223D73"/>
    <w:rsid w:val="0022486A"/>
    <w:rsid w:val="00225BDA"/>
    <w:rsid w:val="00225E25"/>
    <w:rsid w:val="0022602B"/>
    <w:rsid w:val="00227F36"/>
    <w:rsid w:val="002301A9"/>
    <w:rsid w:val="002308AA"/>
    <w:rsid w:val="002308AD"/>
    <w:rsid w:val="00230BDF"/>
    <w:rsid w:val="002316FE"/>
    <w:rsid w:val="00232F2D"/>
    <w:rsid w:val="00233742"/>
    <w:rsid w:val="00233ED0"/>
    <w:rsid w:val="00234D54"/>
    <w:rsid w:val="00234DAD"/>
    <w:rsid w:val="002356C1"/>
    <w:rsid w:val="00236224"/>
    <w:rsid w:val="00237CCD"/>
    <w:rsid w:val="00240A4E"/>
    <w:rsid w:val="00240BA2"/>
    <w:rsid w:val="00240F51"/>
    <w:rsid w:val="002452CA"/>
    <w:rsid w:val="00246B94"/>
    <w:rsid w:val="00246CDC"/>
    <w:rsid w:val="00246F4E"/>
    <w:rsid w:val="00247239"/>
    <w:rsid w:val="00247313"/>
    <w:rsid w:val="0024783E"/>
    <w:rsid w:val="00247EAE"/>
    <w:rsid w:val="002501E9"/>
    <w:rsid w:val="00250A54"/>
    <w:rsid w:val="00250D16"/>
    <w:rsid w:val="002515CE"/>
    <w:rsid w:val="002519E8"/>
    <w:rsid w:val="00253A01"/>
    <w:rsid w:val="00254CF5"/>
    <w:rsid w:val="0025566D"/>
    <w:rsid w:val="002560BA"/>
    <w:rsid w:val="00257D9D"/>
    <w:rsid w:val="002616E3"/>
    <w:rsid w:val="00262EC9"/>
    <w:rsid w:val="00263DD1"/>
    <w:rsid w:val="00263E88"/>
    <w:rsid w:val="00265828"/>
    <w:rsid w:val="00265D82"/>
    <w:rsid w:val="00265E92"/>
    <w:rsid w:val="0026646B"/>
    <w:rsid w:val="0026665F"/>
    <w:rsid w:val="0027069E"/>
    <w:rsid w:val="002706DB"/>
    <w:rsid w:val="0027108A"/>
    <w:rsid w:val="0027151A"/>
    <w:rsid w:val="00271802"/>
    <w:rsid w:val="00272756"/>
    <w:rsid w:val="00272F41"/>
    <w:rsid w:val="00274B0E"/>
    <w:rsid w:val="00274D4C"/>
    <w:rsid w:val="00275AEA"/>
    <w:rsid w:val="00275CB4"/>
    <w:rsid w:val="00276115"/>
    <w:rsid w:val="00276304"/>
    <w:rsid w:val="00276A35"/>
    <w:rsid w:val="00276AA8"/>
    <w:rsid w:val="002772D2"/>
    <w:rsid w:val="00277533"/>
    <w:rsid w:val="00277C49"/>
    <w:rsid w:val="00280826"/>
    <w:rsid w:val="00282DCB"/>
    <w:rsid w:val="0029212A"/>
    <w:rsid w:val="002941E9"/>
    <w:rsid w:val="00294203"/>
    <w:rsid w:val="002953C1"/>
    <w:rsid w:val="0029574A"/>
    <w:rsid w:val="00296163"/>
    <w:rsid w:val="002969BA"/>
    <w:rsid w:val="00296A9D"/>
    <w:rsid w:val="002974E9"/>
    <w:rsid w:val="002A00C2"/>
    <w:rsid w:val="002A18E0"/>
    <w:rsid w:val="002A3ACE"/>
    <w:rsid w:val="002A3C3E"/>
    <w:rsid w:val="002A4795"/>
    <w:rsid w:val="002A5199"/>
    <w:rsid w:val="002A519D"/>
    <w:rsid w:val="002A51D1"/>
    <w:rsid w:val="002B0AF5"/>
    <w:rsid w:val="002B103C"/>
    <w:rsid w:val="002B13D5"/>
    <w:rsid w:val="002B250D"/>
    <w:rsid w:val="002B6AC8"/>
    <w:rsid w:val="002B7296"/>
    <w:rsid w:val="002B7755"/>
    <w:rsid w:val="002C0191"/>
    <w:rsid w:val="002C1AD7"/>
    <w:rsid w:val="002C2122"/>
    <w:rsid w:val="002C2E71"/>
    <w:rsid w:val="002C3462"/>
    <w:rsid w:val="002C4D7A"/>
    <w:rsid w:val="002C5955"/>
    <w:rsid w:val="002C5A3B"/>
    <w:rsid w:val="002C685C"/>
    <w:rsid w:val="002C6D46"/>
    <w:rsid w:val="002C79CE"/>
    <w:rsid w:val="002D13A3"/>
    <w:rsid w:val="002D1616"/>
    <w:rsid w:val="002D46C7"/>
    <w:rsid w:val="002D4F65"/>
    <w:rsid w:val="002D59E2"/>
    <w:rsid w:val="002D6435"/>
    <w:rsid w:val="002D69A5"/>
    <w:rsid w:val="002D74D0"/>
    <w:rsid w:val="002E062D"/>
    <w:rsid w:val="002E084E"/>
    <w:rsid w:val="002E18EB"/>
    <w:rsid w:val="002E207A"/>
    <w:rsid w:val="002E284A"/>
    <w:rsid w:val="002E2CAE"/>
    <w:rsid w:val="002E587E"/>
    <w:rsid w:val="002E61F4"/>
    <w:rsid w:val="002E67EF"/>
    <w:rsid w:val="002E7199"/>
    <w:rsid w:val="002E71F1"/>
    <w:rsid w:val="002F0193"/>
    <w:rsid w:val="002F0212"/>
    <w:rsid w:val="002F035A"/>
    <w:rsid w:val="002F086C"/>
    <w:rsid w:val="002F0A8B"/>
    <w:rsid w:val="002F1767"/>
    <w:rsid w:val="002F1A27"/>
    <w:rsid w:val="002F26C8"/>
    <w:rsid w:val="002F3CED"/>
    <w:rsid w:val="002F3F75"/>
    <w:rsid w:val="002F41C2"/>
    <w:rsid w:val="002F452A"/>
    <w:rsid w:val="002F5132"/>
    <w:rsid w:val="002F51D9"/>
    <w:rsid w:val="002F580E"/>
    <w:rsid w:val="002F5BDF"/>
    <w:rsid w:val="002F6209"/>
    <w:rsid w:val="002F69A0"/>
    <w:rsid w:val="002F6B79"/>
    <w:rsid w:val="002F6BDD"/>
    <w:rsid w:val="002F758F"/>
    <w:rsid w:val="002F7675"/>
    <w:rsid w:val="002F77ED"/>
    <w:rsid w:val="00300225"/>
    <w:rsid w:val="003007E5"/>
    <w:rsid w:val="003012DF"/>
    <w:rsid w:val="00301B6F"/>
    <w:rsid w:val="00301E17"/>
    <w:rsid w:val="00302FE7"/>
    <w:rsid w:val="003048A7"/>
    <w:rsid w:val="00305917"/>
    <w:rsid w:val="00306B0D"/>
    <w:rsid w:val="00306DBE"/>
    <w:rsid w:val="003075B8"/>
    <w:rsid w:val="003103C9"/>
    <w:rsid w:val="00310751"/>
    <w:rsid w:val="003119FE"/>
    <w:rsid w:val="00311C06"/>
    <w:rsid w:val="00311F32"/>
    <w:rsid w:val="00312A86"/>
    <w:rsid w:val="00312D0D"/>
    <w:rsid w:val="00312EB4"/>
    <w:rsid w:val="00313D96"/>
    <w:rsid w:val="00313F5B"/>
    <w:rsid w:val="003149F8"/>
    <w:rsid w:val="00314A5B"/>
    <w:rsid w:val="00314F0B"/>
    <w:rsid w:val="00314FDB"/>
    <w:rsid w:val="003159AB"/>
    <w:rsid w:val="00315A5D"/>
    <w:rsid w:val="003164C5"/>
    <w:rsid w:val="00316AA1"/>
    <w:rsid w:val="00321C30"/>
    <w:rsid w:val="00322C55"/>
    <w:rsid w:val="00322E65"/>
    <w:rsid w:val="00322F41"/>
    <w:rsid w:val="00323339"/>
    <w:rsid w:val="003237E1"/>
    <w:rsid w:val="003248A1"/>
    <w:rsid w:val="003264A1"/>
    <w:rsid w:val="003269C0"/>
    <w:rsid w:val="00326B4A"/>
    <w:rsid w:val="00327BCD"/>
    <w:rsid w:val="00330F17"/>
    <w:rsid w:val="003312C8"/>
    <w:rsid w:val="00331396"/>
    <w:rsid w:val="00331851"/>
    <w:rsid w:val="00331A01"/>
    <w:rsid w:val="00331C73"/>
    <w:rsid w:val="00332BB0"/>
    <w:rsid w:val="0033412A"/>
    <w:rsid w:val="0033419B"/>
    <w:rsid w:val="003341A0"/>
    <w:rsid w:val="0033509E"/>
    <w:rsid w:val="003350E6"/>
    <w:rsid w:val="00335836"/>
    <w:rsid w:val="00335908"/>
    <w:rsid w:val="00336226"/>
    <w:rsid w:val="00336755"/>
    <w:rsid w:val="00337182"/>
    <w:rsid w:val="003371BF"/>
    <w:rsid w:val="003379E2"/>
    <w:rsid w:val="00341380"/>
    <w:rsid w:val="003415C6"/>
    <w:rsid w:val="003417D9"/>
    <w:rsid w:val="003419E0"/>
    <w:rsid w:val="00342072"/>
    <w:rsid w:val="003425A2"/>
    <w:rsid w:val="00342827"/>
    <w:rsid w:val="0034285C"/>
    <w:rsid w:val="00343714"/>
    <w:rsid w:val="003437EB"/>
    <w:rsid w:val="00343E67"/>
    <w:rsid w:val="003440A3"/>
    <w:rsid w:val="00345098"/>
    <w:rsid w:val="0034537A"/>
    <w:rsid w:val="003455C8"/>
    <w:rsid w:val="00347474"/>
    <w:rsid w:val="00347C33"/>
    <w:rsid w:val="003500B9"/>
    <w:rsid w:val="00350BE4"/>
    <w:rsid w:val="00350C76"/>
    <w:rsid w:val="00351E82"/>
    <w:rsid w:val="0035280D"/>
    <w:rsid w:val="00353B3D"/>
    <w:rsid w:val="00355646"/>
    <w:rsid w:val="00360A22"/>
    <w:rsid w:val="00360B72"/>
    <w:rsid w:val="00360B8C"/>
    <w:rsid w:val="003612D3"/>
    <w:rsid w:val="003620F9"/>
    <w:rsid w:val="00362169"/>
    <w:rsid w:val="003621D8"/>
    <w:rsid w:val="00363109"/>
    <w:rsid w:val="00363C74"/>
    <w:rsid w:val="003657D4"/>
    <w:rsid w:val="0036582D"/>
    <w:rsid w:val="003667CF"/>
    <w:rsid w:val="003708F0"/>
    <w:rsid w:val="003724D7"/>
    <w:rsid w:val="00373E9B"/>
    <w:rsid w:val="003762C1"/>
    <w:rsid w:val="00376EF5"/>
    <w:rsid w:val="00377405"/>
    <w:rsid w:val="003776DC"/>
    <w:rsid w:val="003807D9"/>
    <w:rsid w:val="00380D3A"/>
    <w:rsid w:val="00381383"/>
    <w:rsid w:val="003815E7"/>
    <w:rsid w:val="0038426C"/>
    <w:rsid w:val="0038568A"/>
    <w:rsid w:val="0038734E"/>
    <w:rsid w:val="0038775D"/>
    <w:rsid w:val="00390D46"/>
    <w:rsid w:val="00391EB2"/>
    <w:rsid w:val="003921AB"/>
    <w:rsid w:val="00392D23"/>
    <w:rsid w:val="00392F69"/>
    <w:rsid w:val="0039352D"/>
    <w:rsid w:val="003942B4"/>
    <w:rsid w:val="00394949"/>
    <w:rsid w:val="00395829"/>
    <w:rsid w:val="0039587C"/>
    <w:rsid w:val="00396608"/>
    <w:rsid w:val="0039749F"/>
    <w:rsid w:val="003A0778"/>
    <w:rsid w:val="003A1AB9"/>
    <w:rsid w:val="003A2E1F"/>
    <w:rsid w:val="003A4C4F"/>
    <w:rsid w:val="003A5414"/>
    <w:rsid w:val="003A6CD9"/>
    <w:rsid w:val="003A6E3D"/>
    <w:rsid w:val="003A7E84"/>
    <w:rsid w:val="003B0451"/>
    <w:rsid w:val="003B0A19"/>
    <w:rsid w:val="003B185E"/>
    <w:rsid w:val="003B2398"/>
    <w:rsid w:val="003B2A56"/>
    <w:rsid w:val="003B3702"/>
    <w:rsid w:val="003B436E"/>
    <w:rsid w:val="003B4422"/>
    <w:rsid w:val="003B5EC2"/>
    <w:rsid w:val="003B67DA"/>
    <w:rsid w:val="003B6939"/>
    <w:rsid w:val="003B70A9"/>
    <w:rsid w:val="003B75E9"/>
    <w:rsid w:val="003C041B"/>
    <w:rsid w:val="003C0539"/>
    <w:rsid w:val="003C082A"/>
    <w:rsid w:val="003C0A3B"/>
    <w:rsid w:val="003C0E10"/>
    <w:rsid w:val="003C1E7B"/>
    <w:rsid w:val="003C1F2B"/>
    <w:rsid w:val="003C1F9D"/>
    <w:rsid w:val="003C22EF"/>
    <w:rsid w:val="003C2583"/>
    <w:rsid w:val="003C2991"/>
    <w:rsid w:val="003C3AE2"/>
    <w:rsid w:val="003C59A0"/>
    <w:rsid w:val="003C6C9F"/>
    <w:rsid w:val="003C6E81"/>
    <w:rsid w:val="003C73E4"/>
    <w:rsid w:val="003C7653"/>
    <w:rsid w:val="003C794F"/>
    <w:rsid w:val="003D0306"/>
    <w:rsid w:val="003D0E4F"/>
    <w:rsid w:val="003D1BE8"/>
    <w:rsid w:val="003D1FA4"/>
    <w:rsid w:val="003D2FB4"/>
    <w:rsid w:val="003D3281"/>
    <w:rsid w:val="003D39D5"/>
    <w:rsid w:val="003D6228"/>
    <w:rsid w:val="003E0B06"/>
    <w:rsid w:val="003E0ED9"/>
    <w:rsid w:val="003E2A5B"/>
    <w:rsid w:val="003E2D6D"/>
    <w:rsid w:val="003E37BF"/>
    <w:rsid w:val="003E3E63"/>
    <w:rsid w:val="003E4ABD"/>
    <w:rsid w:val="003E4AE1"/>
    <w:rsid w:val="003E5F39"/>
    <w:rsid w:val="003E6A89"/>
    <w:rsid w:val="003E7864"/>
    <w:rsid w:val="003F04C4"/>
    <w:rsid w:val="003F0904"/>
    <w:rsid w:val="003F0CF0"/>
    <w:rsid w:val="003F1E32"/>
    <w:rsid w:val="003F35EB"/>
    <w:rsid w:val="003F4F72"/>
    <w:rsid w:val="003F629E"/>
    <w:rsid w:val="003F73F0"/>
    <w:rsid w:val="0040071A"/>
    <w:rsid w:val="0040087C"/>
    <w:rsid w:val="00401980"/>
    <w:rsid w:val="00401D3B"/>
    <w:rsid w:val="00401E00"/>
    <w:rsid w:val="00402B97"/>
    <w:rsid w:val="004030C0"/>
    <w:rsid w:val="0040474D"/>
    <w:rsid w:val="00407353"/>
    <w:rsid w:val="00407FAD"/>
    <w:rsid w:val="00410AFD"/>
    <w:rsid w:val="00413830"/>
    <w:rsid w:val="00413DB5"/>
    <w:rsid w:val="00414430"/>
    <w:rsid w:val="00415086"/>
    <w:rsid w:val="00416B28"/>
    <w:rsid w:val="0042149B"/>
    <w:rsid w:val="0042217F"/>
    <w:rsid w:val="004224B5"/>
    <w:rsid w:val="004227B0"/>
    <w:rsid w:val="0042283B"/>
    <w:rsid w:val="00422C7A"/>
    <w:rsid w:val="00422EB7"/>
    <w:rsid w:val="004237F1"/>
    <w:rsid w:val="0042413E"/>
    <w:rsid w:val="0042643B"/>
    <w:rsid w:val="00426B6B"/>
    <w:rsid w:val="0042762F"/>
    <w:rsid w:val="004279C0"/>
    <w:rsid w:val="00427CFB"/>
    <w:rsid w:val="00431246"/>
    <w:rsid w:val="0043225B"/>
    <w:rsid w:val="00432C96"/>
    <w:rsid w:val="00432FB3"/>
    <w:rsid w:val="00433596"/>
    <w:rsid w:val="00434475"/>
    <w:rsid w:val="004346B6"/>
    <w:rsid w:val="00434D6C"/>
    <w:rsid w:val="004353AB"/>
    <w:rsid w:val="004378A2"/>
    <w:rsid w:val="004423CF"/>
    <w:rsid w:val="00442617"/>
    <w:rsid w:val="00443225"/>
    <w:rsid w:val="00443FFF"/>
    <w:rsid w:val="00444064"/>
    <w:rsid w:val="00444340"/>
    <w:rsid w:val="00444500"/>
    <w:rsid w:val="00444657"/>
    <w:rsid w:val="00444B90"/>
    <w:rsid w:val="00445045"/>
    <w:rsid w:val="0044565F"/>
    <w:rsid w:val="004470B0"/>
    <w:rsid w:val="00447AC1"/>
    <w:rsid w:val="00450A15"/>
    <w:rsid w:val="00452221"/>
    <w:rsid w:val="00453202"/>
    <w:rsid w:val="00453300"/>
    <w:rsid w:val="00453CAC"/>
    <w:rsid w:val="00455569"/>
    <w:rsid w:val="00455F98"/>
    <w:rsid w:val="0045681D"/>
    <w:rsid w:val="004574FB"/>
    <w:rsid w:val="0046156B"/>
    <w:rsid w:val="00462DA8"/>
    <w:rsid w:val="004634C5"/>
    <w:rsid w:val="004646DF"/>
    <w:rsid w:val="00464DD4"/>
    <w:rsid w:val="004653D6"/>
    <w:rsid w:val="004665DB"/>
    <w:rsid w:val="00467D0E"/>
    <w:rsid w:val="00467F13"/>
    <w:rsid w:val="00470AB0"/>
    <w:rsid w:val="004715A6"/>
    <w:rsid w:val="00472336"/>
    <w:rsid w:val="00472CD6"/>
    <w:rsid w:val="00474743"/>
    <w:rsid w:val="00474F18"/>
    <w:rsid w:val="004757E1"/>
    <w:rsid w:val="004769C1"/>
    <w:rsid w:val="00476C3C"/>
    <w:rsid w:val="004771EC"/>
    <w:rsid w:val="00477271"/>
    <w:rsid w:val="00477787"/>
    <w:rsid w:val="004778A9"/>
    <w:rsid w:val="004779AF"/>
    <w:rsid w:val="004779F0"/>
    <w:rsid w:val="00480A13"/>
    <w:rsid w:val="00480C2A"/>
    <w:rsid w:val="00483823"/>
    <w:rsid w:val="0048449F"/>
    <w:rsid w:val="00486297"/>
    <w:rsid w:val="00490723"/>
    <w:rsid w:val="00490796"/>
    <w:rsid w:val="0049091C"/>
    <w:rsid w:val="00491497"/>
    <w:rsid w:val="00492C6C"/>
    <w:rsid w:val="00492D83"/>
    <w:rsid w:val="00493521"/>
    <w:rsid w:val="0049548B"/>
    <w:rsid w:val="004955D5"/>
    <w:rsid w:val="0049577D"/>
    <w:rsid w:val="0049607F"/>
    <w:rsid w:val="00496684"/>
    <w:rsid w:val="00497106"/>
    <w:rsid w:val="00497AEB"/>
    <w:rsid w:val="004A02DC"/>
    <w:rsid w:val="004A0676"/>
    <w:rsid w:val="004A0D0C"/>
    <w:rsid w:val="004A199A"/>
    <w:rsid w:val="004A4008"/>
    <w:rsid w:val="004A731C"/>
    <w:rsid w:val="004B1318"/>
    <w:rsid w:val="004B1BF9"/>
    <w:rsid w:val="004B21C7"/>
    <w:rsid w:val="004B2D7D"/>
    <w:rsid w:val="004B3361"/>
    <w:rsid w:val="004B3570"/>
    <w:rsid w:val="004B35AB"/>
    <w:rsid w:val="004B453D"/>
    <w:rsid w:val="004B4D57"/>
    <w:rsid w:val="004B4FEE"/>
    <w:rsid w:val="004B5169"/>
    <w:rsid w:val="004B5DA0"/>
    <w:rsid w:val="004B6D74"/>
    <w:rsid w:val="004C0F79"/>
    <w:rsid w:val="004C13FB"/>
    <w:rsid w:val="004C268C"/>
    <w:rsid w:val="004C28BA"/>
    <w:rsid w:val="004C3F35"/>
    <w:rsid w:val="004C3FED"/>
    <w:rsid w:val="004C4160"/>
    <w:rsid w:val="004C4A86"/>
    <w:rsid w:val="004C4E96"/>
    <w:rsid w:val="004C5305"/>
    <w:rsid w:val="004C58C4"/>
    <w:rsid w:val="004C630D"/>
    <w:rsid w:val="004C786D"/>
    <w:rsid w:val="004D0336"/>
    <w:rsid w:val="004D1E6A"/>
    <w:rsid w:val="004D2676"/>
    <w:rsid w:val="004D26AA"/>
    <w:rsid w:val="004D2890"/>
    <w:rsid w:val="004D33B4"/>
    <w:rsid w:val="004D51F4"/>
    <w:rsid w:val="004D5819"/>
    <w:rsid w:val="004D6412"/>
    <w:rsid w:val="004D65D8"/>
    <w:rsid w:val="004D6E35"/>
    <w:rsid w:val="004D794D"/>
    <w:rsid w:val="004E00C4"/>
    <w:rsid w:val="004E0D16"/>
    <w:rsid w:val="004E2086"/>
    <w:rsid w:val="004E335B"/>
    <w:rsid w:val="004E33BC"/>
    <w:rsid w:val="004E360E"/>
    <w:rsid w:val="004E3688"/>
    <w:rsid w:val="004E46A1"/>
    <w:rsid w:val="004E4796"/>
    <w:rsid w:val="004E5BD7"/>
    <w:rsid w:val="004E64D5"/>
    <w:rsid w:val="004E6C16"/>
    <w:rsid w:val="004E6FD1"/>
    <w:rsid w:val="004E6FFD"/>
    <w:rsid w:val="004E7F13"/>
    <w:rsid w:val="004F0C92"/>
    <w:rsid w:val="004F192C"/>
    <w:rsid w:val="004F2E1F"/>
    <w:rsid w:val="004F3FC8"/>
    <w:rsid w:val="004F40E0"/>
    <w:rsid w:val="004F5189"/>
    <w:rsid w:val="004F57A5"/>
    <w:rsid w:val="004F5C4D"/>
    <w:rsid w:val="004F7767"/>
    <w:rsid w:val="004F7ED8"/>
    <w:rsid w:val="00500A8C"/>
    <w:rsid w:val="005011D5"/>
    <w:rsid w:val="00501968"/>
    <w:rsid w:val="00501AA3"/>
    <w:rsid w:val="00502481"/>
    <w:rsid w:val="00502F45"/>
    <w:rsid w:val="005030A2"/>
    <w:rsid w:val="005034EE"/>
    <w:rsid w:val="00504331"/>
    <w:rsid w:val="00504FF8"/>
    <w:rsid w:val="0050729C"/>
    <w:rsid w:val="0050798A"/>
    <w:rsid w:val="00507DC6"/>
    <w:rsid w:val="00510A46"/>
    <w:rsid w:val="005133C7"/>
    <w:rsid w:val="00513DA5"/>
    <w:rsid w:val="00514051"/>
    <w:rsid w:val="00515125"/>
    <w:rsid w:val="00515DAD"/>
    <w:rsid w:val="00515EA3"/>
    <w:rsid w:val="00516071"/>
    <w:rsid w:val="00516476"/>
    <w:rsid w:val="005177D7"/>
    <w:rsid w:val="005204E1"/>
    <w:rsid w:val="00520E41"/>
    <w:rsid w:val="00522401"/>
    <w:rsid w:val="005225CF"/>
    <w:rsid w:val="00524E61"/>
    <w:rsid w:val="00524F10"/>
    <w:rsid w:val="00525B9D"/>
    <w:rsid w:val="005266D2"/>
    <w:rsid w:val="00526D1E"/>
    <w:rsid w:val="0053058A"/>
    <w:rsid w:val="00531607"/>
    <w:rsid w:val="0053231F"/>
    <w:rsid w:val="00533A42"/>
    <w:rsid w:val="00535863"/>
    <w:rsid w:val="00536E3A"/>
    <w:rsid w:val="00537654"/>
    <w:rsid w:val="0053775C"/>
    <w:rsid w:val="005379E7"/>
    <w:rsid w:val="00540495"/>
    <w:rsid w:val="005406C6"/>
    <w:rsid w:val="00540CFA"/>
    <w:rsid w:val="005423CF"/>
    <w:rsid w:val="00543956"/>
    <w:rsid w:val="00543EDA"/>
    <w:rsid w:val="005473D6"/>
    <w:rsid w:val="00550CD5"/>
    <w:rsid w:val="00551299"/>
    <w:rsid w:val="00551A38"/>
    <w:rsid w:val="00551A8E"/>
    <w:rsid w:val="0055284D"/>
    <w:rsid w:val="00552A73"/>
    <w:rsid w:val="00553A6B"/>
    <w:rsid w:val="005546A9"/>
    <w:rsid w:val="00554AE2"/>
    <w:rsid w:val="00555385"/>
    <w:rsid w:val="00555D90"/>
    <w:rsid w:val="00556629"/>
    <w:rsid w:val="005573DF"/>
    <w:rsid w:val="0056009F"/>
    <w:rsid w:val="0056304A"/>
    <w:rsid w:val="0056491F"/>
    <w:rsid w:val="00564CF0"/>
    <w:rsid w:val="00565047"/>
    <w:rsid w:val="005667DE"/>
    <w:rsid w:val="00566B67"/>
    <w:rsid w:val="00570170"/>
    <w:rsid w:val="00571780"/>
    <w:rsid w:val="00571CD6"/>
    <w:rsid w:val="00571E7C"/>
    <w:rsid w:val="00571ECC"/>
    <w:rsid w:val="00572AF3"/>
    <w:rsid w:val="00572FFB"/>
    <w:rsid w:val="005745EE"/>
    <w:rsid w:val="00574682"/>
    <w:rsid w:val="00574C44"/>
    <w:rsid w:val="00575703"/>
    <w:rsid w:val="005767C7"/>
    <w:rsid w:val="00576A26"/>
    <w:rsid w:val="005770E5"/>
    <w:rsid w:val="005771C2"/>
    <w:rsid w:val="00577CC7"/>
    <w:rsid w:val="00580143"/>
    <w:rsid w:val="0058024F"/>
    <w:rsid w:val="0058107C"/>
    <w:rsid w:val="005824B2"/>
    <w:rsid w:val="00584083"/>
    <w:rsid w:val="0058437B"/>
    <w:rsid w:val="00585301"/>
    <w:rsid w:val="0058599E"/>
    <w:rsid w:val="00586498"/>
    <w:rsid w:val="00586A24"/>
    <w:rsid w:val="00586BBD"/>
    <w:rsid w:val="00586E94"/>
    <w:rsid w:val="005871A4"/>
    <w:rsid w:val="00590783"/>
    <w:rsid w:val="005916DD"/>
    <w:rsid w:val="00591840"/>
    <w:rsid w:val="00595167"/>
    <w:rsid w:val="0059596C"/>
    <w:rsid w:val="00596488"/>
    <w:rsid w:val="005975BA"/>
    <w:rsid w:val="005A0B95"/>
    <w:rsid w:val="005A0C7B"/>
    <w:rsid w:val="005A1ABE"/>
    <w:rsid w:val="005A1D0A"/>
    <w:rsid w:val="005A26E0"/>
    <w:rsid w:val="005A4170"/>
    <w:rsid w:val="005A4B1B"/>
    <w:rsid w:val="005A4CF3"/>
    <w:rsid w:val="005A529F"/>
    <w:rsid w:val="005A559F"/>
    <w:rsid w:val="005A5F2B"/>
    <w:rsid w:val="005A69D2"/>
    <w:rsid w:val="005A69D6"/>
    <w:rsid w:val="005A6B3F"/>
    <w:rsid w:val="005A72DE"/>
    <w:rsid w:val="005A77C9"/>
    <w:rsid w:val="005B1C24"/>
    <w:rsid w:val="005B2690"/>
    <w:rsid w:val="005B37AD"/>
    <w:rsid w:val="005B68FD"/>
    <w:rsid w:val="005B7322"/>
    <w:rsid w:val="005B77A4"/>
    <w:rsid w:val="005B7A5D"/>
    <w:rsid w:val="005C0A50"/>
    <w:rsid w:val="005C241E"/>
    <w:rsid w:val="005C3470"/>
    <w:rsid w:val="005C3FB1"/>
    <w:rsid w:val="005C5783"/>
    <w:rsid w:val="005C5C90"/>
    <w:rsid w:val="005C62DD"/>
    <w:rsid w:val="005C6819"/>
    <w:rsid w:val="005C7E73"/>
    <w:rsid w:val="005D07E6"/>
    <w:rsid w:val="005D13E6"/>
    <w:rsid w:val="005D15B1"/>
    <w:rsid w:val="005D1AC9"/>
    <w:rsid w:val="005D1B32"/>
    <w:rsid w:val="005D2AB7"/>
    <w:rsid w:val="005D2E26"/>
    <w:rsid w:val="005D50EC"/>
    <w:rsid w:val="005D5985"/>
    <w:rsid w:val="005D5E32"/>
    <w:rsid w:val="005D7DEE"/>
    <w:rsid w:val="005E052F"/>
    <w:rsid w:val="005E11AC"/>
    <w:rsid w:val="005E19DB"/>
    <w:rsid w:val="005E3658"/>
    <w:rsid w:val="005E434C"/>
    <w:rsid w:val="005E4DAD"/>
    <w:rsid w:val="005E5501"/>
    <w:rsid w:val="005E6C14"/>
    <w:rsid w:val="005E6D82"/>
    <w:rsid w:val="005E6FFD"/>
    <w:rsid w:val="005E7192"/>
    <w:rsid w:val="005F0003"/>
    <w:rsid w:val="005F02E0"/>
    <w:rsid w:val="005F03B9"/>
    <w:rsid w:val="005F0C62"/>
    <w:rsid w:val="005F2447"/>
    <w:rsid w:val="005F552D"/>
    <w:rsid w:val="005F616A"/>
    <w:rsid w:val="005F6354"/>
    <w:rsid w:val="005F670C"/>
    <w:rsid w:val="005F69C1"/>
    <w:rsid w:val="005F7F64"/>
    <w:rsid w:val="0060074D"/>
    <w:rsid w:val="00600E7E"/>
    <w:rsid w:val="00600FC5"/>
    <w:rsid w:val="00601E16"/>
    <w:rsid w:val="006030EC"/>
    <w:rsid w:val="00603DD3"/>
    <w:rsid w:val="00603E2B"/>
    <w:rsid w:val="00604C1B"/>
    <w:rsid w:val="00605E79"/>
    <w:rsid w:val="006062A7"/>
    <w:rsid w:val="006063F3"/>
    <w:rsid w:val="006064E2"/>
    <w:rsid w:val="00607567"/>
    <w:rsid w:val="006111FE"/>
    <w:rsid w:val="0061149C"/>
    <w:rsid w:val="006118F3"/>
    <w:rsid w:val="006125EC"/>
    <w:rsid w:val="00612ECF"/>
    <w:rsid w:val="00613359"/>
    <w:rsid w:val="00615998"/>
    <w:rsid w:val="00615DFD"/>
    <w:rsid w:val="006163A6"/>
    <w:rsid w:val="00616660"/>
    <w:rsid w:val="006167A9"/>
    <w:rsid w:val="006203A0"/>
    <w:rsid w:val="006208C4"/>
    <w:rsid w:val="00620C28"/>
    <w:rsid w:val="00621757"/>
    <w:rsid w:val="00621872"/>
    <w:rsid w:val="0062192C"/>
    <w:rsid w:val="00622ECB"/>
    <w:rsid w:val="00624552"/>
    <w:rsid w:val="00624A1D"/>
    <w:rsid w:val="00624D8A"/>
    <w:rsid w:val="0062514B"/>
    <w:rsid w:val="006266B1"/>
    <w:rsid w:val="006266FF"/>
    <w:rsid w:val="0062676F"/>
    <w:rsid w:val="00627CC5"/>
    <w:rsid w:val="00627D15"/>
    <w:rsid w:val="00630161"/>
    <w:rsid w:val="00635137"/>
    <w:rsid w:val="00635D1E"/>
    <w:rsid w:val="00636B4E"/>
    <w:rsid w:val="0063723B"/>
    <w:rsid w:val="00637E22"/>
    <w:rsid w:val="006406A0"/>
    <w:rsid w:val="00640C8D"/>
    <w:rsid w:val="00640D9C"/>
    <w:rsid w:val="0064148C"/>
    <w:rsid w:val="00641E27"/>
    <w:rsid w:val="006428A8"/>
    <w:rsid w:val="00642B12"/>
    <w:rsid w:val="00643BA2"/>
    <w:rsid w:val="006448C6"/>
    <w:rsid w:val="00645E53"/>
    <w:rsid w:val="0064635D"/>
    <w:rsid w:val="00651F00"/>
    <w:rsid w:val="006520AE"/>
    <w:rsid w:val="00652FEB"/>
    <w:rsid w:val="006532AC"/>
    <w:rsid w:val="00653B3B"/>
    <w:rsid w:val="006543D3"/>
    <w:rsid w:val="00657D0E"/>
    <w:rsid w:val="00657FFE"/>
    <w:rsid w:val="0066026C"/>
    <w:rsid w:val="00661CF6"/>
    <w:rsid w:val="00664336"/>
    <w:rsid w:val="00664954"/>
    <w:rsid w:val="006649A1"/>
    <w:rsid w:val="006659B0"/>
    <w:rsid w:val="0066682B"/>
    <w:rsid w:val="00670392"/>
    <w:rsid w:val="006707A8"/>
    <w:rsid w:val="00670F10"/>
    <w:rsid w:val="00671119"/>
    <w:rsid w:val="00671574"/>
    <w:rsid w:val="0067161C"/>
    <w:rsid w:val="00672A5C"/>
    <w:rsid w:val="00672BDA"/>
    <w:rsid w:val="00673253"/>
    <w:rsid w:val="00673A14"/>
    <w:rsid w:val="00674116"/>
    <w:rsid w:val="00674118"/>
    <w:rsid w:val="006751B5"/>
    <w:rsid w:val="00676435"/>
    <w:rsid w:val="00677749"/>
    <w:rsid w:val="00677FDC"/>
    <w:rsid w:val="006809AD"/>
    <w:rsid w:val="006809EE"/>
    <w:rsid w:val="0068180B"/>
    <w:rsid w:val="00682120"/>
    <w:rsid w:val="00682981"/>
    <w:rsid w:val="00682EE9"/>
    <w:rsid w:val="006832B9"/>
    <w:rsid w:val="006846C5"/>
    <w:rsid w:val="00684B93"/>
    <w:rsid w:val="00685258"/>
    <w:rsid w:val="006853A4"/>
    <w:rsid w:val="00685453"/>
    <w:rsid w:val="0068552F"/>
    <w:rsid w:val="00685AD6"/>
    <w:rsid w:val="0068709D"/>
    <w:rsid w:val="006870BC"/>
    <w:rsid w:val="006879DB"/>
    <w:rsid w:val="0069097B"/>
    <w:rsid w:val="00690A33"/>
    <w:rsid w:val="00691971"/>
    <w:rsid w:val="00693FCF"/>
    <w:rsid w:val="006952BA"/>
    <w:rsid w:val="00695C23"/>
    <w:rsid w:val="006960BF"/>
    <w:rsid w:val="006974E8"/>
    <w:rsid w:val="006A0D02"/>
    <w:rsid w:val="006A1C5B"/>
    <w:rsid w:val="006A1F3D"/>
    <w:rsid w:val="006A3A2E"/>
    <w:rsid w:val="006A4F79"/>
    <w:rsid w:val="006A4F82"/>
    <w:rsid w:val="006A7E29"/>
    <w:rsid w:val="006B11AC"/>
    <w:rsid w:val="006B1550"/>
    <w:rsid w:val="006B1BB7"/>
    <w:rsid w:val="006B2A4F"/>
    <w:rsid w:val="006B45BC"/>
    <w:rsid w:val="006B5735"/>
    <w:rsid w:val="006B5E1E"/>
    <w:rsid w:val="006B637A"/>
    <w:rsid w:val="006B660F"/>
    <w:rsid w:val="006B6B4A"/>
    <w:rsid w:val="006B716E"/>
    <w:rsid w:val="006B75EB"/>
    <w:rsid w:val="006B78DC"/>
    <w:rsid w:val="006B7AD7"/>
    <w:rsid w:val="006B7C00"/>
    <w:rsid w:val="006B7F2F"/>
    <w:rsid w:val="006C0DC1"/>
    <w:rsid w:val="006C12D5"/>
    <w:rsid w:val="006C28BE"/>
    <w:rsid w:val="006C35A2"/>
    <w:rsid w:val="006C3672"/>
    <w:rsid w:val="006C3B5E"/>
    <w:rsid w:val="006C3FE7"/>
    <w:rsid w:val="006C4563"/>
    <w:rsid w:val="006C4C15"/>
    <w:rsid w:val="006C691F"/>
    <w:rsid w:val="006C6D9C"/>
    <w:rsid w:val="006D01FC"/>
    <w:rsid w:val="006D05F8"/>
    <w:rsid w:val="006D2797"/>
    <w:rsid w:val="006D2C11"/>
    <w:rsid w:val="006D39F3"/>
    <w:rsid w:val="006D529B"/>
    <w:rsid w:val="006D5427"/>
    <w:rsid w:val="006D71B3"/>
    <w:rsid w:val="006E071F"/>
    <w:rsid w:val="006E1DFF"/>
    <w:rsid w:val="006E217A"/>
    <w:rsid w:val="006E2257"/>
    <w:rsid w:val="006E2E09"/>
    <w:rsid w:val="006E3FB7"/>
    <w:rsid w:val="006E4306"/>
    <w:rsid w:val="006E53AB"/>
    <w:rsid w:val="006E6C1C"/>
    <w:rsid w:val="006E7367"/>
    <w:rsid w:val="006E7E8F"/>
    <w:rsid w:val="006F120C"/>
    <w:rsid w:val="006F17B7"/>
    <w:rsid w:val="006F1A46"/>
    <w:rsid w:val="006F1BA2"/>
    <w:rsid w:val="006F1E40"/>
    <w:rsid w:val="006F2FB6"/>
    <w:rsid w:val="006F3333"/>
    <w:rsid w:val="006F564E"/>
    <w:rsid w:val="006F5E27"/>
    <w:rsid w:val="006F6638"/>
    <w:rsid w:val="006F767A"/>
    <w:rsid w:val="00701021"/>
    <w:rsid w:val="007016EC"/>
    <w:rsid w:val="007043B0"/>
    <w:rsid w:val="00704592"/>
    <w:rsid w:val="007067AB"/>
    <w:rsid w:val="00706C8C"/>
    <w:rsid w:val="00706E04"/>
    <w:rsid w:val="0071047B"/>
    <w:rsid w:val="00710509"/>
    <w:rsid w:val="00711792"/>
    <w:rsid w:val="00711B79"/>
    <w:rsid w:val="00711D0B"/>
    <w:rsid w:val="0071250E"/>
    <w:rsid w:val="0071272D"/>
    <w:rsid w:val="00713079"/>
    <w:rsid w:val="00713D9B"/>
    <w:rsid w:val="007143BF"/>
    <w:rsid w:val="007147A6"/>
    <w:rsid w:val="00715268"/>
    <w:rsid w:val="007162E9"/>
    <w:rsid w:val="00716A97"/>
    <w:rsid w:val="00717550"/>
    <w:rsid w:val="00717D7D"/>
    <w:rsid w:val="007202B8"/>
    <w:rsid w:val="007210E6"/>
    <w:rsid w:val="00722BEA"/>
    <w:rsid w:val="00722F7A"/>
    <w:rsid w:val="00724A22"/>
    <w:rsid w:val="00724F4D"/>
    <w:rsid w:val="00725234"/>
    <w:rsid w:val="00725747"/>
    <w:rsid w:val="00725E9D"/>
    <w:rsid w:val="00726ECB"/>
    <w:rsid w:val="007278DF"/>
    <w:rsid w:val="00727EF9"/>
    <w:rsid w:val="00730430"/>
    <w:rsid w:val="007309C0"/>
    <w:rsid w:val="00734CF1"/>
    <w:rsid w:val="00734DC2"/>
    <w:rsid w:val="00734F46"/>
    <w:rsid w:val="007356FA"/>
    <w:rsid w:val="0073624E"/>
    <w:rsid w:val="007365B3"/>
    <w:rsid w:val="00736939"/>
    <w:rsid w:val="007373E2"/>
    <w:rsid w:val="00737465"/>
    <w:rsid w:val="00737902"/>
    <w:rsid w:val="007405F5"/>
    <w:rsid w:val="00740E20"/>
    <w:rsid w:val="00741243"/>
    <w:rsid w:val="00742665"/>
    <w:rsid w:val="0074321B"/>
    <w:rsid w:val="0074352E"/>
    <w:rsid w:val="007437B8"/>
    <w:rsid w:val="00744AB7"/>
    <w:rsid w:val="00745BB1"/>
    <w:rsid w:val="00747DC3"/>
    <w:rsid w:val="007501A7"/>
    <w:rsid w:val="00750853"/>
    <w:rsid w:val="00751BBF"/>
    <w:rsid w:val="00752DF0"/>
    <w:rsid w:val="0075427F"/>
    <w:rsid w:val="00754314"/>
    <w:rsid w:val="007544A3"/>
    <w:rsid w:val="0075541B"/>
    <w:rsid w:val="00756402"/>
    <w:rsid w:val="00756E8E"/>
    <w:rsid w:val="00757633"/>
    <w:rsid w:val="007576B7"/>
    <w:rsid w:val="00760AB7"/>
    <w:rsid w:val="00762881"/>
    <w:rsid w:val="00762969"/>
    <w:rsid w:val="00762A44"/>
    <w:rsid w:val="00763E5B"/>
    <w:rsid w:val="0076549B"/>
    <w:rsid w:val="00766882"/>
    <w:rsid w:val="00770A53"/>
    <w:rsid w:val="00771157"/>
    <w:rsid w:val="0077194D"/>
    <w:rsid w:val="00772065"/>
    <w:rsid w:val="00772A71"/>
    <w:rsid w:val="00772BAC"/>
    <w:rsid w:val="007738B9"/>
    <w:rsid w:val="00773F5F"/>
    <w:rsid w:val="007748DC"/>
    <w:rsid w:val="0077529D"/>
    <w:rsid w:val="00775678"/>
    <w:rsid w:val="0077592C"/>
    <w:rsid w:val="00775ADF"/>
    <w:rsid w:val="00776F1E"/>
    <w:rsid w:val="0077713D"/>
    <w:rsid w:val="007779AD"/>
    <w:rsid w:val="00781386"/>
    <w:rsid w:val="007814B2"/>
    <w:rsid w:val="007818D8"/>
    <w:rsid w:val="00781B04"/>
    <w:rsid w:val="00781DE1"/>
    <w:rsid w:val="007822A7"/>
    <w:rsid w:val="007856A0"/>
    <w:rsid w:val="00785DF6"/>
    <w:rsid w:val="00786539"/>
    <w:rsid w:val="0079103D"/>
    <w:rsid w:val="00791CAE"/>
    <w:rsid w:val="00793E97"/>
    <w:rsid w:val="007941A2"/>
    <w:rsid w:val="007946C1"/>
    <w:rsid w:val="00797128"/>
    <w:rsid w:val="00797BC4"/>
    <w:rsid w:val="007A045D"/>
    <w:rsid w:val="007A07D0"/>
    <w:rsid w:val="007A1DA4"/>
    <w:rsid w:val="007A2FC4"/>
    <w:rsid w:val="007A4424"/>
    <w:rsid w:val="007A55A4"/>
    <w:rsid w:val="007A56F1"/>
    <w:rsid w:val="007A60BC"/>
    <w:rsid w:val="007A6A17"/>
    <w:rsid w:val="007A6DFE"/>
    <w:rsid w:val="007A7340"/>
    <w:rsid w:val="007A75BF"/>
    <w:rsid w:val="007B258C"/>
    <w:rsid w:val="007B30FD"/>
    <w:rsid w:val="007B356C"/>
    <w:rsid w:val="007B4358"/>
    <w:rsid w:val="007B44BC"/>
    <w:rsid w:val="007B460E"/>
    <w:rsid w:val="007B4915"/>
    <w:rsid w:val="007B4CC9"/>
    <w:rsid w:val="007B506E"/>
    <w:rsid w:val="007B5FC7"/>
    <w:rsid w:val="007B6AD8"/>
    <w:rsid w:val="007C2154"/>
    <w:rsid w:val="007C280E"/>
    <w:rsid w:val="007C2966"/>
    <w:rsid w:val="007C2D5F"/>
    <w:rsid w:val="007C34B9"/>
    <w:rsid w:val="007C431D"/>
    <w:rsid w:val="007C4359"/>
    <w:rsid w:val="007C4B8D"/>
    <w:rsid w:val="007C5260"/>
    <w:rsid w:val="007C52B9"/>
    <w:rsid w:val="007C6335"/>
    <w:rsid w:val="007D175F"/>
    <w:rsid w:val="007D3E3D"/>
    <w:rsid w:val="007D487E"/>
    <w:rsid w:val="007D547C"/>
    <w:rsid w:val="007D57B7"/>
    <w:rsid w:val="007D69FE"/>
    <w:rsid w:val="007D75E1"/>
    <w:rsid w:val="007E052F"/>
    <w:rsid w:val="007E0EA0"/>
    <w:rsid w:val="007E15E8"/>
    <w:rsid w:val="007E1A50"/>
    <w:rsid w:val="007E2BEE"/>
    <w:rsid w:val="007E3904"/>
    <w:rsid w:val="007E450B"/>
    <w:rsid w:val="007E513F"/>
    <w:rsid w:val="007E53E6"/>
    <w:rsid w:val="007E606B"/>
    <w:rsid w:val="007E6579"/>
    <w:rsid w:val="007E6AE0"/>
    <w:rsid w:val="007E6CB4"/>
    <w:rsid w:val="007E71A1"/>
    <w:rsid w:val="007F0279"/>
    <w:rsid w:val="007F104C"/>
    <w:rsid w:val="007F1215"/>
    <w:rsid w:val="007F1893"/>
    <w:rsid w:val="007F1FB4"/>
    <w:rsid w:val="007F33FF"/>
    <w:rsid w:val="007F3A7E"/>
    <w:rsid w:val="007F4ABF"/>
    <w:rsid w:val="007F5672"/>
    <w:rsid w:val="007F6A41"/>
    <w:rsid w:val="007F6B5B"/>
    <w:rsid w:val="007F716F"/>
    <w:rsid w:val="00800CA8"/>
    <w:rsid w:val="00800CF9"/>
    <w:rsid w:val="00801B5F"/>
    <w:rsid w:val="00801D65"/>
    <w:rsid w:val="008024DC"/>
    <w:rsid w:val="00802DAD"/>
    <w:rsid w:val="00803008"/>
    <w:rsid w:val="00805384"/>
    <w:rsid w:val="00805A2D"/>
    <w:rsid w:val="00806794"/>
    <w:rsid w:val="00806FBD"/>
    <w:rsid w:val="0080722A"/>
    <w:rsid w:val="00807554"/>
    <w:rsid w:val="00810090"/>
    <w:rsid w:val="00810D91"/>
    <w:rsid w:val="008112BF"/>
    <w:rsid w:val="008116B5"/>
    <w:rsid w:val="00811DD3"/>
    <w:rsid w:val="008124BA"/>
    <w:rsid w:val="00812538"/>
    <w:rsid w:val="00813BBA"/>
    <w:rsid w:val="00814C47"/>
    <w:rsid w:val="008158E5"/>
    <w:rsid w:val="00815C36"/>
    <w:rsid w:val="00816D48"/>
    <w:rsid w:val="00816F7C"/>
    <w:rsid w:val="008174FD"/>
    <w:rsid w:val="00817F47"/>
    <w:rsid w:val="00817F87"/>
    <w:rsid w:val="008210AA"/>
    <w:rsid w:val="008211EB"/>
    <w:rsid w:val="00821DCB"/>
    <w:rsid w:val="00822071"/>
    <w:rsid w:val="0082255D"/>
    <w:rsid w:val="008249DB"/>
    <w:rsid w:val="00824C11"/>
    <w:rsid w:val="00825BDE"/>
    <w:rsid w:val="00826531"/>
    <w:rsid w:val="008301C7"/>
    <w:rsid w:val="00830F20"/>
    <w:rsid w:val="00831B0B"/>
    <w:rsid w:val="00832F38"/>
    <w:rsid w:val="00834802"/>
    <w:rsid w:val="00835003"/>
    <w:rsid w:val="008362FC"/>
    <w:rsid w:val="00836AB7"/>
    <w:rsid w:val="008371F0"/>
    <w:rsid w:val="008400D3"/>
    <w:rsid w:val="00841582"/>
    <w:rsid w:val="008417FE"/>
    <w:rsid w:val="00841D1F"/>
    <w:rsid w:val="00842ED7"/>
    <w:rsid w:val="0084346A"/>
    <w:rsid w:val="00844806"/>
    <w:rsid w:val="00844990"/>
    <w:rsid w:val="0084546C"/>
    <w:rsid w:val="00845C17"/>
    <w:rsid w:val="00846654"/>
    <w:rsid w:val="00846B0C"/>
    <w:rsid w:val="00846CBF"/>
    <w:rsid w:val="00847EC1"/>
    <w:rsid w:val="00850B9B"/>
    <w:rsid w:val="008516C2"/>
    <w:rsid w:val="00851783"/>
    <w:rsid w:val="00851F4D"/>
    <w:rsid w:val="00852019"/>
    <w:rsid w:val="008525A8"/>
    <w:rsid w:val="00852863"/>
    <w:rsid w:val="00853213"/>
    <w:rsid w:val="00853335"/>
    <w:rsid w:val="00853DC1"/>
    <w:rsid w:val="0085409B"/>
    <w:rsid w:val="00854111"/>
    <w:rsid w:val="00855DC7"/>
    <w:rsid w:val="0085649B"/>
    <w:rsid w:val="00857726"/>
    <w:rsid w:val="00857C4C"/>
    <w:rsid w:val="00857C7D"/>
    <w:rsid w:val="00857DC5"/>
    <w:rsid w:val="00857FE8"/>
    <w:rsid w:val="00860252"/>
    <w:rsid w:val="008603DB"/>
    <w:rsid w:val="00860E92"/>
    <w:rsid w:val="00860F52"/>
    <w:rsid w:val="00861476"/>
    <w:rsid w:val="00861AB8"/>
    <w:rsid w:val="00862D4B"/>
    <w:rsid w:val="0086357F"/>
    <w:rsid w:val="00864432"/>
    <w:rsid w:val="008657CB"/>
    <w:rsid w:val="008662B0"/>
    <w:rsid w:val="00866310"/>
    <w:rsid w:val="00866323"/>
    <w:rsid w:val="008665D2"/>
    <w:rsid w:val="0086715B"/>
    <w:rsid w:val="00870A7D"/>
    <w:rsid w:val="00870DBB"/>
    <w:rsid w:val="008717B1"/>
    <w:rsid w:val="00872C88"/>
    <w:rsid w:val="00873377"/>
    <w:rsid w:val="0087384A"/>
    <w:rsid w:val="00874127"/>
    <w:rsid w:val="00874E80"/>
    <w:rsid w:val="008805DB"/>
    <w:rsid w:val="00881E48"/>
    <w:rsid w:val="008846DC"/>
    <w:rsid w:val="008849A7"/>
    <w:rsid w:val="00884C15"/>
    <w:rsid w:val="0088540C"/>
    <w:rsid w:val="008868AA"/>
    <w:rsid w:val="008868AF"/>
    <w:rsid w:val="00886F53"/>
    <w:rsid w:val="0088759D"/>
    <w:rsid w:val="00890075"/>
    <w:rsid w:val="00890C5D"/>
    <w:rsid w:val="0089182F"/>
    <w:rsid w:val="00892256"/>
    <w:rsid w:val="00892863"/>
    <w:rsid w:val="00894EE3"/>
    <w:rsid w:val="008952B1"/>
    <w:rsid w:val="00897383"/>
    <w:rsid w:val="0089767F"/>
    <w:rsid w:val="0089768F"/>
    <w:rsid w:val="008977CC"/>
    <w:rsid w:val="008A0555"/>
    <w:rsid w:val="008A101D"/>
    <w:rsid w:val="008A1082"/>
    <w:rsid w:val="008A2479"/>
    <w:rsid w:val="008A28B6"/>
    <w:rsid w:val="008A2E0C"/>
    <w:rsid w:val="008A3507"/>
    <w:rsid w:val="008A3C6C"/>
    <w:rsid w:val="008A3EF7"/>
    <w:rsid w:val="008A42BE"/>
    <w:rsid w:val="008A58F8"/>
    <w:rsid w:val="008A667E"/>
    <w:rsid w:val="008A7A88"/>
    <w:rsid w:val="008B0A19"/>
    <w:rsid w:val="008B0B38"/>
    <w:rsid w:val="008B0C59"/>
    <w:rsid w:val="008B44CF"/>
    <w:rsid w:val="008B5633"/>
    <w:rsid w:val="008C24BC"/>
    <w:rsid w:val="008C29DD"/>
    <w:rsid w:val="008C30B7"/>
    <w:rsid w:val="008C3C29"/>
    <w:rsid w:val="008C3DA5"/>
    <w:rsid w:val="008C4C58"/>
    <w:rsid w:val="008C7358"/>
    <w:rsid w:val="008C74FF"/>
    <w:rsid w:val="008D0480"/>
    <w:rsid w:val="008D2016"/>
    <w:rsid w:val="008D2E15"/>
    <w:rsid w:val="008D422C"/>
    <w:rsid w:val="008D45C9"/>
    <w:rsid w:val="008D56C6"/>
    <w:rsid w:val="008D6137"/>
    <w:rsid w:val="008D7CDA"/>
    <w:rsid w:val="008D7DF3"/>
    <w:rsid w:val="008E01D7"/>
    <w:rsid w:val="008E06C6"/>
    <w:rsid w:val="008E1375"/>
    <w:rsid w:val="008E66A7"/>
    <w:rsid w:val="008E695D"/>
    <w:rsid w:val="008E7CFA"/>
    <w:rsid w:val="008E7F9E"/>
    <w:rsid w:val="008F04A7"/>
    <w:rsid w:val="008F152E"/>
    <w:rsid w:val="008F326E"/>
    <w:rsid w:val="008F3930"/>
    <w:rsid w:val="008F3E19"/>
    <w:rsid w:val="008F5831"/>
    <w:rsid w:val="008F59B1"/>
    <w:rsid w:val="008F673E"/>
    <w:rsid w:val="008F6790"/>
    <w:rsid w:val="008F772E"/>
    <w:rsid w:val="008F776B"/>
    <w:rsid w:val="009005CD"/>
    <w:rsid w:val="009015EF"/>
    <w:rsid w:val="00903822"/>
    <w:rsid w:val="0090459E"/>
    <w:rsid w:val="0090497F"/>
    <w:rsid w:val="00904C1E"/>
    <w:rsid w:val="0090643A"/>
    <w:rsid w:val="00906A86"/>
    <w:rsid w:val="00906BBD"/>
    <w:rsid w:val="00907282"/>
    <w:rsid w:val="00907563"/>
    <w:rsid w:val="009100C2"/>
    <w:rsid w:val="009102EA"/>
    <w:rsid w:val="009116C1"/>
    <w:rsid w:val="00911868"/>
    <w:rsid w:val="009120F8"/>
    <w:rsid w:val="00913C59"/>
    <w:rsid w:val="0091408A"/>
    <w:rsid w:val="0091421E"/>
    <w:rsid w:val="00914728"/>
    <w:rsid w:val="00916018"/>
    <w:rsid w:val="00916CA0"/>
    <w:rsid w:val="00917C96"/>
    <w:rsid w:val="00917F73"/>
    <w:rsid w:val="00921F8F"/>
    <w:rsid w:val="009224DF"/>
    <w:rsid w:val="00923D38"/>
    <w:rsid w:val="009256C8"/>
    <w:rsid w:val="009258DB"/>
    <w:rsid w:val="00926CC2"/>
    <w:rsid w:val="009304C0"/>
    <w:rsid w:val="00934115"/>
    <w:rsid w:val="00935CA5"/>
    <w:rsid w:val="00935FD6"/>
    <w:rsid w:val="0093620A"/>
    <w:rsid w:val="009372AD"/>
    <w:rsid w:val="00941F05"/>
    <w:rsid w:val="00943529"/>
    <w:rsid w:val="009442B5"/>
    <w:rsid w:val="009452E2"/>
    <w:rsid w:val="00945C01"/>
    <w:rsid w:val="00946A61"/>
    <w:rsid w:val="00946F6D"/>
    <w:rsid w:val="00950271"/>
    <w:rsid w:val="00950456"/>
    <w:rsid w:val="00950964"/>
    <w:rsid w:val="00950A4F"/>
    <w:rsid w:val="009517F6"/>
    <w:rsid w:val="009527BA"/>
    <w:rsid w:val="00953573"/>
    <w:rsid w:val="00953D53"/>
    <w:rsid w:val="009549FF"/>
    <w:rsid w:val="0095545C"/>
    <w:rsid w:val="00956AF2"/>
    <w:rsid w:val="009570A9"/>
    <w:rsid w:val="009577C2"/>
    <w:rsid w:val="00957F0B"/>
    <w:rsid w:val="00960C7C"/>
    <w:rsid w:val="009610D1"/>
    <w:rsid w:val="00962AE1"/>
    <w:rsid w:val="00962B87"/>
    <w:rsid w:val="00962E3F"/>
    <w:rsid w:val="00963550"/>
    <w:rsid w:val="0096356C"/>
    <w:rsid w:val="00963DBE"/>
    <w:rsid w:val="00964108"/>
    <w:rsid w:val="00964FD8"/>
    <w:rsid w:val="009657E8"/>
    <w:rsid w:val="00965ADE"/>
    <w:rsid w:val="00965E7B"/>
    <w:rsid w:val="0096637B"/>
    <w:rsid w:val="0097054F"/>
    <w:rsid w:val="0097093B"/>
    <w:rsid w:val="00970F47"/>
    <w:rsid w:val="009716CF"/>
    <w:rsid w:val="00973CBF"/>
    <w:rsid w:val="00973ECD"/>
    <w:rsid w:val="00974489"/>
    <w:rsid w:val="009754E2"/>
    <w:rsid w:val="009763AF"/>
    <w:rsid w:val="00976995"/>
    <w:rsid w:val="00976A04"/>
    <w:rsid w:val="009775BF"/>
    <w:rsid w:val="00980371"/>
    <w:rsid w:val="00980E00"/>
    <w:rsid w:val="00981233"/>
    <w:rsid w:val="00981AA4"/>
    <w:rsid w:val="0098205F"/>
    <w:rsid w:val="00982905"/>
    <w:rsid w:val="00982BF9"/>
    <w:rsid w:val="00983E8E"/>
    <w:rsid w:val="009857F9"/>
    <w:rsid w:val="00985B8C"/>
    <w:rsid w:val="00986427"/>
    <w:rsid w:val="0098696C"/>
    <w:rsid w:val="00986B50"/>
    <w:rsid w:val="009873DB"/>
    <w:rsid w:val="00987708"/>
    <w:rsid w:val="0098794F"/>
    <w:rsid w:val="0099195E"/>
    <w:rsid w:val="009931A3"/>
    <w:rsid w:val="0099324E"/>
    <w:rsid w:val="009939D0"/>
    <w:rsid w:val="00993E03"/>
    <w:rsid w:val="0099409C"/>
    <w:rsid w:val="00995B23"/>
    <w:rsid w:val="00995D6F"/>
    <w:rsid w:val="00996192"/>
    <w:rsid w:val="00996711"/>
    <w:rsid w:val="00996776"/>
    <w:rsid w:val="00997142"/>
    <w:rsid w:val="009A0DCB"/>
    <w:rsid w:val="009A15F3"/>
    <w:rsid w:val="009A3637"/>
    <w:rsid w:val="009A4BE2"/>
    <w:rsid w:val="009A574C"/>
    <w:rsid w:val="009A6C73"/>
    <w:rsid w:val="009A7191"/>
    <w:rsid w:val="009B1E77"/>
    <w:rsid w:val="009B3404"/>
    <w:rsid w:val="009B3525"/>
    <w:rsid w:val="009B39AA"/>
    <w:rsid w:val="009B4584"/>
    <w:rsid w:val="009B50F3"/>
    <w:rsid w:val="009B5728"/>
    <w:rsid w:val="009B7149"/>
    <w:rsid w:val="009B7279"/>
    <w:rsid w:val="009B760C"/>
    <w:rsid w:val="009B77F3"/>
    <w:rsid w:val="009B7C9C"/>
    <w:rsid w:val="009C0AE7"/>
    <w:rsid w:val="009C285F"/>
    <w:rsid w:val="009C2D66"/>
    <w:rsid w:val="009C4F03"/>
    <w:rsid w:val="009C5C50"/>
    <w:rsid w:val="009C5D8C"/>
    <w:rsid w:val="009C6D43"/>
    <w:rsid w:val="009C703E"/>
    <w:rsid w:val="009C7F0D"/>
    <w:rsid w:val="009D1162"/>
    <w:rsid w:val="009D2ACC"/>
    <w:rsid w:val="009D3024"/>
    <w:rsid w:val="009D31C0"/>
    <w:rsid w:val="009D3F8B"/>
    <w:rsid w:val="009D6529"/>
    <w:rsid w:val="009D73FA"/>
    <w:rsid w:val="009D7727"/>
    <w:rsid w:val="009D7750"/>
    <w:rsid w:val="009E0651"/>
    <w:rsid w:val="009E0684"/>
    <w:rsid w:val="009E0C82"/>
    <w:rsid w:val="009E22AB"/>
    <w:rsid w:val="009E23BB"/>
    <w:rsid w:val="009E34CB"/>
    <w:rsid w:val="009E3538"/>
    <w:rsid w:val="009E3606"/>
    <w:rsid w:val="009E41E9"/>
    <w:rsid w:val="009E4E90"/>
    <w:rsid w:val="009E4F33"/>
    <w:rsid w:val="009E5ED9"/>
    <w:rsid w:val="009E61CE"/>
    <w:rsid w:val="009E7103"/>
    <w:rsid w:val="009F2B39"/>
    <w:rsid w:val="009F2D64"/>
    <w:rsid w:val="009F31E1"/>
    <w:rsid w:val="009F4A3A"/>
    <w:rsid w:val="009F4DC0"/>
    <w:rsid w:val="009F5200"/>
    <w:rsid w:val="009F65AB"/>
    <w:rsid w:val="009F68DF"/>
    <w:rsid w:val="00A001FB"/>
    <w:rsid w:val="00A00980"/>
    <w:rsid w:val="00A00EF2"/>
    <w:rsid w:val="00A01502"/>
    <w:rsid w:val="00A0158E"/>
    <w:rsid w:val="00A01BE4"/>
    <w:rsid w:val="00A01F77"/>
    <w:rsid w:val="00A035DC"/>
    <w:rsid w:val="00A03A0D"/>
    <w:rsid w:val="00A03C26"/>
    <w:rsid w:val="00A04225"/>
    <w:rsid w:val="00A0470A"/>
    <w:rsid w:val="00A0534D"/>
    <w:rsid w:val="00A05B62"/>
    <w:rsid w:val="00A06439"/>
    <w:rsid w:val="00A07D1D"/>
    <w:rsid w:val="00A10A0D"/>
    <w:rsid w:val="00A110CF"/>
    <w:rsid w:val="00A11DEA"/>
    <w:rsid w:val="00A11FC3"/>
    <w:rsid w:val="00A14F27"/>
    <w:rsid w:val="00A16C60"/>
    <w:rsid w:val="00A16F18"/>
    <w:rsid w:val="00A17721"/>
    <w:rsid w:val="00A2039F"/>
    <w:rsid w:val="00A20410"/>
    <w:rsid w:val="00A211FC"/>
    <w:rsid w:val="00A21428"/>
    <w:rsid w:val="00A21721"/>
    <w:rsid w:val="00A219BA"/>
    <w:rsid w:val="00A2200A"/>
    <w:rsid w:val="00A232CD"/>
    <w:rsid w:val="00A2332D"/>
    <w:rsid w:val="00A234AD"/>
    <w:rsid w:val="00A23D73"/>
    <w:rsid w:val="00A25043"/>
    <w:rsid w:val="00A267BD"/>
    <w:rsid w:val="00A273B2"/>
    <w:rsid w:val="00A275EC"/>
    <w:rsid w:val="00A277A9"/>
    <w:rsid w:val="00A30790"/>
    <w:rsid w:val="00A31614"/>
    <w:rsid w:val="00A3205E"/>
    <w:rsid w:val="00A32642"/>
    <w:rsid w:val="00A327D4"/>
    <w:rsid w:val="00A338B2"/>
    <w:rsid w:val="00A33E03"/>
    <w:rsid w:val="00A342EE"/>
    <w:rsid w:val="00A34A28"/>
    <w:rsid w:val="00A35229"/>
    <w:rsid w:val="00A36BF7"/>
    <w:rsid w:val="00A36D28"/>
    <w:rsid w:val="00A37293"/>
    <w:rsid w:val="00A37B68"/>
    <w:rsid w:val="00A4061B"/>
    <w:rsid w:val="00A41CD9"/>
    <w:rsid w:val="00A429D6"/>
    <w:rsid w:val="00A4343E"/>
    <w:rsid w:val="00A44C82"/>
    <w:rsid w:val="00A45A7A"/>
    <w:rsid w:val="00A46091"/>
    <w:rsid w:val="00A5109D"/>
    <w:rsid w:val="00A5210E"/>
    <w:rsid w:val="00A524DA"/>
    <w:rsid w:val="00A54471"/>
    <w:rsid w:val="00A54A5A"/>
    <w:rsid w:val="00A570F0"/>
    <w:rsid w:val="00A5719C"/>
    <w:rsid w:val="00A574B7"/>
    <w:rsid w:val="00A57B90"/>
    <w:rsid w:val="00A57DF1"/>
    <w:rsid w:val="00A57E12"/>
    <w:rsid w:val="00A57F60"/>
    <w:rsid w:val="00A602F5"/>
    <w:rsid w:val="00A60E02"/>
    <w:rsid w:val="00A60E2E"/>
    <w:rsid w:val="00A6178B"/>
    <w:rsid w:val="00A6364E"/>
    <w:rsid w:val="00A64278"/>
    <w:rsid w:val="00A64B7A"/>
    <w:rsid w:val="00A659B9"/>
    <w:rsid w:val="00A66729"/>
    <w:rsid w:val="00A66FDB"/>
    <w:rsid w:val="00A670D8"/>
    <w:rsid w:val="00A672FA"/>
    <w:rsid w:val="00A71E23"/>
    <w:rsid w:val="00A7393B"/>
    <w:rsid w:val="00A74039"/>
    <w:rsid w:val="00A748CA"/>
    <w:rsid w:val="00A74A79"/>
    <w:rsid w:val="00A754C2"/>
    <w:rsid w:val="00A7560E"/>
    <w:rsid w:val="00A75C00"/>
    <w:rsid w:val="00A7768F"/>
    <w:rsid w:val="00A77E4D"/>
    <w:rsid w:val="00A81BCA"/>
    <w:rsid w:val="00A8221C"/>
    <w:rsid w:val="00A8305C"/>
    <w:rsid w:val="00A83919"/>
    <w:rsid w:val="00A84B4C"/>
    <w:rsid w:val="00A84E9B"/>
    <w:rsid w:val="00A85B78"/>
    <w:rsid w:val="00A85BB7"/>
    <w:rsid w:val="00A85C8C"/>
    <w:rsid w:val="00A86596"/>
    <w:rsid w:val="00A86A2A"/>
    <w:rsid w:val="00A86E11"/>
    <w:rsid w:val="00A87DC0"/>
    <w:rsid w:val="00A87F1D"/>
    <w:rsid w:val="00A910C5"/>
    <w:rsid w:val="00A92AAA"/>
    <w:rsid w:val="00A93400"/>
    <w:rsid w:val="00A93B6F"/>
    <w:rsid w:val="00A956CE"/>
    <w:rsid w:val="00A96B88"/>
    <w:rsid w:val="00A970CA"/>
    <w:rsid w:val="00AA03B1"/>
    <w:rsid w:val="00AA048B"/>
    <w:rsid w:val="00AA0559"/>
    <w:rsid w:val="00AA07F4"/>
    <w:rsid w:val="00AA0841"/>
    <w:rsid w:val="00AA134B"/>
    <w:rsid w:val="00AA28B8"/>
    <w:rsid w:val="00AA30A9"/>
    <w:rsid w:val="00AA333A"/>
    <w:rsid w:val="00AA4897"/>
    <w:rsid w:val="00AA4B22"/>
    <w:rsid w:val="00AA5FE2"/>
    <w:rsid w:val="00AA6983"/>
    <w:rsid w:val="00AA6DB3"/>
    <w:rsid w:val="00AA7AA3"/>
    <w:rsid w:val="00AB153F"/>
    <w:rsid w:val="00AB1AFB"/>
    <w:rsid w:val="00AB1C9A"/>
    <w:rsid w:val="00AB1D21"/>
    <w:rsid w:val="00AB227B"/>
    <w:rsid w:val="00AB303C"/>
    <w:rsid w:val="00AB333F"/>
    <w:rsid w:val="00AB3B2E"/>
    <w:rsid w:val="00AB3D8E"/>
    <w:rsid w:val="00AB4419"/>
    <w:rsid w:val="00AB472A"/>
    <w:rsid w:val="00AB4848"/>
    <w:rsid w:val="00AB4BF0"/>
    <w:rsid w:val="00AB51C4"/>
    <w:rsid w:val="00AB5506"/>
    <w:rsid w:val="00AB7189"/>
    <w:rsid w:val="00AB7D2F"/>
    <w:rsid w:val="00AC043B"/>
    <w:rsid w:val="00AC1096"/>
    <w:rsid w:val="00AC1D06"/>
    <w:rsid w:val="00AC2280"/>
    <w:rsid w:val="00AC2506"/>
    <w:rsid w:val="00AC2692"/>
    <w:rsid w:val="00AC2E45"/>
    <w:rsid w:val="00AC2F71"/>
    <w:rsid w:val="00AC400B"/>
    <w:rsid w:val="00AC4A63"/>
    <w:rsid w:val="00AC58D9"/>
    <w:rsid w:val="00AC5CA7"/>
    <w:rsid w:val="00AC6AF7"/>
    <w:rsid w:val="00AC6BFE"/>
    <w:rsid w:val="00AC7E31"/>
    <w:rsid w:val="00AD21EC"/>
    <w:rsid w:val="00AD261E"/>
    <w:rsid w:val="00AD3633"/>
    <w:rsid w:val="00AD3773"/>
    <w:rsid w:val="00AD4123"/>
    <w:rsid w:val="00AD5626"/>
    <w:rsid w:val="00AD587C"/>
    <w:rsid w:val="00AD6BBB"/>
    <w:rsid w:val="00AD7D92"/>
    <w:rsid w:val="00AE0574"/>
    <w:rsid w:val="00AE1020"/>
    <w:rsid w:val="00AE1098"/>
    <w:rsid w:val="00AE49C5"/>
    <w:rsid w:val="00AE6404"/>
    <w:rsid w:val="00AE68A7"/>
    <w:rsid w:val="00AE6BE4"/>
    <w:rsid w:val="00AE6C2C"/>
    <w:rsid w:val="00AE7313"/>
    <w:rsid w:val="00AE7847"/>
    <w:rsid w:val="00AF0016"/>
    <w:rsid w:val="00AF0567"/>
    <w:rsid w:val="00AF1797"/>
    <w:rsid w:val="00AF19FD"/>
    <w:rsid w:val="00AF1BF1"/>
    <w:rsid w:val="00AF2721"/>
    <w:rsid w:val="00AF34DA"/>
    <w:rsid w:val="00AF4734"/>
    <w:rsid w:val="00AF4D5E"/>
    <w:rsid w:val="00AF7BFD"/>
    <w:rsid w:val="00B001E9"/>
    <w:rsid w:val="00B002D9"/>
    <w:rsid w:val="00B00769"/>
    <w:rsid w:val="00B00B1F"/>
    <w:rsid w:val="00B00C0B"/>
    <w:rsid w:val="00B0105A"/>
    <w:rsid w:val="00B037C1"/>
    <w:rsid w:val="00B0540B"/>
    <w:rsid w:val="00B06EFE"/>
    <w:rsid w:val="00B07D1A"/>
    <w:rsid w:val="00B109EA"/>
    <w:rsid w:val="00B112A7"/>
    <w:rsid w:val="00B1131C"/>
    <w:rsid w:val="00B120B6"/>
    <w:rsid w:val="00B12D64"/>
    <w:rsid w:val="00B133C6"/>
    <w:rsid w:val="00B141FD"/>
    <w:rsid w:val="00B1465E"/>
    <w:rsid w:val="00B15DB8"/>
    <w:rsid w:val="00B167CF"/>
    <w:rsid w:val="00B1702B"/>
    <w:rsid w:val="00B22006"/>
    <w:rsid w:val="00B2249D"/>
    <w:rsid w:val="00B236C1"/>
    <w:rsid w:val="00B23D1D"/>
    <w:rsid w:val="00B25673"/>
    <w:rsid w:val="00B262D8"/>
    <w:rsid w:val="00B27395"/>
    <w:rsid w:val="00B27BEE"/>
    <w:rsid w:val="00B30520"/>
    <w:rsid w:val="00B30C04"/>
    <w:rsid w:val="00B31892"/>
    <w:rsid w:val="00B31B0F"/>
    <w:rsid w:val="00B31B79"/>
    <w:rsid w:val="00B349B7"/>
    <w:rsid w:val="00B34F32"/>
    <w:rsid w:val="00B356DF"/>
    <w:rsid w:val="00B3587D"/>
    <w:rsid w:val="00B362A1"/>
    <w:rsid w:val="00B36EE1"/>
    <w:rsid w:val="00B406E1"/>
    <w:rsid w:val="00B40DA2"/>
    <w:rsid w:val="00B40FB9"/>
    <w:rsid w:val="00B4257E"/>
    <w:rsid w:val="00B44DA6"/>
    <w:rsid w:val="00B44DC2"/>
    <w:rsid w:val="00B45700"/>
    <w:rsid w:val="00B474A4"/>
    <w:rsid w:val="00B47A36"/>
    <w:rsid w:val="00B47EC1"/>
    <w:rsid w:val="00B512D4"/>
    <w:rsid w:val="00B51B40"/>
    <w:rsid w:val="00B51BBB"/>
    <w:rsid w:val="00B5266A"/>
    <w:rsid w:val="00B52C0E"/>
    <w:rsid w:val="00B52DFE"/>
    <w:rsid w:val="00B53B36"/>
    <w:rsid w:val="00B55B47"/>
    <w:rsid w:val="00B55BB8"/>
    <w:rsid w:val="00B568DF"/>
    <w:rsid w:val="00B56FC3"/>
    <w:rsid w:val="00B57B09"/>
    <w:rsid w:val="00B61A84"/>
    <w:rsid w:val="00B62777"/>
    <w:rsid w:val="00B63614"/>
    <w:rsid w:val="00B6664C"/>
    <w:rsid w:val="00B668DD"/>
    <w:rsid w:val="00B709DC"/>
    <w:rsid w:val="00B7125A"/>
    <w:rsid w:val="00B71E42"/>
    <w:rsid w:val="00B71EBF"/>
    <w:rsid w:val="00B7265A"/>
    <w:rsid w:val="00B75C5D"/>
    <w:rsid w:val="00B75E85"/>
    <w:rsid w:val="00B76526"/>
    <w:rsid w:val="00B76963"/>
    <w:rsid w:val="00B7698E"/>
    <w:rsid w:val="00B76EB9"/>
    <w:rsid w:val="00B77256"/>
    <w:rsid w:val="00B77C3D"/>
    <w:rsid w:val="00B80B9A"/>
    <w:rsid w:val="00B817A4"/>
    <w:rsid w:val="00B827C1"/>
    <w:rsid w:val="00B82A23"/>
    <w:rsid w:val="00B82EA6"/>
    <w:rsid w:val="00B84383"/>
    <w:rsid w:val="00B85116"/>
    <w:rsid w:val="00B85AF3"/>
    <w:rsid w:val="00B85C5B"/>
    <w:rsid w:val="00B872D0"/>
    <w:rsid w:val="00B87736"/>
    <w:rsid w:val="00B87A86"/>
    <w:rsid w:val="00B87CAC"/>
    <w:rsid w:val="00B91A8E"/>
    <w:rsid w:val="00B91D8B"/>
    <w:rsid w:val="00B942A0"/>
    <w:rsid w:val="00B94433"/>
    <w:rsid w:val="00B9479E"/>
    <w:rsid w:val="00B95F62"/>
    <w:rsid w:val="00BA0A1A"/>
    <w:rsid w:val="00BA0C04"/>
    <w:rsid w:val="00BA13D3"/>
    <w:rsid w:val="00BA1B8D"/>
    <w:rsid w:val="00BA1E51"/>
    <w:rsid w:val="00BA2246"/>
    <w:rsid w:val="00BA247A"/>
    <w:rsid w:val="00BA2C1D"/>
    <w:rsid w:val="00BA42D2"/>
    <w:rsid w:val="00BA44D7"/>
    <w:rsid w:val="00BA49FF"/>
    <w:rsid w:val="00BA4A87"/>
    <w:rsid w:val="00BA5528"/>
    <w:rsid w:val="00BA5CC0"/>
    <w:rsid w:val="00BB156F"/>
    <w:rsid w:val="00BB1B85"/>
    <w:rsid w:val="00BB1CBC"/>
    <w:rsid w:val="00BB320C"/>
    <w:rsid w:val="00BB494B"/>
    <w:rsid w:val="00BB4BF4"/>
    <w:rsid w:val="00BB54B2"/>
    <w:rsid w:val="00BB5827"/>
    <w:rsid w:val="00BB7BF9"/>
    <w:rsid w:val="00BC05ED"/>
    <w:rsid w:val="00BC15CB"/>
    <w:rsid w:val="00BC1B5A"/>
    <w:rsid w:val="00BC2579"/>
    <w:rsid w:val="00BC28AE"/>
    <w:rsid w:val="00BC3647"/>
    <w:rsid w:val="00BC5C5F"/>
    <w:rsid w:val="00BC63A9"/>
    <w:rsid w:val="00BC6FDD"/>
    <w:rsid w:val="00BC790E"/>
    <w:rsid w:val="00BD174B"/>
    <w:rsid w:val="00BD2134"/>
    <w:rsid w:val="00BD4717"/>
    <w:rsid w:val="00BD55A1"/>
    <w:rsid w:val="00BD5AE2"/>
    <w:rsid w:val="00BD5B8A"/>
    <w:rsid w:val="00BD5F25"/>
    <w:rsid w:val="00BD60DE"/>
    <w:rsid w:val="00BD6208"/>
    <w:rsid w:val="00BD65A4"/>
    <w:rsid w:val="00BD7FFC"/>
    <w:rsid w:val="00BE2296"/>
    <w:rsid w:val="00BE27F7"/>
    <w:rsid w:val="00BE3C1C"/>
    <w:rsid w:val="00BE4AF0"/>
    <w:rsid w:val="00BE524D"/>
    <w:rsid w:val="00BE69F9"/>
    <w:rsid w:val="00BE7BF6"/>
    <w:rsid w:val="00BF0852"/>
    <w:rsid w:val="00BF08F6"/>
    <w:rsid w:val="00BF0B4A"/>
    <w:rsid w:val="00BF19FD"/>
    <w:rsid w:val="00BF2557"/>
    <w:rsid w:val="00BF2F94"/>
    <w:rsid w:val="00BF30FB"/>
    <w:rsid w:val="00BF413A"/>
    <w:rsid w:val="00BF46D6"/>
    <w:rsid w:val="00BF6731"/>
    <w:rsid w:val="00BF7545"/>
    <w:rsid w:val="00C029C3"/>
    <w:rsid w:val="00C047DF"/>
    <w:rsid w:val="00C05FFE"/>
    <w:rsid w:val="00C06778"/>
    <w:rsid w:val="00C103A9"/>
    <w:rsid w:val="00C10B3E"/>
    <w:rsid w:val="00C119C2"/>
    <w:rsid w:val="00C120B0"/>
    <w:rsid w:val="00C12921"/>
    <w:rsid w:val="00C12C7D"/>
    <w:rsid w:val="00C137BA"/>
    <w:rsid w:val="00C15EC8"/>
    <w:rsid w:val="00C15FED"/>
    <w:rsid w:val="00C1614E"/>
    <w:rsid w:val="00C16243"/>
    <w:rsid w:val="00C163EE"/>
    <w:rsid w:val="00C16594"/>
    <w:rsid w:val="00C169C8"/>
    <w:rsid w:val="00C16A07"/>
    <w:rsid w:val="00C206BE"/>
    <w:rsid w:val="00C219BC"/>
    <w:rsid w:val="00C22E03"/>
    <w:rsid w:val="00C235D6"/>
    <w:rsid w:val="00C23DC0"/>
    <w:rsid w:val="00C23E7F"/>
    <w:rsid w:val="00C2441F"/>
    <w:rsid w:val="00C249E5"/>
    <w:rsid w:val="00C25102"/>
    <w:rsid w:val="00C27291"/>
    <w:rsid w:val="00C30826"/>
    <w:rsid w:val="00C3133F"/>
    <w:rsid w:val="00C3144C"/>
    <w:rsid w:val="00C32136"/>
    <w:rsid w:val="00C32818"/>
    <w:rsid w:val="00C32A4E"/>
    <w:rsid w:val="00C32AA0"/>
    <w:rsid w:val="00C333C5"/>
    <w:rsid w:val="00C3414C"/>
    <w:rsid w:val="00C3414F"/>
    <w:rsid w:val="00C342AD"/>
    <w:rsid w:val="00C34D23"/>
    <w:rsid w:val="00C36CD7"/>
    <w:rsid w:val="00C37731"/>
    <w:rsid w:val="00C4083B"/>
    <w:rsid w:val="00C42336"/>
    <w:rsid w:val="00C42506"/>
    <w:rsid w:val="00C4387D"/>
    <w:rsid w:val="00C451B7"/>
    <w:rsid w:val="00C45D6A"/>
    <w:rsid w:val="00C4668B"/>
    <w:rsid w:val="00C469BF"/>
    <w:rsid w:val="00C472BA"/>
    <w:rsid w:val="00C47C7F"/>
    <w:rsid w:val="00C50680"/>
    <w:rsid w:val="00C51C5C"/>
    <w:rsid w:val="00C54655"/>
    <w:rsid w:val="00C556C3"/>
    <w:rsid w:val="00C572CA"/>
    <w:rsid w:val="00C5738F"/>
    <w:rsid w:val="00C578EB"/>
    <w:rsid w:val="00C605EC"/>
    <w:rsid w:val="00C6121B"/>
    <w:rsid w:val="00C6145F"/>
    <w:rsid w:val="00C6148C"/>
    <w:rsid w:val="00C61503"/>
    <w:rsid w:val="00C61A73"/>
    <w:rsid w:val="00C628DC"/>
    <w:rsid w:val="00C632BA"/>
    <w:rsid w:val="00C63B4F"/>
    <w:rsid w:val="00C653E9"/>
    <w:rsid w:val="00C658D2"/>
    <w:rsid w:val="00C67EC7"/>
    <w:rsid w:val="00C70DF3"/>
    <w:rsid w:val="00C71037"/>
    <w:rsid w:val="00C720EF"/>
    <w:rsid w:val="00C74272"/>
    <w:rsid w:val="00C74723"/>
    <w:rsid w:val="00C758B6"/>
    <w:rsid w:val="00C75C88"/>
    <w:rsid w:val="00C75FE7"/>
    <w:rsid w:val="00C80E13"/>
    <w:rsid w:val="00C830E8"/>
    <w:rsid w:val="00C83739"/>
    <w:rsid w:val="00C84222"/>
    <w:rsid w:val="00C848C0"/>
    <w:rsid w:val="00C84F89"/>
    <w:rsid w:val="00C86311"/>
    <w:rsid w:val="00C86C4B"/>
    <w:rsid w:val="00C86E83"/>
    <w:rsid w:val="00C86F02"/>
    <w:rsid w:val="00C8719D"/>
    <w:rsid w:val="00C87810"/>
    <w:rsid w:val="00C8788A"/>
    <w:rsid w:val="00C9029B"/>
    <w:rsid w:val="00C90A26"/>
    <w:rsid w:val="00C90F44"/>
    <w:rsid w:val="00C91180"/>
    <w:rsid w:val="00C91500"/>
    <w:rsid w:val="00C91850"/>
    <w:rsid w:val="00C920D2"/>
    <w:rsid w:val="00C92288"/>
    <w:rsid w:val="00C930AC"/>
    <w:rsid w:val="00C94A71"/>
    <w:rsid w:val="00C94ED5"/>
    <w:rsid w:val="00CA054A"/>
    <w:rsid w:val="00CA08D1"/>
    <w:rsid w:val="00CA14B5"/>
    <w:rsid w:val="00CA1D54"/>
    <w:rsid w:val="00CA2BB8"/>
    <w:rsid w:val="00CA365C"/>
    <w:rsid w:val="00CA40D0"/>
    <w:rsid w:val="00CA433D"/>
    <w:rsid w:val="00CA45DC"/>
    <w:rsid w:val="00CA46FE"/>
    <w:rsid w:val="00CA493D"/>
    <w:rsid w:val="00CA4E10"/>
    <w:rsid w:val="00CA53D9"/>
    <w:rsid w:val="00CA5F19"/>
    <w:rsid w:val="00CA7A70"/>
    <w:rsid w:val="00CB0170"/>
    <w:rsid w:val="00CB0E42"/>
    <w:rsid w:val="00CB1D65"/>
    <w:rsid w:val="00CB1D69"/>
    <w:rsid w:val="00CB2AFA"/>
    <w:rsid w:val="00CB40D1"/>
    <w:rsid w:val="00CB5189"/>
    <w:rsid w:val="00CB67AA"/>
    <w:rsid w:val="00CB6B30"/>
    <w:rsid w:val="00CB76A5"/>
    <w:rsid w:val="00CB790D"/>
    <w:rsid w:val="00CC224C"/>
    <w:rsid w:val="00CC28BE"/>
    <w:rsid w:val="00CC2F55"/>
    <w:rsid w:val="00CC3B9F"/>
    <w:rsid w:val="00CC407A"/>
    <w:rsid w:val="00CC5555"/>
    <w:rsid w:val="00CC599F"/>
    <w:rsid w:val="00CC6862"/>
    <w:rsid w:val="00CC688C"/>
    <w:rsid w:val="00CC68AD"/>
    <w:rsid w:val="00CC6BFB"/>
    <w:rsid w:val="00CC6D13"/>
    <w:rsid w:val="00CC6EA4"/>
    <w:rsid w:val="00CC7DCD"/>
    <w:rsid w:val="00CD053A"/>
    <w:rsid w:val="00CD06C6"/>
    <w:rsid w:val="00CD0C44"/>
    <w:rsid w:val="00CD2EDB"/>
    <w:rsid w:val="00CD50FE"/>
    <w:rsid w:val="00CD5E59"/>
    <w:rsid w:val="00CE0017"/>
    <w:rsid w:val="00CE0421"/>
    <w:rsid w:val="00CE0615"/>
    <w:rsid w:val="00CE0B39"/>
    <w:rsid w:val="00CE193E"/>
    <w:rsid w:val="00CE1DCE"/>
    <w:rsid w:val="00CE291B"/>
    <w:rsid w:val="00CE2EA0"/>
    <w:rsid w:val="00CE3584"/>
    <w:rsid w:val="00CE3D5D"/>
    <w:rsid w:val="00CE4101"/>
    <w:rsid w:val="00CE4383"/>
    <w:rsid w:val="00CE5254"/>
    <w:rsid w:val="00CE72D6"/>
    <w:rsid w:val="00CE7A33"/>
    <w:rsid w:val="00CE7D33"/>
    <w:rsid w:val="00CF11F7"/>
    <w:rsid w:val="00CF2554"/>
    <w:rsid w:val="00CF3660"/>
    <w:rsid w:val="00CF3F2D"/>
    <w:rsid w:val="00CF6A16"/>
    <w:rsid w:val="00CF6B96"/>
    <w:rsid w:val="00CF7529"/>
    <w:rsid w:val="00CF75DF"/>
    <w:rsid w:val="00CF7640"/>
    <w:rsid w:val="00D00505"/>
    <w:rsid w:val="00D00C74"/>
    <w:rsid w:val="00D01202"/>
    <w:rsid w:val="00D03435"/>
    <w:rsid w:val="00D0352B"/>
    <w:rsid w:val="00D04561"/>
    <w:rsid w:val="00D06861"/>
    <w:rsid w:val="00D06DE8"/>
    <w:rsid w:val="00D1015F"/>
    <w:rsid w:val="00D102B3"/>
    <w:rsid w:val="00D10862"/>
    <w:rsid w:val="00D10902"/>
    <w:rsid w:val="00D11A28"/>
    <w:rsid w:val="00D11AD2"/>
    <w:rsid w:val="00D11F4E"/>
    <w:rsid w:val="00D12405"/>
    <w:rsid w:val="00D12E38"/>
    <w:rsid w:val="00D147E4"/>
    <w:rsid w:val="00D17325"/>
    <w:rsid w:val="00D176EF"/>
    <w:rsid w:val="00D1782B"/>
    <w:rsid w:val="00D17845"/>
    <w:rsid w:val="00D2149D"/>
    <w:rsid w:val="00D228AD"/>
    <w:rsid w:val="00D2293A"/>
    <w:rsid w:val="00D234D6"/>
    <w:rsid w:val="00D23FCB"/>
    <w:rsid w:val="00D24431"/>
    <w:rsid w:val="00D24AB8"/>
    <w:rsid w:val="00D26397"/>
    <w:rsid w:val="00D2652C"/>
    <w:rsid w:val="00D26596"/>
    <w:rsid w:val="00D266BA"/>
    <w:rsid w:val="00D26CEC"/>
    <w:rsid w:val="00D27CE3"/>
    <w:rsid w:val="00D27DE7"/>
    <w:rsid w:val="00D30426"/>
    <w:rsid w:val="00D31A37"/>
    <w:rsid w:val="00D31D50"/>
    <w:rsid w:val="00D32576"/>
    <w:rsid w:val="00D32A5A"/>
    <w:rsid w:val="00D33147"/>
    <w:rsid w:val="00D33A07"/>
    <w:rsid w:val="00D33E42"/>
    <w:rsid w:val="00D33E84"/>
    <w:rsid w:val="00D33FA1"/>
    <w:rsid w:val="00D347B9"/>
    <w:rsid w:val="00D3515C"/>
    <w:rsid w:val="00D361A5"/>
    <w:rsid w:val="00D401FD"/>
    <w:rsid w:val="00D41DCC"/>
    <w:rsid w:val="00D42400"/>
    <w:rsid w:val="00D4284A"/>
    <w:rsid w:val="00D42AB6"/>
    <w:rsid w:val="00D45C5C"/>
    <w:rsid w:val="00D469BE"/>
    <w:rsid w:val="00D476C7"/>
    <w:rsid w:val="00D47B9F"/>
    <w:rsid w:val="00D500D0"/>
    <w:rsid w:val="00D52225"/>
    <w:rsid w:val="00D5289D"/>
    <w:rsid w:val="00D53746"/>
    <w:rsid w:val="00D54202"/>
    <w:rsid w:val="00D54646"/>
    <w:rsid w:val="00D54867"/>
    <w:rsid w:val="00D5532A"/>
    <w:rsid w:val="00D5660D"/>
    <w:rsid w:val="00D56879"/>
    <w:rsid w:val="00D57551"/>
    <w:rsid w:val="00D57B01"/>
    <w:rsid w:val="00D636DE"/>
    <w:rsid w:val="00D636FA"/>
    <w:rsid w:val="00D63BE1"/>
    <w:rsid w:val="00D64BA6"/>
    <w:rsid w:val="00D65D15"/>
    <w:rsid w:val="00D67241"/>
    <w:rsid w:val="00D67274"/>
    <w:rsid w:val="00D71B52"/>
    <w:rsid w:val="00D73CCF"/>
    <w:rsid w:val="00D75E02"/>
    <w:rsid w:val="00D7670E"/>
    <w:rsid w:val="00D800CE"/>
    <w:rsid w:val="00D81681"/>
    <w:rsid w:val="00D81BB2"/>
    <w:rsid w:val="00D83062"/>
    <w:rsid w:val="00D83CF5"/>
    <w:rsid w:val="00D84FAD"/>
    <w:rsid w:val="00D85A5F"/>
    <w:rsid w:val="00D8689B"/>
    <w:rsid w:val="00D9167A"/>
    <w:rsid w:val="00D919A4"/>
    <w:rsid w:val="00D91B1D"/>
    <w:rsid w:val="00D924DB"/>
    <w:rsid w:val="00D942C0"/>
    <w:rsid w:val="00D951E9"/>
    <w:rsid w:val="00D9540A"/>
    <w:rsid w:val="00D95519"/>
    <w:rsid w:val="00D95797"/>
    <w:rsid w:val="00D961C1"/>
    <w:rsid w:val="00D9720F"/>
    <w:rsid w:val="00DA0A97"/>
    <w:rsid w:val="00DA1326"/>
    <w:rsid w:val="00DA1882"/>
    <w:rsid w:val="00DA1D85"/>
    <w:rsid w:val="00DA393F"/>
    <w:rsid w:val="00DA3D32"/>
    <w:rsid w:val="00DA4559"/>
    <w:rsid w:val="00DA61BD"/>
    <w:rsid w:val="00DA6B11"/>
    <w:rsid w:val="00DA7DAC"/>
    <w:rsid w:val="00DB0DE8"/>
    <w:rsid w:val="00DB194C"/>
    <w:rsid w:val="00DB20EE"/>
    <w:rsid w:val="00DB3729"/>
    <w:rsid w:val="00DB381E"/>
    <w:rsid w:val="00DB3AC6"/>
    <w:rsid w:val="00DB3AFB"/>
    <w:rsid w:val="00DB581E"/>
    <w:rsid w:val="00DB755D"/>
    <w:rsid w:val="00DB7DCA"/>
    <w:rsid w:val="00DC05D8"/>
    <w:rsid w:val="00DC158C"/>
    <w:rsid w:val="00DC15E8"/>
    <w:rsid w:val="00DC16E2"/>
    <w:rsid w:val="00DC368B"/>
    <w:rsid w:val="00DC3B3B"/>
    <w:rsid w:val="00DC4C3B"/>
    <w:rsid w:val="00DC557E"/>
    <w:rsid w:val="00DC58B5"/>
    <w:rsid w:val="00DC6A95"/>
    <w:rsid w:val="00DC7068"/>
    <w:rsid w:val="00DC72AA"/>
    <w:rsid w:val="00DC7B5C"/>
    <w:rsid w:val="00DC7E26"/>
    <w:rsid w:val="00DD0C76"/>
    <w:rsid w:val="00DD10FF"/>
    <w:rsid w:val="00DD1B40"/>
    <w:rsid w:val="00DD2F3F"/>
    <w:rsid w:val="00DD3801"/>
    <w:rsid w:val="00DD42EC"/>
    <w:rsid w:val="00DD491C"/>
    <w:rsid w:val="00DD4C68"/>
    <w:rsid w:val="00DD5DAE"/>
    <w:rsid w:val="00DD67BA"/>
    <w:rsid w:val="00DD67CF"/>
    <w:rsid w:val="00DD7B8D"/>
    <w:rsid w:val="00DE0421"/>
    <w:rsid w:val="00DE1225"/>
    <w:rsid w:val="00DE156A"/>
    <w:rsid w:val="00DE15AD"/>
    <w:rsid w:val="00DE234D"/>
    <w:rsid w:val="00DE23E7"/>
    <w:rsid w:val="00DE3F88"/>
    <w:rsid w:val="00DE4564"/>
    <w:rsid w:val="00DE4E57"/>
    <w:rsid w:val="00DE4E6E"/>
    <w:rsid w:val="00DE724E"/>
    <w:rsid w:val="00DE7B27"/>
    <w:rsid w:val="00DF0A4E"/>
    <w:rsid w:val="00DF0AB6"/>
    <w:rsid w:val="00DF2988"/>
    <w:rsid w:val="00DF2EC0"/>
    <w:rsid w:val="00DF317B"/>
    <w:rsid w:val="00DF3D59"/>
    <w:rsid w:val="00DF3E77"/>
    <w:rsid w:val="00DF48A0"/>
    <w:rsid w:val="00DF64BF"/>
    <w:rsid w:val="00DF6A4F"/>
    <w:rsid w:val="00DF7A09"/>
    <w:rsid w:val="00E003F1"/>
    <w:rsid w:val="00E005C3"/>
    <w:rsid w:val="00E02C7D"/>
    <w:rsid w:val="00E03247"/>
    <w:rsid w:val="00E052BD"/>
    <w:rsid w:val="00E05F26"/>
    <w:rsid w:val="00E05FDF"/>
    <w:rsid w:val="00E069EC"/>
    <w:rsid w:val="00E07A2D"/>
    <w:rsid w:val="00E07E83"/>
    <w:rsid w:val="00E100EB"/>
    <w:rsid w:val="00E10578"/>
    <w:rsid w:val="00E10E07"/>
    <w:rsid w:val="00E110BF"/>
    <w:rsid w:val="00E11BE5"/>
    <w:rsid w:val="00E124BC"/>
    <w:rsid w:val="00E127D7"/>
    <w:rsid w:val="00E12A0F"/>
    <w:rsid w:val="00E136BB"/>
    <w:rsid w:val="00E13A72"/>
    <w:rsid w:val="00E14FA2"/>
    <w:rsid w:val="00E158D3"/>
    <w:rsid w:val="00E22910"/>
    <w:rsid w:val="00E242EA"/>
    <w:rsid w:val="00E25018"/>
    <w:rsid w:val="00E2521E"/>
    <w:rsid w:val="00E2529A"/>
    <w:rsid w:val="00E269C8"/>
    <w:rsid w:val="00E26A81"/>
    <w:rsid w:val="00E26B85"/>
    <w:rsid w:val="00E26DB5"/>
    <w:rsid w:val="00E27698"/>
    <w:rsid w:val="00E31FFC"/>
    <w:rsid w:val="00E3231A"/>
    <w:rsid w:val="00E33B8C"/>
    <w:rsid w:val="00E33E6D"/>
    <w:rsid w:val="00E34B32"/>
    <w:rsid w:val="00E35797"/>
    <w:rsid w:val="00E35951"/>
    <w:rsid w:val="00E362F4"/>
    <w:rsid w:val="00E36BCA"/>
    <w:rsid w:val="00E36C41"/>
    <w:rsid w:val="00E37B29"/>
    <w:rsid w:val="00E41095"/>
    <w:rsid w:val="00E413E1"/>
    <w:rsid w:val="00E43566"/>
    <w:rsid w:val="00E43AD2"/>
    <w:rsid w:val="00E4477C"/>
    <w:rsid w:val="00E44C05"/>
    <w:rsid w:val="00E457F7"/>
    <w:rsid w:val="00E45CEA"/>
    <w:rsid w:val="00E46022"/>
    <w:rsid w:val="00E462D0"/>
    <w:rsid w:val="00E46981"/>
    <w:rsid w:val="00E50A33"/>
    <w:rsid w:val="00E50EB7"/>
    <w:rsid w:val="00E51E64"/>
    <w:rsid w:val="00E52227"/>
    <w:rsid w:val="00E524DB"/>
    <w:rsid w:val="00E54372"/>
    <w:rsid w:val="00E55102"/>
    <w:rsid w:val="00E56EDA"/>
    <w:rsid w:val="00E570E1"/>
    <w:rsid w:val="00E5799E"/>
    <w:rsid w:val="00E60890"/>
    <w:rsid w:val="00E610E2"/>
    <w:rsid w:val="00E61161"/>
    <w:rsid w:val="00E6223E"/>
    <w:rsid w:val="00E62899"/>
    <w:rsid w:val="00E62952"/>
    <w:rsid w:val="00E63785"/>
    <w:rsid w:val="00E6455E"/>
    <w:rsid w:val="00E64962"/>
    <w:rsid w:val="00E6541A"/>
    <w:rsid w:val="00E65770"/>
    <w:rsid w:val="00E659A1"/>
    <w:rsid w:val="00E65D19"/>
    <w:rsid w:val="00E65E0A"/>
    <w:rsid w:val="00E66AD0"/>
    <w:rsid w:val="00E7043F"/>
    <w:rsid w:val="00E70BF5"/>
    <w:rsid w:val="00E7209F"/>
    <w:rsid w:val="00E722C0"/>
    <w:rsid w:val="00E7310D"/>
    <w:rsid w:val="00E73252"/>
    <w:rsid w:val="00E73AC5"/>
    <w:rsid w:val="00E7439C"/>
    <w:rsid w:val="00E74C79"/>
    <w:rsid w:val="00E75B6A"/>
    <w:rsid w:val="00E76AA5"/>
    <w:rsid w:val="00E77A0B"/>
    <w:rsid w:val="00E806FB"/>
    <w:rsid w:val="00E80CEB"/>
    <w:rsid w:val="00E80EF8"/>
    <w:rsid w:val="00E8171D"/>
    <w:rsid w:val="00E8173B"/>
    <w:rsid w:val="00E824B8"/>
    <w:rsid w:val="00E824DB"/>
    <w:rsid w:val="00E83152"/>
    <w:rsid w:val="00E847B3"/>
    <w:rsid w:val="00E851FF"/>
    <w:rsid w:val="00E86213"/>
    <w:rsid w:val="00E87C07"/>
    <w:rsid w:val="00E87C2B"/>
    <w:rsid w:val="00E913ED"/>
    <w:rsid w:val="00E91753"/>
    <w:rsid w:val="00E91C46"/>
    <w:rsid w:val="00E92AE6"/>
    <w:rsid w:val="00E93118"/>
    <w:rsid w:val="00E93A9F"/>
    <w:rsid w:val="00E93BFC"/>
    <w:rsid w:val="00E94942"/>
    <w:rsid w:val="00E949C7"/>
    <w:rsid w:val="00E954B4"/>
    <w:rsid w:val="00E95766"/>
    <w:rsid w:val="00E9595B"/>
    <w:rsid w:val="00E96BF4"/>
    <w:rsid w:val="00E96DFA"/>
    <w:rsid w:val="00E970BF"/>
    <w:rsid w:val="00E97742"/>
    <w:rsid w:val="00E9789B"/>
    <w:rsid w:val="00E97E01"/>
    <w:rsid w:val="00EA1F03"/>
    <w:rsid w:val="00EA24AD"/>
    <w:rsid w:val="00EA404C"/>
    <w:rsid w:val="00EA4135"/>
    <w:rsid w:val="00EA4807"/>
    <w:rsid w:val="00EA489D"/>
    <w:rsid w:val="00EA4B6A"/>
    <w:rsid w:val="00EA52CF"/>
    <w:rsid w:val="00EA543D"/>
    <w:rsid w:val="00EA5F05"/>
    <w:rsid w:val="00EA60C4"/>
    <w:rsid w:val="00EA6885"/>
    <w:rsid w:val="00EB00EC"/>
    <w:rsid w:val="00EB16A2"/>
    <w:rsid w:val="00EB2160"/>
    <w:rsid w:val="00EB2228"/>
    <w:rsid w:val="00EB2AB3"/>
    <w:rsid w:val="00EB3333"/>
    <w:rsid w:val="00EB34AE"/>
    <w:rsid w:val="00EB34CB"/>
    <w:rsid w:val="00EB3530"/>
    <w:rsid w:val="00EB5374"/>
    <w:rsid w:val="00EB783E"/>
    <w:rsid w:val="00EB7E2F"/>
    <w:rsid w:val="00EC02AF"/>
    <w:rsid w:val="00EC07E7"/>
    <w:rsid w:val="00EC1A41"/>
    <w:rsid w:val="00EC27AF"/>
    <w:rsid w:val="00EC2938"/>
    <w:rsid w:val="00EC3104"/>
    <w:rsid w:val="00EC35D0"/>
    <w:rsid w:val="00EC3A98"/>
    <w:rsid w:val="00EC42B0"/>
    <w:rsid w:val="00EC468F"/>
    <w:rsid w:val="00EC48CE"/>
    <w:rsid w:val="00EC4A00"/>
    <w:rsid w:val="00EC55DD"/>
    <w:rsid w:val="00EC5A5B"/>
    <w:rsid w:val="00EC606C"/>
    <w:rsid w:val="00EC6072"/>
    <w:rsid w:val="00EC627B"/>
    <w:rsid w:val="00EC77D5"/>
    <w:rsid w:val="00EC7C59"/>
    <w:rsid w:val="00ED0376"/>
    <w:rsid w:val="00ED07CC"/>
    <w:rsid w:val="00ED1F78"/>
    <w:rsid w:val="00ED24A3"/>
    <w:rsid w:val="00ED24F4"/>
    <w:rsid w:val="00ED39BA"/>
    <w:rsid w:val="00ED405D"/>
    <w:rsid w:val="00ED5679"/>
    <w:rsid w:val="00ED6B79"/>
    <w:rsid w:val="00EE2642"/>
    <w:rsid w:val="00EE26FB"/>
    <w:rsid w:val="00EE2775"/>
    <w:rsid w:val="00EE369E"/>
    <w:rsid w:val="00EE4864"/>
    <w:rsid w:val="00EE5D0D"/>
    <w:rsid w:val="00EE62D3"/>
    <w:rsid w:val="00EE6DC4"/>
    <w:rsid w:val="00EE7607"/>
    <w:rsid w:val="00EE7C05"/>
    <w:rsid w:val="00EF1F81"/>
    <w:rsid w:val="00EF25FF"/>
    <w:rsid w:val="00EF336E"/>
    <w:rsid w:val="00EF4852"/>
    <w:rsid w:val="00EF5CAE"/>
    <w:rsid w:val="00EF5E77"/>
    <w:rsid w:val="00EF6F1C"/>
    <w:rsid w:val="00EF73D1"/>
    <w:rsid w:val="00EF74A2"/>
    <w:rsid w:val="00F0082F"/>
    <w:rsid w:val="00F012C2"/>
    <w:rsid w:val="00F02167"/>
    <w:rsid w:val="00F023EA"/>
    <w:rsid w:val="00F02E3C"/>
    <w:rsid w:val="00F03870"/>
    <w:rsid w:val="00F04173"/>
    <w:rsid w:val="00F0646E"/>
    <w:rsid w:val="00F06603"/>
    <w:rsid w:val="00F07F17"/>
    <w:rsid w:val="00F10B5B"/>
    <w:rsid w:val="00F11703"/>
    <w:rsid w:val="00F11EC0"/>
    <w:rsid w:val="00F14B77"/>
    <w:rsid w:val="00F158BA"/>
    <w:rsid w:val="00F15E22"/>
    <w:rsid w:val="00F166FA"/>
    <w:rsid w:val="00F17D0E"/>
    <w:rsid w:val="00F201A7"/>
    <w:rsid w:val="00F20417"/>
    <w:rsid w:val="00F20874"/>
    <w:rsid w:val="00F2094C"/>
    <w:rsid w:val="00F2105D"/>
    <w:rsid w:val="00F210A7"/>
    <w:rsid w:val="00F21CA8"/>
    <w:rsid w:val="00F229A4"/>
    <w:rsid w:val="00F229CC"/>
    <w:rsid w:val="00F2461A"/>
    <w:rsid w:val="00F25DEF"/>
    <w:rsid w:val="00F27BBF"/>
    <w:rsid w:val="00F3000E"/>
    <w:rsid w:val="00F308D1"/>
    <w:rsid w:val="00F30A45"/>
    <w:rsid w:val="00F30B82"/>
    <w:rsid w:val="00F30DA7"/>
    <w:rsid w:val="00F327A4"/>
    <w:rsid w:val="00F3358E"/>
    <w:rsid w:val="00F339BB"/>
    <w:rsid w:val="00F35297"/>
    <w:rsid w:val="00F36CC7"/>
    <w:rsid w:val="00F36FEA"/>
    <w:rsid w:val="00F3753B"/>
    <w:rsid w:val="00F4102B"/>
    <w:rsid w:val="00F412C5"/>
    <w:rsid w:val="00F4170E"/>
    <w:rsid w:val="00F42EA8"/>
    <w:rsid w:val="00F43BD4"/>
    <w:rsid w:val="00F43E5B"/>
    <w:rsid w:val="00F44C31"/>
    <w:rsid w:val="00F47005"/>
    <w:rsid w:val="00F47A0E"/>
    <w:rsid w:val="00F47F34"/>
    <w:rsid w:val="00F51B6A"/>
    <w:rsid w:val="00F53047"/>
    <w:rsid w:val="00F531F0"/>
    <w:rsid w:val="00F53333"/>
    <w:rsid w:val="00F537B8"/>
    <w:rsid w:val="00F557B3"/>
    <w:rsid w:val="00F56128"/>
    <w:rsid w:val="00F56B55"/>
    <w:rsid w:val="00F57B06"/>
    <w:rsid w:val="00F6009E"/>
    <w:rsid w:val="00F60CDE"/>
    <w:rsid w:val="00F6336D"/>
    <w:rsid w:val="00F640B5"/>
    <w:rsid w:val="00F64F7C"/>
    <w:rsid w:val="00F64FAA"/>
    <w:rsid w:val="00F65A84"/>
    <w:rsid w:val="00F65AD3"/>
    <w:rsid w:val="00F661DA"/>
    <w:rsid w:val="00F66E14"/>
    <w:rsid w:val="00F679BB"/>
    <w:rsid w:val="00F70308"/>
    <w:rsid w:val="00F70D66"/>
    <w:rsid w:val="00F70F6D"/>
    <w:rsid w:val="00F71E57"/>
    <w:rsid w:val="00F7249E"/>
    <w:rsid w:val="00F72825"/>
    <w:rsid w:val="00F72862"/>
    <w:rsid w:val="00F73FDF"/>
    <w:rsid w:val="00F755B0"/>
    <w:rsid w:val="00F76E28"/>
    <w:rsid w:val="00F77F7F"/>
    <w:rsid w:val="00F801B3"/>
    <w:rsid w:val="00F80274"/>
    <w:rsid w:val="00F80AE0"/>
    <w:rsid w:val="00F811C4"/>
    <w:rsid w:val="00F83787"/>
    <w:rsid w:val="00F84267"/>
    <w:rsid w:val="00F84731"/>
    <w:rsid w:val="00F84FF4"/>
    <w:rsid w:val="00F87CFA"/>
    <w:rsid w:val="00F9079B"/>
    <w:rsid w:val="00F90885"/>
    <w:rsid w:val="00F91BA1"/>
    <w:rsid w:val="00F91BCC"/>
    <w:rsid w:val="00F92E82"/>
    <w:rsid w:val="00F97C20"/>
    <w:rsid w:val="00FA02C4"/>
    <w:rsid w:val="00FA0ABB"/>
    <w:rsid w:val="00FA0B2C"/>
    <w:rsid w:val="00FA1526"/>
    <w:rsid w:val="00FA1D6B"/>
    <w:rsid w:val="00FA26BD"/>
    <w:rsid w:val="00FA2D2C"/>
    <w:rsid w:val="00FA32B7"/>
    <w:rsid w:val="00FA3548"/>
    <w:rsid w:val="00FA3E1B"/>
    <w:rsid w:val="00FA4339"/>
    <w:rsid w:val="00FA4DD8"/>
    <w:rsid w:val="00FA502A"/>
    <w:rsid w:val="00FA6659"/>
    <w:rsid w:val="00FA76A7"/>
    <w:rsid w:val="00FA7A2C"/>
    <w:rsid w:val="00FB031A"/>
    <w:rsid w:val="00FB19B3"/>
    <w:rsid w:val="00FB1CBB"/>
    <w:rsid w:val="00FB3457"/>
    <w:rsid w:val="00FB382E"/>
    <w:rsid w:val="00FB3B98"/>
    <w:rsid w:val="00FB3F95"/>
    <w:rsid w:val="00FB488F"/>
    <w:rsid w:val="00FB4E28"/>
    <w:rsid w:val="00FB65C3"/>
    <w:rsid w:val="00FB6747"/>
    <w:rsid w:val="00FC0556"/>
    <w:rsid w:val="00FC07CB"/>
    <w:rsid w:val="00FC0FCD"/>
    <w:rsid w:val="00FC15DE"/>
    <w:rsid w:val="00FC18BD"/>
    <w:rsid w:val="00FC191D"/>
    <w:rsid w:val="00FC1B20"/>
    <w:rsid w:val="00FC4669"/>
    <w:rsid w:val="00FC4C6A"/>
    <w:rsid w:val="00FC4CF0"/>
    <w:rsid w:val="00FC6D4E"/>
    <w:rsid w:val="00FC6EF6"/>
    <w:rsid w:val="00FC72A4"/>
    <w:rsid w:val="00FC7F70"/>
    <w:rsid w:val="00FD00A4"/>
    <w:rsid w:val="00FD0EC7"/>
    <w:rsid w:val="00FD13BF"/>
    <w:rsid w:val="00FD1CF1"/>
    <w:rsid w:val="00FD248F"/>
    <w:rsid w:val="00FD32C0"/>
    <w:rsid w:val="00FD4F78"/>
    <w:rsid w:val="00FD542E"/>
    <w:rsid w:val="00FD7F00"/>
    <w:rsid w:val="00FE23C3"/>
    <w:rsid w:val="00FE2573"/>
    <w:rsid w:val="00FE2961"/>
    <w:rsid w:val="00FE4246"/>
    <w:rsid w:val="00FE5299"/>
    <w:rsid w:val="00FE5DA8"/>
    <w:rsid w:val="00FE6380"/>
    <w:rsid w:val="00FE64EC"/>
    <w:rsid w:val="00FE6CC4"/>
    <w:rsid w:val="00FE6D09"/>
    <w:rsid w:val="00FE7120"/>
    <w:rsid w:val="00FE72E3"/>
    <w:rsid w:val="00FE7D91"/>
    <w:rsid w:val="00FF08FB"/>
    <w:rsid w:val="00FF0FE6"/>
    <w:rsid w:val="00FF11A6"/>
    <w:rsid w:val="00FF3756"/>
    <w:rsid w:val="00FF4AE1"/>
    <w:rsid w:val="00FF5088"/>
    <w:rsid w:val="00FF5136"/>
    <w:rsid w:val="00FF7536"/>
    <w:rsid w:val="00FF7B79"/>
    <w:rsid w:val="1F022F51"/>
    <w:rsid w:val="35EA3089"/>
    <w:rsid w:val="41B1EB2A"/>
    <w:rsid w:val="48268ED6"/>
    <w:rsid w:val="52439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DBB5"/>
  <w15:docId w15:val="{D41D0A52-8D3E-4A3B-B117-67CCE752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7653"/>
    <w:pPr>
      <w:spacing w:after="0" w:line="270" w:lineRule="atLeast"/>
    </w:pPr>
    <w:rPr>
      <w:lang w:val="nl-BE"/>
    </w:rPr>
  </w:style>
  <w:style w:type="paragraph" w:styleId="Kop1">
    <w:name w:val="heading 1"/>
    <w:basedOn w:val="Standaard"/>
    <w:next w:val="Standaard"/>
    <w:link w:val="Kop1Char"/>
    <w:uiPriority w:val="9"/>
    <w:qFormat/>
    <w:rsid w:val="004346B6"/>
    <w:pPr>
      <w:keepNext/>
      <w:keepLines/>
      <w:numPr>
        <w:numId w:val="10"/>
      </w:numPr>
      <w:spacing w:after="480"/>
      <w:ind w:left="431" w:hanging="431"/>
      <w:outlineLvl w:val="0"/>
    </w:pPr>
    <w:rPr>
      <w:rFonts w:asciiTheme="majorHAnsi" w:eastAsiaTheme="majorEastAsia" w:hAnsiTheme="majorHAnsi" w:cstheme="majorBidi"/>
      <w:bCs/>
      <w:smallCaps/>
      <w:color w:val="0F4C81"/>
      <w:sz w:val="44"/>
      <w:szCs w:val="44"/>
    </w:rPr>
  </w:style>
  <w:style w:type="paragraph" w:styleId="Kop2">
    <w:name w:val="heading 2"/>
    <w:basedOn w:val="Standaard"/>
    <w:next w:val="Standaard"/>
    <w:link w:val="Kop2Char"/>
    <w:uiPriority w:val="9"/>
    <w:unhideWhenUsed/>
    <w:qFormat/>
    <w:rsid w:val="00492C6C"/>
    <w:pPr>
      <w:keepNext/>
      <w:keepLines/>
      <w:numPr>
        <w:ilvl w:val="1"/>
        <w:numId w:val="10"/>
      </w:numPr>
      <w:spacing w:before="200" w:after="240"/>
      <w:outlineLvl w:val="1"/>
    </w:pPr>
    <w:rPr>
      <w:rFonts w:asciiTheme="majorHAnsi" w:eastAsiaTheme="majorEastAsia" w:hAnsiTheme="majorHAnsi" w:cstheme="majorBidi"/>
      <w:bCs/>
      <w:caps/>
      <w:color w:val="7D7B7B" w:themeColor="text1" w:themeTint="A6"/>
      <w:sz w:val="26"/>
      <w:szCs w:val="36"/>
    </w:rPr>
  </w:style>
  <w:style w:type="paragraph" w:styleId="Kop3">
    <w:name w:val="heading 3"/>
    <w:basedOn w:val="Standaard"/>
    <w:next w:val="Standaard"/>
    <w:link w:val="Kop3Char"/>
    <w:uiPriority w:val="9"/>
    <w:unhideWhenUsed/>
    <w:qFormat/>
    <w:rsid w:val="00D33FA1"/>
    <w:pPr>
      <w:keepNext/>
      <w:keepLines/>
      <w:numPr>
        <w:ilvl w:val="2"/>
        <w:numId w:val="10"/>
      </w:numPr>
      <w:spacing w:before="200" w:after="60"/>
      <w:outlineLvl w:val="2"/>
    </w:pPr>
    <w:rPr>
      <w:rFonts w:asciiTheme="majorHAnsi" w:eastAsiaTheme="majorEastAsia" w:hAnsiTheme="majorHAnsi" w:cstheme="majorBidi"/>
      <w:b/>
      <w:bCs/>
      <w:color w:val="0F4C81"/>
      <w:sz w:val="24"/>
      <w:szCs w:val="24"/>
    </w:rPr>
  </w:style>
  <w:style w:type="paragraph" w:styleId="Kop4">
    <w:name w:val="heading 4"/>
    <w:basedOn w:val="Standaard"/>
    <w:next w:val="Standaard"/>
    <w:link w:val="Kop4Char"/>
    <w:uiPriority w:val="9"/>
    <w:unhideWhenUsed/>
    <w:qFormat/>
    <w:rsid w:val="0042643B"/>
    <w:pPr>
      <w:keepNext/>
      <w:keepLines/>
      <w:numPr>
        <w:ilvl w:val="3"/>
        <w:numId w:val="10"/>
      </w:numPr>
      <w:spacing w:before="200" w:after="60"/>
      <w:outlineLvl w:val="3"/>
    </w:pPr>
    <w:rPr>
      <w:rFonts w:asciiTheme="majorHAnsi" w:eastAsiaTheme="majorEastAsia" w:hAnsiTheme="majorHAnsi" w:cstheme="majorBidi"/>
      <w:b/>
      <w:bCs/>
      <w:i/>
      <w:iCs/>
      <w:color w:val="373636" w:themeColor="text1"/>
    </w:rPr>
  </w:style>
  <w:style w:type="paragraph" w:styleId="Kop5">
    <w:name w:val="heading 5"/>
    <w:basedOn w:val="Standaard"/>
    <w:next w:val="Standaard"/>
    <w:link w:val="Kop5Char"/>
    <w:autoRedefine/>
    <w:uiPriority w:val="9"/>
    <w:unhideWhenUsed/>
    <w:qFormat/>
    <w:rsid w:val="00FF5136"/>
    <w:pPr>
      <w:keepNext/>
      <w:keepLines/>
      <w:numPr>
        <w:ilvl w:val="4"/>
        <w:numId w:val="10"/>
      </w:numPr>
      <w:spacing w:before="200"/>
      <w:outlineLvl w:val="4"/>
    </w:pPr>
    <w:rPr>
      <w:rFonts w:asciiTheme="majorHAnsi" w:eastAsiaTheme="majorEastAsia" w:hAnsiTheme="majorHAnsi" w:cstheme="majorBidi"/>
      <w:color w:val="808080" w:themeColor="background1" w:themeShade="80"/>
    </w:rPr>
  </w:style>
  <w:style w:type="paragraph" w:styleId="Kop6">
    <w:name w:val="heading 6"/>
    <w:basedOn w:val="Standaard"/>
    <w:next w:val="Standaard"/>
    <w:link w:val="Kop6Char"/>
    <w:uiPriority w:val="9"/>
    <w:unhideWhenUsed/>
    <w:rsid w:val="00316AA1"/>
    <w:pPr>
      <w:keepNext/>
      <w:keepLines/>
      <w:numPr>
        <w:ilvl w:val="5"/>
        <w:numId w:val="10"/>
      </w:numPr>
      <w:spacing w:before="200"/>
      <w:outlineLvl w:val="5"/>
    </w:pPr>
    <w:rPr>
      <w:rFonts w:asciiTheme="majorHAnsi" w:eastAsiaTheme="majorEastAsia" w:hAnsiTheme="majorHAnsi" w:cstheme="majorBidi"/>
      <w:i/>
      <w:iCs/>
      <w:color w:val="072540" w:themeColor="accent1" w:themeShade="7F"/>
    </w:rPr>
  </w:style>
  <w:style w:type="paragraph" w:styleId="Kop7">
    <w:name w:val="heading 7"/>
    <w:basedOn w:val="Standaard"/>
    <w:next w:val="Standaard"/>
    <w:link w:val="Kop7Char"/>
    <w:uiPriority w:val="9"/>
    <w:unhideWhenUsed/>
    <w:rsid w:val="00316AA1"/>
    <w:pPr>
      <w:keepNext/>
      <w:keepLines/>
      <w:numPr>
        <w:ilvl w:val="6"/>
        <w:numId w:val="10"/>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16AA1"/>
    <w:pPr>
      <w:keepNext/>
      <w:keepLines/>
      <w:numPr>
        <w:ilvl w:val="7"/>
        <w:numId w:val="10"/>
      </w:numPr>
      <w:spacing w:before="200"/>
      <w:outlineLvl w:val="7"/>
    </w:pPr>
    <w:rPr>
      <w:rFonts w:asciiTheme="majorHAnsi" w:eastAsiaTheme="majorEastAsia" w:hAnsiTheme="majorHAnsi" w:cstheme="majorBidi"/>
      <w:color w:val="696767" w:themeColor="text1" w:themeTint="BF"/>
      <w:szCs w:val="20"/>
    </w:rPr>
  </w:style>
  <w:style w:type="paragraph" w:styleId="Kop9">
    <w:name w:val="heading 9"/>
    <w:basedOn w:val="Standaard"/>
    <w:next w:val="Standaard"/>
    <w:link w:val="Kop9Char"/>
    <w:uiPriority w:val="9"/>
    <w:unhideWhenUsed/>
    <w:rsid w:val="00316AA1"/>
    <w:pPr>
      <w:keepNext/>
      <w:keepLines/>
      <w:numPr>
        <w:ilvl w:val="8"/>
        <w:numId w:val="10"/>
      </w:numPr>
      <w:spacing w:before="200"/>
      <w:outlineLvl w:val="8"/>
    </w:pPr>
    <w:rPr>
      <w:rFonts w:asciiTheme="majorHAnsi" w:eastAsiaTheme="majorEastAsia" w:hAnsiTheme="majorHAnsi" w:cstheme="majorBidi"/>
      <w:i/>
      <w:iCs/>
      <w:color w:val="69676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6B6"/>
    <w:rPr>
      <w:rFonts w:asciiTheme="majorHAnsi" w:eastAsiaTheme="majorEastAsia" w:hAnsiTheme="majorHAnsi" w:cstheme="majorBidi"/>
      <w:bCs/>
      <w:smallCaps/>
      <w:color w:val="0F4C81"/>
      <w:sz w:val="44"/>
      <w:szCs w:val="44"/>
      <w:lang w:val="nl-BE"/>
    </w:rPr>
  </w:style>
  <w:style w:type="character" w:customStyle="1" w:styleId="Kop2Char">
    <w:name w:val="Kop 2 Char"/>
    <w:basedOn w:val="Standaardalinea-lettertype"/>
    <w:link w:val="Kop2"/>
    <w:uiPriority w:val="9"/>
    <w:rsid w:val="00492C6C"/>
    <w:rPr>
      <w:rFonts w:asciiTheme="majorHAnsi" w:eastAsiaTheme="majorEastAsia" w:hAnsiTheme="majorHAnsi" w:cstheme="majorBidi"/>
      <w:bCs/>
      <w:caps/>
      <w:color w:val="7D7B7B" w:themeColor="text1" w:themeTint="A6"/>
      <w:sz w:val="26"/>
      <w:szCs w:val="36"/>
      <w:lang w:val="nl-BE"/>
    </w:rPr>
  </w:style>
  <w:style w:type="character" w:customStyle="1" w:styleId="Kop3Char">
    <w:name w:val="Kop 3 Char"/>
    <w:basedOn w:val="Standaardalinea-lettertype"/>
    <w:link w:val="Kop3"/>
    <w:uiPriority w:val="9"/>
    <w:rsid w:val="00D33FA1"/>
    <w:rPr>
      <w:rFonts w:asciiTheme="majorHAnsi" w:eastAsiaTheme="majorEastAsia" w:hAnsiTheme="majorHAnsi" w:cstheme="majorBidi"/>
      <w:b/>
      <w:bCs/>
      <w:color w:val="0F4C81"/>
      <w:sz w:val="24"/>
      <w:szCs w:val="24"/>
      <w:lang w:val="nl-BE"/>
    </w:rPr>
  </w:style>
  <w:style w:type="character" w:customStyle="1" w:styleId="Kop4Char">
    <w:name w:val="Kop 4 Char"/>
    <w:basedOn w:val="Standaardalinea-lettertype"/>
    <w:link w:val="Kop4"/>
    <w:uiPriority w:val="9"/>
    <w:rsid w:val="0042643B"/>
    <w:rPr>
      <w:rFonts w:asciiTheme="majorHAnsi" w:eastAsiaTheme="majorEastAsia" w:hAnsiTheme="majorHAnsi" w:cstheme="majorBidi"/>
      <w:b/>
      <w:bCs/>
      <w:i/>
      <w:iCs/>
      <w:color w:val="373636" w:themeColor="text1"/>
      <w:lang w:val="nl-BE"/>
    </w:rPr>
  </w:style>
  <w:style w:type="character" w:customStyle="1" w:styleId="Kop5Char">
    <w:name w:val="Kop 5 Char"/>
    <w:basedOn w:val="Standaardalinea-lettertype"/>
    <w:link w:val="Kop5"/>
    <w:uiPriority w:val="9"/>
    <w:rsid w:val="00FF5136"/>
    <w:rPr>
      <w:rFonts w:asciiTheme="majorHAnsi" w:eastAsiaTheme="majorEastAsia" w:hAnsiTheme="majorHAnsi" w:cstheme="majorBidi"/>
      <w:color w:val="808080" w:themeColor="background1" w:themeShade="80"/>
      <w:lang w:val="nl-BE"/>
    </w:rPr>
  </w:style>
  <w:style w:type="character" w:customStyle="1" w:styleId="Kop6Char">
    <w:name w:val="Kop 6 Char"/>
    <w:basedOn w:val="Standaardalinea-lettertype"/>
    <w:link w:val="Kop6"/>
    <w:uiPriority w:val="9"/>
    <w:rsid w:val="00316AA1"/>
    <w:rPr>
      <w:rFonts w:asciiTheme="majorHAnsi" w:eastAsiaTheme="majorEastAsia" w:hAnsiTheme="majorHAnsi" w:cstheme="majorBidi"/>
      <w:i/>
      <w:iCs/>
      <w:color w:val="072540" w:themeColor="accent1" w:themeShade="7F"/>
      <w:lang w:val="nl-BE"/>
    </w:rPr>
  </w:style>
  <w:style w:type="character" w:customStyle="1" w:styleId="Kop7Char">
    <w:name w:val="Kop 7 Char"/>
    <w:basedOn w:val="Standaardalinea-lettertype"/>
    <w:link w:val="Kop7"/>
    <w:uiPriority w:val="9"/>
    <w:rsid w:val="00316AA1"/>
    <w:rPr>
      <w:rFonts w:asciiTheme="majorHAnsi" w:eastAsiaTheme="majorEastAsia" w:hAnsiTheme="majorHAnsi" w:cstheme="majorBidi"/>
      <w:i/>
      <w:iCs/>
      <w:color w:val="696767" w:themeColor="text1" w:themeTint="BF"/>
      <w:lang w:val="nl-BE"/>
    </w:rPr>
  </w:style>
  <w:style w:type="character" w:customStyle="1" w:styleId="Kop8Char">
    <w:name w:val="Kop 8 Char"/>
    <w:basedOn w:val="Standaardalinea-lettertype"/>
    <w:link w:val="Kop8"/>
    <w:uiPriority w:val="9"/>
    <w:rsid w:val="00316AA1"/>
    <w:rPr>
      <w:rFonts w:asciiTheme="majorHAnsi" w:eastAsiaTheme="majorEastAsia" w:hAnsiTheme="majorHAnsi" w:cstheme="majorBidi"/>
      <w:color w:val="696767" w:themeColor="text1" w:themeTint="BF"/>
      <w:szCs w:val="20"/>
      <w:lang w:val="nl-BE"/>
    </w:rPr>
  </w:style>
  <w:style w:type="character" w:customStyle="1" w:styleId="Kop9Char">
    <w:name w:val="Kop 9 Char"/>
    <w:basedOn w:val="Standaardalinea-lettertype"/>
    <w:link w:val="Kop9"/>
    <w:uiPriority w:val="9"/>
    <w:rsid w:val="00316AA1"/>
    <w:rPr>
      <w:rFonts w:asciiTheme="majorHAnsi" w:eastAsiaTheme="majorEastAsia" w:hAnsiTheme="majorHAnsi"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rPr>
      <w:rFonts w:ascii="Tahoma" w:hAnsi="Tahoma" w:cs="Tahoma"/>
      <w:sz w:val="16"/>
      <w:szCs w:val="16"/>
    </w:rPr>
  </w:style>
  <w:style w:type="character" w:customStyle="1" w:styleId="BallontekstChar">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rPr>
      <w:noProof/>
      <w:color w:val="FFFFFF" w:themeColor="background1"/>
      <w:sz w:val="18"/>
      <w:szCs w:val="32"/>
      <w:lang w:eastAsia="en-GB"/>
    </w:rPr>
  </w:style>
  <w:style w:type="character" w:customStyle="1" w:styleId="KoptekstChar">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pPr>
    <w:rPr>
      <w:color w:val="0F4C81"/>
      <w:sz w:val="18"/>
    </w:rPr>
  </w:style>
  <w:style w:type="character" w:customStyle="1" w:styleId="VoettekstChar">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39"/>
    <w:rsid w:val="0031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pPr>
    <w:rPr>
      <w:color w:val="0F4C81"/>
      <w:sz w:val="36"/>
      <w:szCs w:val="30"/>
    </w:rPr>
  </w:style>
  <w:style w:type="character" w:customStyle="1" w:styleId="OndertitelChar">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contextualSpacing/>
    </w:pPr>
    <w:rPr>
      <w:rFonts w:asciiTheme="majorHAnsi" w:eastAsiaTheme="majorEastAsia" w:hAnsiTheme="majorHAnsi" w:cstheme="majorBidi"/>
      <w:caps/>
      <w:color w:val="0F4C81"/>
      <w:spacing w:val="5"/>
      <w:kern w:val="28"/>
      <w:sz w:val="52"/>
      <w:szCs w:val="56"/>
    </w:rPr>
  </w:style>
  <w:style w:type="character" w:customStyle="1" w:styleId="TitelChar">
    <w:name w:val="Titel Char"/>
    <w:basedOn w:val="Standaardalinea-lettertype"/>
    <w:link w:val="Titel"/>
    <w:uiPriority w:val="10"/>
    <w:rsid w:val="004346B6"/>
    <w:rPr>
      <w:rFonts w:asciiTheme="majorHAnsi" w:eastAsiaTheme="majorEastAsia" w:hAnsiTheme="majorHAnsi"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rsid w:val="00D33FA1"/>
    <w:pPr>
      <w:spacing w:after="240"/>
    </w:pPr>
    <w:rPr>
      <w:color w:val="0F4C81"/>
      <w:sz w:val="44"/>
      <w:szCs w:val="44"/>
    </w:rPr>
  </w:style>
  <w:style w:type="character" w:customStyle="1" w:styleId="KopvaninhoudsopgaveChar">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D33FA1"/>
    <w:pPr>
      <w:keepNext/>
      <w:tabs>
        <w:tab w:val="right" w:pos="9639"/>
      </w:tabs>
      <w:spacing w:before="240" w:after="60"/>
      <w:ind w:left="851" w:hanging="851"/>
    </w:pPr>
    <w:rPr>
      <w:smallCaps/>
      <w:noProof/>
      <w:color w:val="0F4C81"/>
      <w:sz w:val="28"/>
    </w:rPr>
  </w:style>
  <w:style w:type="character" w:customStyle="1" w:styleId="Inhopg1Char">
    <w:name w:val="Inhopg 1 Char"/>
    <w:basedOn w:val="Standaardalinea-lettertype"/>
    <w:link w:val="Inhopg1"/>
    <w:uiPriority w:val="39"/>
    <w:rsid w:val="00D33FA1"/>
    <w:rPr>
      <w:smallCaps/>
      <w:noProof/>
      <w:color w:val="0F4C81"/>
      <w:sz w:val="28"/>
      <w:lang w:val="nl-BE"/>
    </w:rPr>
  </w:style>
  <w:style w:type="paragraph" w:styleId="Inhopg2">
    <w:name w:val="toc 2"/>
    <w:basedOn w:val="Standaard"/>
    <w:next w:val="Standaard"/>
    <w:link w:val="Inhopg2Char"/>
    <w:autoRedefine/>
    <w:uiPriority w:val="39"/>
    <w:unhideWhenUsed/>
    <w:qFormat/>
    <w:rsid w:val="0043225B"/>
    <w:pPr>
      <w:tabs>
        <w:tab w:val="left" w:pos="851"/>
        <w:tab w:val="right" w:pos="9639"/>
      </w:tabs>
      <w:spacing w:before="40"/>
      <w:ind w:left="851" w:hanging="851"/>
    </w:pPr>
    <w:rPr>
      <w:noProof/>
      <w:color w:val="555353" w:themeColor="text1" w:themeTint="D9"/>
    </w:rPr>
  </w:style>
  <w:style w:type="character" w:customStyle="1" w:styleId="Inhopg2Char">
    <w:name w:val="Inhopg 2 Char"/>
    <w:basedOn w:val="Standaardalinea-lettertype"/>
    <w:link w:val="Inhopg2"/>
    <w:uiPriority w:val="39"/>
    <w:rsid w:val="0043225B"/>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ind w:left="851" w:hanging="851"/>
    </w:pPr>
    <w:rPr>
      <w:noProof/>
      <w:color w:val="808080" w:themeColor="background1" w:themeShade="80"/>
      <w:sz w:val="21"/>
    </w:rPr>
  </w:style>
  <w:style w:type="character" w:customStyle="1" w:styleId="Inhopg3Char">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basedOn w:val="Standaard"/>
    <w:link w:val="LijstalineaChar"/>
    <w:uiPriority w:val="34"/>
    <w:qFormat/>
    <w:rsid w:val="00AD261E"/>
    <w:pPr>
      <w:numPr>
        <w:numId w:val="22"/>
      </w:numPr>
      <w:spacing w:before="60"/>
    </w:pPr>
    <w:rPr>
      <w:rFonts w:cstheme="minorHAnsi"/>
    </w:rPr>
  </w:style>
  <w:style w:type="character" w:customStyle="1" w:styleId="LijstalineaChar">
    <w:name w:val="Lijstalinea Char"/>
    <w:basedOn w:val="Standaardalinea-lettertype"/>
    <w:link w:val="Lijstalinea"/>
    <w:uiPriority w:val="34"/>
    <w:rsid w:val="00AD261E"/>
    <w:rPr>
      <w:rFonts w:cstheme="minorHAnsi"/>
      <w:lang w:val="nl-BE"/>
    </w:rPr>
  </w:style>
  <w:style w:type="paragraph" w:styleId="Lijstopsomteken0">
    <w:name w:val="List Bullet"/>
    <w:aliases w:val="Opsom.teken1"/>
    <w:basedOn w:val="Lijstalinea"/>
    <w:link w:val="LijstopsomtekenChar"/>
    <w:uiPriority w:val="99"/>
    <w:unhideWhenUsed/>
    <w:qFormat/>
    <w:rsid w:val="00AA07F4"/>
    <w:pPr>
      <w:numPr>
        <w:numId w:val="1"/>
      </w:numPr>
      <w:spacing w:after="60"/>
      <w:ind w:left="357" w:hanging="357"/>
    </w:pPr>
  </w:style>
  <w:style w:type="character" w:customStyle="1" w:styleId="LijstopsomtekenChar">
    <w:name w:val="Lijst opsom.teken Char"/>
    <w:aliases w:val="Opsom.teken1 Char"/>
    <w:basedOn w:val="LijstalineaChar"/>
    <w:link w:val="Lijstopsomteken0"/>
    <w:uiPriority w:val="99"/>
    <w:rsid w:val="00AA07F4"/>
    <w:rPr>
      <w:rFonts w:cstheme="minorHAnsi"/>
      <w:lang w:val="nl-BE"/>
    </w:rPr>
  </w:style>
  <w:style w:type="paragraph" w:styleId="Lijstopsomteken2">
    <w:name w:val="List Bullet 2"/>
    <w:aliases w:val="Opsom.teken 2"/>
    <w:basedOn w:val="Lijstopsomteken0"/>
    <w:link w:val="Lijstopsomteken2Char"/>
    <w:uiPriority w:val="99"/>
    <w:unhideWhenUsed/>
    <w:qFormat/>
    <w:rsid w:val="00AA07F4"/>
    <w:pPr>
      <w:numPr>
        <w:numId w:val="20"/>
      </w:numPr>
      <w:ind w:left="357" w:hanging="357"/>
    </w:pPr>
  </w:style>
  <w:style w:type="character" w:customStyle="1" w:styleId="Lijstopsomteken2Char">
    <w:name w:val="Lijst opsom.teken 2 Char"/>
    <w:aliases w:val="Opsom.teken 2 Char"/>
    <w:basedOn w:val="Standaardalinea-lettertype"/>
    <w:link w:val="Lijstopsomteken2"/>
    <w:uiPriority w:val="99"/>
    <w:rsid w:val="00AA07F4"/>
    <w:rPr>
      <w:rFonts w:cstheme="minorHAnsi"/>
      <w:lang w:val="nl-BE"/>
    </w:rPr>
  </w:style>
  <w:style w:type="paragraph" w:styleId="Lijstopsomteken3">
    <w:name w:val="List Bullet 3"/>
    <w:aliases w:val="Opsom.teken 3"/>
    <w:basedOn w:val="Standaard"/>
    <w:link w:val="Lijstopsomteken3Char"/>
    <w:uiPriority w:val="99"/>
    <w:unhideWhenUsed/>
    <w:qFormat/>
    <w:rsid w:val="000A510C"/>
    <w:pPr>
      <w:numPr>
        <w:numId w:val="2"/>
      </w:numPr>
      <w:spacing w:after="60"/>
      <w:ind w:left="357" w:hanging="357"/>
    </w:pPr>
  </w:style>
  <w:style w:type="character" w:customStyle="1" w:styleId="Lijstopsomteken3Char">
    <w:name w:val="Lijst opsom.teken 3 Char"/>
    <w:aliases w:val="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contextualSpacing/>
    </w:pPr>
  </w:style>
  <w:style w:type="paragraph" w:styleId="Lijstopsomteken5">
    <w:name w:val="List Bullet 5"/>
    <w:basedOn w:val="Standaard"/>
    <w:uiPriority w:val="99"/>
    <w:unhideWhenUsed/>
    <w:rsid w:val="00316AA1"/>
    <w:pPr>
      <w:numPr>
        <w:numId w:val="4"/>
      </w:numPr>
      <w:contextualSpacing/>
    </w:pPr>
  </w:style>
  <w:style w:type="paragraph" w:styleId="Voetnoottekst">
    <w:name w:val="footnote text"/>
    <w:basedOn w:val="Standaard"/>
    <w:link w:val="VoetnoottekstChar"/>
    <w:uiPriority w:val="99"/>
    <w:unhideWhenUsed/>
    <w:qFormat/>
    <w:rsid w:val="00734CF1"/>
    <w:pPr>
      <w:spacing w:after="60" w:line="240" w:lineRule="auto"/>
    </w:pPr>
    <w:rPr>
      <w:i/>
      <w:sz w:val="14"/>
      <w:szCs w:val="20"/>
    </w:rPr>
  </w:style>
  <w:style w:type="character" w:customStyle="1" w:styleId="VoetnoottekstChar">
    <w:name w:val="Voetnoottekst Char"/>
    <w:basedOn w:val="Standaardalinea-lettertype"/>
    <w:link w:val="Voetnoottekst"/>
    <w:uiPriority w:val="99"/>
    <w:rsid w:val="00734CF1"/>
    <w:rPr>
      <w:i/>
      <w:sz w:val="14"/>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rPr>
      <w:color w:val="6B6B6B" w:themeColor="text2"/>
    </w:rPr>
  </w:style>
  <w:style w:type="paragraph" w:styleId="Bronvermelding">
    <w:name w:val="table of authorities"/>
    <w:basedOn w:val="Standaard"/>
    <w:next w:val="Standaard"/>
    <w:uiPriority w:val="99"/>
    <w:semiHidden/>
    <w:unhideWhenUsed/>
    <w:rsid w:val="00316AA1"/>
    <w:pPr>
      <w:ind w:left="200" w:hanging="200"/>
    </w:pPr>
    <w:rPr>
      <w:color w:val="6B6B6B" w:themeColor="text2"/>
      <w:sz w:val="24"/>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ind w:left="567" w:right="567"/>
    </w:pPr>
    <w:rPr>
      <w:i/>
      <w:color w:val="6B6B6B" w:themeColor="text2"/>
      <w:sz w:val="28"/>
      <w:szCs w:val="28"/>
    </w:rPr>
  </w:style>
  <w:style w:type="character" w:customStyle="1" w:styleId="CitaatChar">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customStyle="1" w:styleId="DuidelijkcitaatChar">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sz="0" w:space="0" w:color="auto"/>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35"/>
    <w:unhideWhenUsed/>
    <w:rsid w:val="00E91C46"/>
    <w:pPr>
      <w:spacing w:before="120" w:after="200"/>
    </w:pPr>
    <w:rPr>
      <w:b/>
      <w:bCs/>
      <w:color w:val="6B6B6B" w:themeColor="text2"/>
      <w:sz w:val="18"/>
      <w:szCs w:val="18"/>
    </w:rPr>
  </w:style>
  <w:style w:type="character" w:customStyle="1" w:styleId="BijschriftChar">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single" w:sz="8" w:space="0" w:color="56C55D" w:themeColor="accent2" w:themeTint="BF"/>
      </w:tblBorders>
    </w:tblPr>
    <w:tblStylePr w:type="firstRow">
      <w:pPr>
        <w:spacing w:before="0" w:after="0" w:line="240" w:lineRule="auto"/>
      </w:pPr>
      <w:rPr>
        <w:b/>
        <w:bCs/>
        <w:color w:val="FFFFFF" w:themeColor="background1"/>
      </w:rPr>
      <w:tblPr/>
      <w:tcPr>
        <w:tc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shd w:val="clear" w:color="auto" w:fill="359B3C" w:themeFill="accent2"/>
      </w:tcPr>
    </w:tblStylePr>
    <w:tblStylePr w:type="lastRow">
      <w:pPr>
        <w:spacing w:before="0" w:after="0" w:line="240" w:lineRule="auto"/>
      </w:pPr>
      <w:rPr>
        <w:b/>
        <w:bCs/>
      </w:rPr>
      <w:tblPr/>
      <w:tcPr>
        <w:tcBorders>
          <w:top w:val="double" w:sz="6"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pPr>
    <w:rPr>
      <w:rFonts w:asciiTheme="majorHAnsi" w:eastAsiaTheme="majorEastAsia" w:hAnsiTheme="majorHAnsi" w:cstheme="majorBidi"/>
      <w:b/>
      <w:bCs/>
      <w:sz w:val="24"/>
      <w:szCs w:val="24"/>
    </w:rPr>
  </w:style>
  <w:style w:type="table" w:customStyle="1" w:styleId="WVG-tabelstijl">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ind w:left="283" w:hanging="283"/>
      <w:contextualSpacing/>
    </w:pPr>
  </w:style>
  <w:style w:type="paragraph" w:styleId="Lijst2">
    <w:name w:val="List 2"/>
    <w:basedOn w:val="Standaard"/>
    <w:uiPriority w:val="99"/>
    <w:unhideWhenUsed/>
    <w:rsid w:val="00A275EC"/>
    <w:pPr>
      <w:ind w:left="566" w:hanging="283"/>
      <w:contextualSpacing/>
    </w:pPr>
  </w:style>
  <w:style w:type="paragraph" w:styleId="Lijst3">
    <w:name w:val="List 3"/>
    <w:basedOn w:val="Standaard"/>
    <w:uiPriority w:val="99"/>
    <w:unhideWhenUsed/>
    <w:rsid w:val="00A275EC"/>
    <w:pPr>
      <w:ind w:left="849" w:hanging="283"/>
      <w:contextualSpacing/>
    </w:pPr>
  </w:style>
  <w:style w:type="paragraph" w:styleId="Lijst4">
    <w:name w:val="List 4"/>
    <w:basedOn w:val="Standaard"/>
    <w:uiPriority w:val="99"/>
    <w:unhideWhenUsed/>
    <w:rsid w:val="00A275EC"/>
    <w:pPr>
      <w:ind w:left="1132" w:hanging="283"/>
      <w:contextualSpacing/>
    </w:pPr>
  </w:style>
  <w:style w:type="paragraph" w:customStyle="1" w:styleId="Citaat14pt">
    <w:name w:val="Citaat 14pt"/>
    <w:basedOn w:val="Citaat"/>
    <w:link w:val="Citaat14ptChar"/>
    <w:qFormat/>
    <w:rsid w:val="00781DE1"/>
    <w:rPr>
      <w:color w:val="0E6DA7" w:themeColor="accent3"/>
    </w:rPr>
  </w:style>
  <w:style w:type="character" w:customStyle="1" w:styleId="Citaat14ptChar">
    <w:name w:val="Citaat 14pt Char"/>
    <w:basedOn w:val="CitaatChar"/>
    <w:link w:val="Citaat14pt"/>
    <w:rsid w:val="00781DE1"/>
    <w:rPr>
      <w:i/>
      <w:color w:val="0E6DA7" w:themeColor="accent3"/>
      <w:sz w:val="28"/>
      <w:szCs w:val="28"/>
      <w:lang w:val="nl-BE"/>
    </w:rPr>
  </w:style>
  <w:style w:type="paragraph" w:customStyle="1" w:styleId="Tabelbijschrift">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customStyle="1" w:styleId="TabelbijschriftChar">
    <w:name w:val="Tabel_bijschrift Char"/>
    <w:basedOn w:val="BijschriftChar"/>
    <w:link w:val="Tabelbijschrift"/>
    <w:rsid w:val="004346B6"/>
    <w:rPr>
      <w:b/>
      <w:bCs/>
      <w:color w:val="0F4C81"/>
      <w:sz w:val="18"/>
      <w:szCs w:val="18"/>
      <w:lang w:val="nl-BE"/>
    </w:rPr>
  </w:style>
  <w:style w:type="paragraph" w:customStyle="1" w:styleId="Titelinhoudstafel">
    <w:name w:val="Titel_inhoudstafel"/>
    <w:basedOn w:val="Kopvaninhoudsopgave"/>
    <w:link w:val="TitelinhoudstafelChar"/>
    <w:autoRedefine/>
    <w:qFormat/>
    <w:rsid w:val="004346B6"/>
    <w:pPr>
      <w:spacing w:before="480" w:after="480"/>
    </w:pPr>
    <w:rPr>
      <w:smallCaps/>
      <w:szCs w:val="22"/>
    </w:rPr>
  </w:style>
  <w:style w:type="character" w:customStyle="1" w:styleId="TitelinhoudstafelChar">
    <w:name w:val="Titel_inhoudstafel Char"/>
    <w:basedOn w:val="KopvaninhoudsopgaveChar"/>
    <w:link w:val="Titelinhoudstafel"/>
    <w:rsid w:val="004346B6"/>
    <w:rPr>
      <w:smallCaps/>
      <w:color w:val="0F4C81"/>
      <w:sz w:val="44"/>
      <w:szCs w:val="44"/>
      <w:lang w:val="nl-BE"/>
    </w:rPr>
  </w:style>
  <w:style w:type="paragraph" w:customStyle="1" w:styleId="Lijstopsomming">
    <w:name w:val="Lijst opsomming"/>
    <w:basedOn w:val="Lijstopsomteken2"/>
    <w:link w:val="LijstopsommingChar"/>
    <w:rsid w:val="00997142"/>
    <w:pPr>
      <w:ind w:left="641"/>
    </w:pPr>
  </w:style>
  <w:style w:type="character" w:customStyle="1" w:styleId="LijstopsommingChar">
    <w:name w:val="Lijst opsomming Char"/>
    <w:basedOn w:val="Lijstopsomteken2Char"/>
    <w:link w:val="Lijstopsomming"/>
    <w:rsid w:val="00997142"/>
    <w:rPr>
      <w:rFonts w:cstheme="minorHAnsi"/>
      <w:lang w:val="nl-BE"/>
    </w:rPr>
  </w:style>
  <w:style w:type="paragraph" w:customStyle="1" w:styleId="Citaat11pt">
    <w:name w:val="Citaat 11pt"/>
    <w:basedOn w:val="Citaat14pt"/>
    <w:next w:val="Standaard"/>
    <w:link w:val="Citaat11ptChar"/>
    <w:qFormat/>
    <w:rsid w:val="00781DE1"/>
    <w:rPr>
      <w:sz w:val="22"/>
      <w:szCs w:val="22"/>
    </w:rPr>
  </w:style>
  <w:style w:type="character" w:customStyle="1" w:styleId="Citaat11ptChar">
    <w:name w:val="Citaat 11pt Char"/>
    <w:basedOn w:val="Citaat14ptChar"/>
    <w:link w:val="Citaat11pt"/>
    <w:rsid w:val="00781DE1"/>
    <w:rPr>
      <w:i/>
      <w:color w:val="0E6DA7" w:themeColor="accent3"/>
      <w:sz w:val="28"/>
      <w:szCs w:val="28"/>
      <w:lang w:val="nl-BE"/>
    </w:rPr>
  </w:style>
  <w:style w:type="paragraph" w:customStyle="1" w:styleId="Citaatopsomteken1">
    <w:name w:val="Citaat opsom.teken 1"/>
    <w:basedOn w:val="Lijstopsomteken3"/>
    <w:link w:val="Citaatopsomteken1Char"/>
    <w:qFormat/>
    <w:rsid w:val="00781DE1"/>
    <w:pPr>
      <w:numPr>
        <w:numId w:val="11"/>
      </w:numPr>
    </w:pPr>
    <w:rPr>
      <w:i/>
      <w:color w:val="0E6DA7" w:themeColor="accent3"/>
    </w:rPr>
  </w:style>
  <w:style w:type="character" w:customStyle="1" w:styleId="Citaatopsomteken1Char">
    <w:name w:val="Citaat opsom.teken 1 Char"/>
    <w:basedOn w:val="Lijstopsomteken3Char"/>
    <w:link w:val="Citaatopsomteken1"/>
    <w:rsid w:val="00781DE1"/>
    <w:rPr>
      <w:i/>
      <w:color w:val="0E6DA7" w:themeColor="accent3"/>
      <w:lang w:val="nl-BE"/>
    </w:rPr>
  </w:style>
  <w:style w:type="paragraph" w:customStyle="1" w:styleId="Inhoudkop1">
    <w:name w:val="Inhoud_kop 1"/>
    <w:basedOn w:val="Inhopg1"/>
    <w:link w:val="Inhoudkop1Char"/>
    <w:rsid w:val="004346B6"/>
  </w:style>
  <w:style w:type="character" w:customStyle="1" w:styleId="Inhoudkop1Char">
    <w:name w:val="Inhoud_kop 1 Char"/>
    <w:basedOn w:val="Inhopg1Char"/>
    <w:link w:val="Inhoudkop1"/>
    <w:rsid w:val="004346B6"/>
    <w:rPr>
      <w:smallCaps/>
      <w:noProof/>
      <w:color w:val="0F4C81"/>
      <w:sz w:val="28"/>
      <w:lang w:val="nl-BE"/>
    </w:rPr>
  </w:style>
  <w:style w:type="paragraph" w:customStyle="1" w:styleId="Inhoudkop2">
    <w:name w:val="Inhoud_kop2"/>
    <w:basedOn w:val="Inhopg2"/>
    <w:link w:val="Inhoudkop2Char"/>
    <w:rsid w:val="002F086C"/>
  </w:style>
  <w:style w:type="character" w:customStyle="1" w:styleId="Inhoudkop2Char">
    <w:name w:val="Inhoud_kop2 Char"/>
    <w:basedOn w:val="Inhopg2Char"/>
    <w:link w:val="Inhoudkop2"/>
    <w:rsid w:val="002F086C"/>
    <w:rPr>
      <w:noProof/>
      <w:color w:val="7D7B7B" w:themeColor="text1" w:themeTint="A6"/>
      <w:lang w:val="nl-BE"/>
    </w:rPr>
  </w:style>
  <w:style w:type="paragraph" w:customStyle="1" w:styleId="Inhoudkop3">
    <w:name w:val="Inhoud_kop3"/>
    <w:basedOn w:val="Inhopg3"/>
    <w:link w:val="Inhoudkop3Char"/>
    <w:rsid w:val="002F086C"/>
  </w:style>
  <w:style w:type="character" w:customStyle="1" w:styleId="Inhoudkop3Char">
    <w:name w:val="Inhoud_kop3 Char"/>
    <w:basedOn w:val="Inhopg3Char"/>
    <w:link w:val="Inhoudkop3"/>
    <w:rsid w:val="002F086C"/>
    <w:rPr>
      <w:i w:val="0"/>
      <w:noProof/>
      <w:color w:val="0F4C81" w:themeColor="accent1"/>
      <w:sz w:val="21"/>
      <w:lang w:val="nl-BE"/>
    </w:rPr>
  </w:style>
  <w:style w:type="paragraph" w:customStyle="1" w:styleId="Citaatopsomteken2">
    <w:name w:val="Citaat opsom.teken 2"/>
    <w:basedOn w:val="Citaatopsomteken1"/>
    <w:link w:val="Citaatopsomteken2Char"/>
    <w:qFormat/>
    <w:rsid w:val="00191852"/>
    <w:pPr>
      <w:numPr>
        <w:numId w:val="12"/>
      </w:numPr>
    </w:pPr>
  </w:style>
  <w:style w:type="character" w:customStyle="1" w:styleId="Citaatopsomteken2Char">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semiHidden/>
    <w:unhideWhenUsed/>
    <w:rsid w:val="00E95766"/>
    <w:rPr>
      <w:sz w:val="16"/>
      <w:szCs w:val="16"/>
    </w:rPr>
  </w:style>
  <w:style w:type="paragraph" w:styleId="Tekstopmerking">
    <w:name w:val="annotation text"/>
    <w:basedOn w:val="Standaard"/>
    <w:link w:val="TekstopmerkingChar"/>
    <w:uiPriority w:val="99"/>
    <w:unhideWhenUsed/>
    <w:rsid w:val="00E95766"/>
    <w:pPr>
      <w:spacing w:line="240" w:lineRule="auto"/>
    </w:pPr>
    <w:rPr>
      <w:sz w:val="20"/>
      <w:szCs w:val="20"/>
    </w:rPr>
  </w:style>
  <w:style w:type="character" w:customStyle="1" w:styleId="TekstopmerkingChar">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customStyle="1" w:styleId="OnderwerpvanopmerkingChar">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sz="8" w:space="0" w:color="0F4C81" w:themeColor="accent1"/>
        <w:left w:val="single" w:sz="8" w:space="0" w:color="0F4C81" w:themeColor="accent1"/>
        <w:bottom w:val="single" w:sz="8" w:space="0" w:color="0F4C81" w:themeColor="accent1"/>
        <w:right w:val="single" w:sz="8" w:space="0" w:color="0F4C81" w:themeColor="accent1"/>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sz="6" w:space="0" w:color="0F4C81" w:themeColor="accent1"/>
          <w:left w:val="single" w:sz="8" w:space="0" w:color="0F4C81" w:themeColor="accent1"/>
          <w:bottom w:val="single" w:sz="8" w:space="0" w:color="0F4C81" w:themeColor="accent1"/>
          <w:right w:val="single" w:sz="8" w:space="0" w:color="0F4C81" w:themeColor="accent1"/>
        </w:tcBorders>
      </w:tcPr>
    </w:tblStylePr>
    <w:tblStylePr w:type="firstCol">
      <w:rPr>
        <w:b/>
        <w:bCs/>
      </w:rPr>
    </w:tblStylePr>
    <w:tblStylePr w:type="lastCol">
      <w:rPr>
        <w:b/>
        <w:bCs/>
      </w:rPr>
    </w:tblStylePr>
    <w:tblStylePr w:type="band1Vert">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tblStylePr w:type="band1Horz">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style>
  <w:style w:type="table" w:customStyle="1" w:styleId="deptWVG-stijl">
    <w:name w:val="deptWVG-stijl"/>
    <w:basedOn w:val="Standaardtabel"/>
    <w:uiPriority w:val="99"/>
    <w:rsid w:val="00CA493D"/>
    <w:pPr>
      <w:spacing w:after="0" w:line="240" w:lineRule="auto"/>
    </w:pPr>
    <w:rPr>
      <w:sz w:val="20"/>
    </w:rPr>
    <w:tblPr>
      <w:tblInd w:w="108" w:type="dxa"/>
      <w:tblBorders>
        <w:top w:val="single" w:sz="6" w:space="0" w:color="0F4C81" w:themeColor="accent1"/>
        <w:left w:val="single" w:sz="6" w:space="0" w:color="0F4C81" w:themeColor="accent1"/>
        <w:bottom w:val="single" w:sz="6" w:space="0" w:color="0F4C81" w:themeColor="accent1"/>
        <w:right w:val="single" w:sz="6" w:space="0" w:color="0F4C81" w:themeColor="accent1"/>
        <w:insideH w:val="single" w:sz="4" w:space="0" w:color="8C8069" w:themeColor="background2" w:themeShade="80"/>
        <w:insideV w:val="single" w:sz="4" w:space="0" w:color="8C8069" w:themeColor="background2" w:themeShade="8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sz="4" w:space="0" w:color="0F4C81" w:themeColor="accent1"/>
          <w:bottom w:val="nil"/>
          <w:right w:val="single" w:sz="4" w:space="0" w:color="0F4C81" w:themeColor="accent1"/>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sz="8" w:space="0" w:color="0E6DA7" w:themeColor="accent3"/>
        <w:left w:val="single" w:sz="8" w:space="0" w:color="0E6DA7" w:themeColor="accent3"/>
        <w:bottom w:val="single" w:sz="8" w:space="0" w:color="0E6DA7" w:themeColor="accent3"/>
        <w:right w:val="single" w:sz="8" w:space="0" w:color="0E6DA7" w:themeColor="accent3"/>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sz="6" w:space="0" w:color="0E6DA7" w:themeColor="accent3"/>
          <w:left w:val="single" w:sz="8" w:space="0" w:color="0E6DA7" w:themeColor="accent3"/>
          <w:bottom w:val="single" w:sz="8" w:space="0" w:color="0E6DA7" w:themeColor="accent3"/>
          <w:right w:val="single" w:sz="8" w:space="0" w:color="0E6DA7" w:themeColor="accent3"/>
        </w:tcBorders>
      </w:tcPr>
    </w:tblStylePr>
    <w:tblStylePr w:type="firstCol">
      <w:rPr>
        <w:b/>
        <w:bCs/>
      </w:rPr>
    </w:tblStylePr>
    <w:tblStylePr w:type="lastCol">
      <w:rPr>
        <w:b/>
        <w:bCs/>
      </w:rPr>
    </w:tblStylePr>
    <w:tblStylePr w:type="band1Vert">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tblStylePr w:type="band1Horz">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style>
  <w:style w:type="paragraph" w:customStyle="1" w:styleId="Default">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rsid w:val="00643BA2"/>
    <w:rPr>
      <w:b/>
      <w:bCs/>
    </w:rPr>
  </w:style>
  <w:style w:type="paragraph" w:customStyle="1" w:styleId="Tabelheader">
    <w:name w:val="Tabel header"/>
    <w:basedOn w:val="Standaard"/>
    <w:qFormat/>
    <w:rsid w:val="00FD1CF1"/>
    <w:pPr>
      <w:spacing w:line="240" w:lineRule="auto"/>
      <w:contextualSpacing/>
      <w:jc w:val="center"/>
    </w:pPr>
    <w:rPr>
      <w:rFonts w:ascii="Calibri" w:hAnsi="Calibri"/>
      <w:bCs/>
      <w:color w:val="FFFFFF" w:themeColor="background1"/>
      <w:sz w:val="20"/>
    </w:rPr>
  </w:style>
  <w:style w:type="paragraph" w:customStyle="1" w:styleId="Tabelinhoud">
    <w:name w:val="Tabel inhoud"/>
    <w:basedOn w:val="Standaard"/>
    <w:qFormat/>
    <w:rsid w:val="00FD1CF1"/>
    <w:pPr>
      <w:spacing w:line="270" w:lineRule="exact"/>
      <w:contextualSpacing/>
    </w:pPr>
    <w:rPr>
      <w:rFonts w:ascii="Calibri" w:hAnsi="Calibri"/>
      <w:bCs/>
      <w:color w:val="1C1A15" w:themeColor="background2" w:themeShade="1A"/>
      <w:sz w:val="20"/>
      <w:szCs w:val="17"/>
    </w:rPr>
  </w:style>
  <w:style w:type="paragraph" w:customStyle="1" w:styleId="Vlottetekst-roodMSF">
    <w:name w:val="Vlotte tekst - rood MSF"/>
    <w:basedOn w:val="Standaard"/>
    <w:rsid w:val="00643BA2"/>
    <w:pPr>
      <w:spacing w:line="270" w:lineRule="exact"/>
      <w:contextualSpacing/>
    </w:pPr>
    <w:rPr>
      <w:rFonts w:ascii="Calibri" w:hAnsi="Calibri"/>
      <w:color w:val="1C1A15" w:themeColor="background2" w:themeShade="1A"/>
    </w:rPr>
  </w:style>
  <w:style w:type="paragraph" w:customStyle="1" w:styleId="Streepjes">
    <w:name w:val="Streepjes"/>
    <w:basedOn w:val="Standaard"/>
    <w:qFormat/>
    <w:rsid w:val="00D5532A"/>
    <w:pPr>
      <w:tabs>
        <w:tab w:val="right" w:pos="9923"/>
      </w:tabs>
      <w:spacing w:line="240" w:lineRule="auto"/>
      <w:contextualSpacing/>
      <w:jc w:val="right"/>
    </w:pPr>
    <w:rPr>
      <w:rFonts w:ascii="Calibri" w:hAnsi="Calibri" w:cs="Calibri"/>
      <w:color w:val="0F4C81"/>
      <w:sz w:val="16"/>
    </w:rPr>
  </w:style>
  <w:style w:type="paragraph" w:customStyle="1" w:styleId="Inspringing">
    <w:name w:val="Inspringing"/>
    <w:basedOn w:val="Standaard"/>
    <w:rsid w:val="00643BA2"/>
    <w:pPr>
      <w:numPr>
        <w:numId w:val="13"/>
      </w:numPr>
      <w:spacing w:line="270" w:lineRule="exact"/>
      <w:contextualSpacing/>
    </w:pPr>
    <w:rPr>
      <w:rFonts w:ascii="Calibri" w:hAnsi="Calibri"/>
      <w:color w:val="1C1A15" w:themeColor="background2" w:themeShade="1A"/>
    </w:rPr>
  </w:style>
  <w:style w:type="paragraph" w:styleId="Inhopg4">
    <w:name w:val="toc 4"/>
    <w:basedOn w:val="Standaard"/>
    <w:next w:val="Standaard"/>
    <w:autoRedefine/>
    <w:uiPriority w:val="39"/>
    <w:unhideWhenUsed/>
    <w:rsid w:val="00643BA2"/>
    <w:pPr>
      <w:spacing w:after="100" w:line="276" w:lineRule="auto"/>
      <w:ind w:left="660"/>
    </w:pPr>
    <w:rPr>
      <w:rFonts w:eastAsiaTheme="minorEastAsia"/>
      <w:lang w:eastAsia="nl-BE"/>
    </w:rPr>
  </w:style>
  <w:style w:type="paragraph" w:styleId="Inhopg5">
    <w:name w:val="toc 5"/>
    <w:basedOn w:val="Standaard"/>
    <w:next w:val="Standaard"/>
    <w:autoRedefine/>
    <w:uiPriority w:val="39"/>
    <w:unhideWhenUsed/>
    <w:rsid w:val="00643BA2"/>
    <w:pPr>
      <w:spacing w:after="100" w:line="276" w:lineRule="auto"/>
      <w:ind w:left="880"/>
    </w:pPr>
    <w:rPr>
      <w:rFonts w:eastAsiaTheme="minorEastAsia"/>
      <w:lang w:eastAsia="nl-BE"/>
    </w:rPr>
  </w:style>
  <w:style w:type="paragraph" w:styleId="Inhopg6">
    <w:name w:val="toc 6"/>
    <w:basedOn w:val="Standaard"/>
    <w:next w:val="Standaard"/>
    <w:autoRedefine/>
    <w:uiPriority w:val="39"/>
    <w:unhideWhenUsed/>
    <w:rsid w:val="00643BA2"/>
    <w:pPr>
      <w:spacing w:after="100" w:line="276" w:lineRule="auto"/>
      <w:ind w:left="1100"/>
    </w:pPr>
    <w:rPr>
      <w:rFonts w:eastAsiaTheme="minorEastAsia"/>
      <w:lang w:eastAsia="nl-BE"/>
    </w:rPr>
  </w:style>
  <w:style w:type="paragraph" w:styleId="Inhopg7">
    <w:name w:val="toc 7"/>
    <w:basedOn w:val="Standaard"/>
    <w:next w:val="Standaard"/>
    <w:autoRedefine/>
    <w:uiPriority w:val="39"/>
    <w:unhideWhenUsed/>
    <w:rsid w:val="00643BA2"/>
    <w:pPr>
      <w:spacing w:after="100" w:line="276" w:lineRule="auto"/>
      <w:ind w:left="1320"/>
    </w:pPr>
    <w:rPr>
      <w:rFonts w:eastAsiaTheme="minorEastAsia"/>
      <w:lang w:eastAsia="nl-BE"/>
    </w:rPr>
  </w:style>
  <w:style w:type="paragraph" w:styleId="Inhopg8">
    <w:name w:val="toc 8"/>
    <w:basedOn w:val="Standaard"/>
    <w:next w:val="Standaard"/>
    <w:autoRedefine/>
    <w:uiPriority w:val="39"/>
    <w:unhideWhenUsed/>
    <w:rsid w:val="00643BA2"/>
    <w:pPr>
      <w:spacing w:after="100" w:line="276" w:lineRule="auto"/>
      <w:ind w:left="1540"/>
    </w:pPr>
    <w:rPr>
      <w:rFonts w:eastAsiaTheme="minorEastAsia"/>
      <w:lang w:eastAsia="nl-BE"/>
    </w:rPr>
  </w:style>
  <w:style w:type="paragraph" w:styleId="Inhopg9">
    <w:name w:val="toc 9"/>
    <w:basedOn w:val="Standaard"/>
    <w:next w:val="Standaard"/>
    <w:autoRedefine/>
    <w:uiPriority w:val="39"/>
    <w:unhideWhenUsed/>
    <w:rsid w:val="00643BA2"/>
    <w:pPr>
      <w:spacing w:after="100" w:line="276" w:lineRule="auto"/>
      <w:ind w:left="1760"/>
    </w:pPr>
    <w:rPr>
      <w:rFonts w:eastAsiaTheme="minorEastAsia"/>
      <w:lang w:eastAsia="nl-BE"/>
    </w:rPr>
  </w:style>
  <w:style w:type="table" w:customStyle="1" w:styleId="Rastertabel4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vAlign w:val="center"/>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customStyle="1" w:styleId="Tabelbron">
    <w:name w:val="Tabel_bron"/>
    <w:basedOn w:val="Standaard"/>
    <w:link w:val="TabelbronChar"/>
    <w:qFormat/>
    <w:rsid w:val="0077713D"/>
    <w:pPr>
      <w:spacing w:line="240" w:lineRule="auto"/>
    </w:pPr>
    <w:rPr>
      <w:color w:val="9B9999" w:themeColor="text1" w:themeTint="80"/>
      <w:sz w:val="18"/>
      <w:lang w:val="en-US"/>
    </w:rPr>
  </w:style>
  <w:style w:type="character" w:customStyle="1" w:styleId="TabelbronChar">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6">
    <w:name w:val="A6"/>
    <w:uiPriority w:val="99"/>
    <w:rsid w:val="00A01502"/>
    <w:rPr>
      <w:rFonts w:cs="TT Prosto Sans"/>
      <w:color w:val="000000"/>
      <w:sz w:val="16"/>
      <w:szCs w:val="16"/>
    </w:rPr>
  </w:style>
  <w:style w:type="character" w:customStyle="1" w:styleId="A5">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customStyle="1" w:styleId="Rastertabel1licht-Accent51">
    <w:name w:val="Rastertabel 1 licht - Accent 51"/>
    <w:basedOn w:val="Standaardtabel"/>
    <w:uiPriority w:val="46"/>
    <w:rsid w:val="00BA49FF"/>
    <w:pPr>
      <w:spacing w:after="0" w:line="240" w:lineRule="auto"/>
    </w:p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Lijstgenummerd">
    <w:name w:val="Lijst_genummerd"/>
    <w:basedOn w:val="Lijstopsomteken0"/>
    <w:link w:val="LijstgenummerdChar"/>
    <w:qFormat/>
    <w:rsid w:val="00AD261E"/>
    <w:pPr>
      <w:numPr>
        <w:numId w:val="21"/>
      </w:numPr>
      <w:spacing w:after="0"/>
      <w:ind w:left="357" w:hanging="357"/>
    </w:pPr>
  </w:style>
  <w:style w:type="character" w:customStyle="1" w:styleId="LijstgenummerdChar">
    <w:name w:val="Lijst_genummerd Char"/>
    <w:basedOn w:val="Standaardalinea-lettertype"/>
    <w:link w:val="Lijstgenummerd"/>
    <w:rsid w:val="00AD261E"/>
    <w:rPr>
      <w:rFonts w:cstheme="minorHAnsi"/>
      <w:lang w:val="nl-BE"/>
    </w:rPr>
  </w:style>
  <w:style w:type="paragraph" w:customStyle="1" w:styleId="kader-gekleurd">
    <w:name w:val="kader-gekleurd"/>
    <w:basedOn w:val="Standaard"/>
    <w:link w:val="kader-gekleurdChar"/>
    <w:autoRedefine/>
    <w:rsid w:val="00275AEA"/>
    <w:pPr>
      <w:shd w:val="clear" w:color="auto" w:fill="8BAE00"/>
      <w:ind w:left="720" w:hanging="720"/>
    </w:pPr>
    <w:rPr>
      <w:color w:val="FFFFFF" w:themeColor="background1"/>
    </w:rPr>
  </w:style>
  <w:style w:type="character" w:customStyle="1" w:styleId="kader-gekleurdChar">
    <w:name w:val="kader-gekleurd Char"/>
    <w:basedOn w:val="Standaardalinea-lettertype"/>
    <w:link w:val="kader-gekleurd"/>
    <w:rsid w:val="00275AEA"/>
    <w:rPr>
      <w:color w:val="FFFFFF" w:themeColor="background1"/>
      <w:shd w:val="clear" w:color="auto" w:fill="8BAE00"/>
      <w:lang w:val="nl-BE"/>
    </w:rPr>
  </w:style>
  <w:style w:type="paragraph" w:customStyle="1" w:styleId="Vraagstelling">
    <w:name w:val="Vraagstelling"/>
    <w:basedOn w:val="Lijstopsomteken0"/>
    <w:next w:val="Standaard"/>
    <w:link w:val="VraagstellingChar"/>
    <w:qFormat/>
    <w:rsid w:val="004D794D"/>
    <w:pPr>
      <w:numPr>
        <w:numId w:val="14"/>
      </w:numPr>
      <w:spacing w:before="120" w:after="120"/>
    </w:pPr>
    <w:rPr>
      <w:b/>
    </w:rPr>
  </w:style>
  <w:style w:type="character" w:customStyle="1" w:styleId="VraagstellingChar">
    <w:name w:val="Vraagstelling Char"/>
    <w:basedOn w:val="LijstopsomtekenChar"/>
    <w:link w:val="Vraagstelling"/>
    <w:rsid w:val="004D794D"/>
    <w:rPr>
      <w:rFonts w:cstheme="minorHAnsi"/>
      <w:b/>
      <w:lang w:val="nl-BE"/>
    </w:rPr>
  </w:style>
  <w:style w:type="paragraph" w:customStyle="1" w:styleId="Vraagstellingkaderblauwpijl">
    <w:name w:val="Vraagstelling kader blauw+pijl"/>
    <w:basedOn w:val="Vraagstelling"/>
    <w:next w:val="Standaard"/>
    <w:link w:val="VraagstellingkaderblauwpijlChar"/>
    <w:qFormat/>
    <w:rsid w:val="00D33FA1"/>
    <w:pPr>
      <w:pBdr>
        <w:top w:val="single" w:sz="8" w:space="1" w:color="0F4C81"/>
        <w:left w:val="single" w:sz="8" w:space="4" w:color="0F4C81"/>
        <w:bottom w:val="single" w:sz="8" w:space="1" w:color="0F4C81"/>
        <w:right w:val="single" w:sz="8" w:space="4" w:color="0F4C81"/>
      </w:pBdr>
    </w:pPr>
  </w:style>
  <w:style w:type="character" w:customStyle="1" w:styleId="VraagstellingkaderblauwpijlChar">
    <w:name w:val="Vraagstelling kader blauw+pijl Char"/>
    <w:basedOn w:val="VraagstellingChar"/>
    <w:link w:val="Vraagstellingkaderblauwpijl"/>
    <w:rsid w:val="00D33FA1"/>
    <w:rPr>
      <w:rFonts w:cstheme="minorHAnsi"/>
      <w:b/>
      <w:lang w:val="nl-BE"/>
    </w:rPr>
  </w:style>
  <w:style w:type="paragraph" w:customStyle="1" w:styleId="Standard">
    <w:name w:val="Standard"/>
    <w:rsid w:val="00C137B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nl-BE" w:eastAsia="zh-CN" w:bidi="hi-IN"/>
    </w:rPr>
  </w:style>
  <w:style w:type="table" w:customStyle="1" w:styleId="Onopgemaaktetabel21">
    <w:name w:val="Onopgemaakte tabel 21"/>
    <w:basedOn w:val="Standaardtabel"/>
    <w:uiPriority w:val="42"/>
    <w:rsid w:val="00C137BA"/>
    <w:pPr>
      <w:spacing w:after="0" w:line="240" w:lineRule="auto"/>
    </w:pPr>
    <w:rPr>
      <w:lang w:val="nl-BE"/>
    </w:rPr>
    <w:tblPr>
      <w:tblStyleRowBandSize w:val="1"/>
      <w:tblStyleColBandSize w:val="1"/>
      <w:tblBorders>
        <w:top w:val="single" w:sz="4" w:space="0" w:color="9B9999" w:themeColor="text1" w:themeTint="80"/>
        <w:bottom w:val="single" w:sz="4" w:space="0" w:color="9B9999" w:themeColor="text1" w:themeTint="80"/>
      </w:tblBorders>
    </w:tblPr>
    <w:tblStylePr w:type="firstRow">
      <w:rPr>
        <w:b/>
        <w:bCs/>
      </w:rPr>
      <w:tblPr/>
      <w:tcPr>
        <w:tcBorders>
          <w:bottom w:val="single" w:sz="4" w:space="0" w:color="9B9999" w:themeColor="text1" w:themeTint="80"/>
        </w:tcBorders>
      </w:tcPr>
    </w:tblStylePr>
    <w:tblStylePr w:type="lastRow">
      <w:rPr>
        <w:b/>
        <w:bCs/>
      </w:rPr>
      <w:tblPr/>
      <w:tcPr>
        <w:tcBorders>
          <w:top w:val="single" w:sz="4" w:space="0" w:color="9B9999" w:themeColor="text1" w:themeTint="80"/>
        </w:tcBorders>
      </w:tcPr>
    </w:tblStylePr>
    <w:tblStylePr w:type="firstCol">
      <w:rPr>
        <w:b/>
        <w:bCs/>
      </w:rPr>
    </w:tblStylePr>
    <w:tblStylePr w:type="lastCol">
      <w:rPr>
        <w:b/>
        <w:bCs/>
      </w:rPr>
    </w:tblStylePr>
    <w:tblStylePr w:type="band1Vert">
      <w:tblPr/>
      <w:tcPr>
        <w:tcBorders>
          <w:left w:val="single" w:sz="4" w:space="0" w:color="9B9999" w:themeColor="text1" w:themeTint="80"/>
          <w:right w:val="single" w:sz="4" w:space="0" w:color="9B9999" w:themeColor="text1" w:themeTint="80"/>
        </w:tcBorders>
      </w:tcPr>
    </w:tblStylePr>
    <w:tblStylePr w:type="band2Vert">
      <w:tblPr/>
      <w:tcPr>
        <w:tcBorders>
          <w:left w:val="single" w:sz="4" w:space="0" w:color="9B9999" w:themeColor="text1" w:themeTint="80"/>
          <w:right w:val="single" w:sz="4" w:space="0" w:color="9B9999" w:themeColor="text1" w:themeTint="80"/>
        </w:tcBorders>
      </w:tcPr>
    </w:tblStylePr>
    <w:tblStylePr w:type="band1Horz">
      <w:tblPr/>
      <w:tcPr>
        <w:tcBorders>
          <w:top w:val="single" w:sz="4" w:space="0" w:color="9B9999" w:themeColor="text1" w:themeTint="80"/>
          <w:bottom w:val="single" w:sz="4" w:space="0" w:color="9B9999" w:themeColor="text1" w:themeTint="80"/>
        </w:tcBorders>
      </w:tcPr>
    </w:tblStylePr>
  </w:style>
  <w:style w:type="paragraph" w:styleId="Aanhef">
    <w:name w:val="Salutation"/>
    <w:basedOn w:val="Standaard"/>
    <w:next w:val="Standaard"/>
    <w:link w:val="AanhefChar"/>
    <w:uiPriority w:val="99"/>
    <w:semiHidden/>
    <w:unhideWhenUsed/>
    <w:rsid w:val="00FD13BF"/>
  </w:style>
  <w:style w:type="character" w:customStyle="1" w:styleId="AanhefChar">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FD13BF"/>
    <w:pPr>
      <w:spacing w:line="240" w:lineRule="auto"/>
      <w:ind w:left="4252"/>
    </w:pPr>
  </w:style>
  <w:style w:type="character" w:customStyle="1" w:styleId="AfsluitingChar">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FD13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D13BF"/>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style>
  <w:style w:type="paragraph" w:styleId="Bloktekst">
    <w:name w:val="Block Text"/>
    <w:basedOn w:val="Standaard"/>
    <w:uiPriority w:val="99"/>
    <w:semiHidden/>
    <w:unhideWhenUsed/>
    <w:rsid w:val="00FD13BF"/>
    <w:pPr>
      <w:pBdr>
        <w:top w:val="single" w:sz="2" w:space="10" w:color="0F4C81" w:themeColor="accent1" w:shadow="1"/>
        <w:left w:val="single" w:sz="2" w:space="10" w:color="0F4C81" w:themeColor="accent1" w:shadow="1"/>
        <w:bottom w:val="single" w:sz="2" w:space="10" w:color="0F4C81" w:themeColor="accent1" w:shadow="1"/>
        <w:right w:val="single" w:sz="2" w:space="10" w:color="0F4C81" w:themeColor="accent1" w:shadow="1"/>
      </w:pBdr>
      <w:ind w:left="1152" w:right="1152"/>
    </w:pPr>
    <w:rPr>
      <w:rFonts w:eastAsiaTheme="minorEastAsia"/>
      <w:i/>
      <w:iCs/>
      <w:color w:val="0F4C81" w:themeColor="accent1"/>
    </w:rPr>
  </w:style>
  <w:style w:type="paragraph" w:styleId="Datum">
    <w:name w:val="Date"/>
    <w:basedOn w:val="Standaard"/>
    <w:next w:val="Standaard"/>
    <w:link w:val="DatumChar"/>
    <w:uiPriority w:val="99"/>
    <w:semiHidden/>
    <w:unhideWhenUsed/>
    <w:rsid w:val="00FD13BF"/>
  </w:style>
  <w:style w:type="character" w:customStyle="1" w:styleId="DatumChar">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pPr>
      <w:spacing w:line="240" w:lineRule="auto"/>
    </w:pPr>
  </w:style>
  <w:style w:type="character" w:customStyle="1" w:styleId="E-mailhandtekeningChar">
    <w:name w:val="E-mailhandtekening Char"/>
    <w:basedOn w:val="Standaardalinea-lettertype"/>
    <w:link w:val="E-mailhandtekening"/>
    <w:uiPriority w:val="99"/>
    <w:semiHidden/>
    <w:rsid w:val="00FD13BF"/>
    <w:rPr>
      <w:lang w:val="nl-BE"/>
    </w:rPr>
  </w:style>
  <w:style w:type="paragraph" w:styleId="Geenafstand">
    <w:name w:val="No Spacing"/>
    <w:uiPriority w:val="1"/>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spacing w:line="240" w:lineRule="auto"/>
      <w:ind w:left="4252"/>
    </w:pPr>
  </w:style>
  <w:style w:type="character" w:customStyle="1" w:styleId="HandtekeningChar">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pPr>
      <w:spacing w:line="240" w:lineRule="auto"/>
    </w:pPr>
    <w:rPr>
      <w:i/>
      <w:iCs/>
    </w:rPr>
  </w:style>
  <w:style w:type="character" w:customStyle="1" w:styleId="HTML-adresChar">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spacing w:line="240" w:lineRule="auto"/>
      <w:ind w:left="220" w:hanging="220"/>
    </w:pPr>
  </w:style>
  <w:style w:type="paragraph" w:styleId="Index2">
    <w:name w:val="index 2"/>
    <w:basedOn w:val="Standaard"/>
    <w:next w:val="Standaard"/>
    <w:autoRedefine/>
    <w:uiPriority w:val="99"/>
    <w:semiHidden/>
    <w:unhideWhenUsed/>
    <w:rsid w:val="00FD13BF"/>
    <w:pPr>
      <w:spacing w:line="240" w:lineRule="auto"/>
      <w:ind w:left="440" w:hanging="220"/>
    </w:pPr>
  </w:style>
  <w:style w:type="paragraph" w:styleId="Index3">
    <w:name w:val="index 3"/>
    <w:basedOn w:val="Standaard"/>
    <w:next w:val="Standaard"/>
    <w:autoRedefine/>
    <w:uiPriority w:val="99"/>
    <w:semiHidden/>
    <w:unhideWhenUsed/>
    <w:rsid w:val="00FD13BF"/>
    <w:pPr>
      <w:spacing w:line="240" w:lineRule="auto"/>
      <w:ind w:left="660" w:hanging="220"/>
    </w:pPr>
  </w:style>
  <w:style w:type="paragraph" w:styleId="Index4">
    <w:name w:val="index 4"/>
    <w:basedOn w:val="Standaard"/>
    <w:next w:val="Standaard"/>
    <w:autoRedefine/>
    <w:uiPriority w:val="99"/>
    <w:semiHidden/>
    <w:unhideWhenUsed/>
    <w:rsid w:val="00FD13BF"/>
    <w:pPr>
      <w:spacing w:line="240" w:lineRule="auto"/>
      <w:ind w:left="880" w:hanging="220"/>
    </w:pPr>
  </w:style>
  <w:style w:type="paragraph" w:styleId="Index5">
    <w:name w:val="index 5"/>
    <w:basedOn w:val="Standaard"/>
    <w:next w:val="Standaard"/>
    <w:autoRedefine/>
    <w:uiPriority w:val="99"/>
    <w:semiHidden/>
    <w:unhideWhenUsed/>
    <w:rsid w:val="00FD13BF"/>
    <w:pPr>
      <w:spacing w:line="240" w:lineRule="auto"/>
      <w:ind w:left="1100" w:hanging="220"/>
    </w:pPr>
  </w:style>
  <w:style w:type="paragraph" w:styleId="Index6">
    <w:name w:val="index 6"/>
    <w:basedOn w:val="Standaard"/>
    <w:next w:val="Standaard"/>
    <w:autoRedefine/>
    <w:uiPriority w:val="99"/>
    <w:semiHidden/>
    <w:unhideWhenUsed/>
    <w:rsid w:val="00FD13BF"/>
    <w:pPr>
      <w:spacing w:line="240" w:lineRule="auto"/>
      <w:ind w:left="1320" w:hanging="220"/>
    </w:pPr>
  </w:style>
  <w:style w:type="paragraph" w:styleId="Index7">
    <w:name w:val="index 7"/>
    <w:basedOn w:val="Standaard"/>
    <w:next w:val="Standaard"/>
    <w:autoRedefine/>
    <w:uiPriority w:val="99"/>
    <w:semiHidden/>
    <w:unhideWhenUsed/>
    <w:rsid w:val="00FD13BF"/>
    <w:pPr>
      <w:spacing w:line="240" w:lineRule="auto"/>
      <w:ind w:left="1540" w:hanging="220"/>
    </w:pPr>
  </w:style>
  <w:style w:type="paragraph" w:styleId="Index8">
    <w:name w:val="index 8"/>
    <w:basedOn w:val="Standaard"/>
    <w:next w:val="Standaard"/>
    <w:autoRedefine/>
    <w:uiPriority w:val="99"/>
    <w:semiHidden/>
    <w:unhideWhenUsed/>
    <w:rsid w:val="00FD13BF"/>
    <w:pPr>
      <w:spacing w:line="240" w:lineRule="auto"/>
      <w:ind w:left="1760" w:hanging="220"/>
    </w:pPr>
  </w:style>
  <w:style w:type="paragraph" w:styleId="Index9">
    <w:name w:val="index 9"/>
    <w:basedOn w:val="Standaard"/>
    <w:next w:val="Standaard"/>
    <w:autoRedefine/>
    <w:uiPriority w:val="99"/>
    <w:semiHidden/>
    <w:unhideWhenUsed/>
    <w:rsid w:val="00FD13BF"/>
    <w:pPr>
      <w:spacing w:line="240" w:lineRule="auto"/>
      <w:ind w:left="1980" w:hanging="220"/>
    </w:pPr>
  </w:style>
  <w:style w:type="paragraph" w:styleId="Indexkop">
    <w:name w:val="index heading"/>
    <w:basedOn w:val="Standaard"/>
    <w:next w:val="Index1"/>
    <w:uiPriority w:val="99"/>
    <w:semiHidden/>
    <w:unhideWhenUsed/>
    <w:rsid w:val="00FD13BF"/>
    <w:rPr>
      <w:rFonts w:asciiTheme="majorHAnsi" w:eastAsiaTheme="majorEastAsia" w:hAnsiTheme="majorHAnsi" w:cstheme="majorBidi"/>
      <w:b/>
      <w:bCs/>
    </w:rPr>
  </w:style>
  <w:style w:type="paragraph" w:styleId="Lijst5">
    <w:name w:val="List 5"/>
    <w:basedOn w:val="Standaard"/>
    <w:uiPriority w:val="99"/>
    <w:semiHidden/>
    <w:unhideWhenUsed/>
    <w:rsid w:val="00FD13BF"/>
    <w:pPr>
      <w:ind w:left="1415" w:hanging="283"/>
      <w:contextualSpacing/>
    </w:pPr>
  </w:style>
  <w:style w:type="paragraph" w:styleId="Lijstvoortzetting">
    <w:name w:val="List Continue"/>
    <w:basedOn w:val="Standaard"/>
    <w:uiPriority w:val="99"/>
    <w:semiHidden/>
    <w:unhideWhenUsed/>
    <w:rsid w:val="00FD13BF"/>
    <w:pPr>
      <w:spacing w:after="120"/>
      <w:ind w:left="283"/>
      <w:contextualSpacing/>
    </w:pPr>
  </w:style>
  <w:style w:type="paragraph" w:styleId="Lijstvoortzetting2">
    <w:name w:val="List Continue 2"/>
    <w:basedOn w:val="Standaard"/>
    <w:uiPriority w:val="99"/>
    <w:semiHidden/>
    <w:unhideWhenUsed/>
    <w:rsid w:val="00FD13BF"/>
    <w:pPr>
      <w:spacing w:after="120"/>
      <w:ind w:left="566"/>
      <w:contextualSpacing/>
    </w:pPr>
  </w:style>
  <w:style w:type="paragraph" w:styleId="Lijstvoortzetting3">
    <w:name w:val="List Continue 3"/>
    <w:basedOn w:val="Standaard"/>
    <w:uiPriority w:val="99"/>
    <w:semiHidden/>
    <w:unhideWhenUsed/>
    <w:rsid w:val="00FD13BF"/>
    <w:pPr>
      <w:spacing w:after="120"/>
      <w:ind w:left="849"/>
      <w:contextualSpacing/>
    </w:pPr>
  </w:style>
  <w:style w:type="paragraph" w:styleId="Lijstvoortzetting4">
    <w:name w:val="List Continue 4"/>
    <w:basedOn w:val="Standaard"/>
    <w:uiPriority w:val="99"/>
    <w:semiHidden/>
    <w:unhideWhenUsed/>
    <w:rsid w:val="00FD13BF"/>
    <w:pPr>
      <w:spacing w:after="120"/>
      <w:ind w:left="1132"/>
      <w:contextualSpacing/>
    </w:pPr>
  </w:style>
  <w:style w:type="paragraph" w:styleId="Lijstvoortzetting5">
    <w:name w:val="List Continue 5"/>
    <w:basedOn w:val="Standaard"/>
    <w:uiPriority w:val="99"/>
    <w:semiHidden/>
    <w:unhideWhenUsed/>
    <w:rsid w:val="00FD13BF"/>
    <w:pPr>
      <w:spacing w:after="120"/>
      <w:ind w:left="1415"/>
      <w:contextualSpacing/>
    </w:p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customStyle="1" w:styleId="MacrotekstChar">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pPr>
      <w:spacing w:line="240" w:lineRule="auto"/>
    </w:pPr>
  </w:style>
  <w:style w:type="character" w:customStyle="1" w:styleId="NotitiekopChar">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pPr>
  </w:style>
  <w:style w:type="character" w:customStyle="1" w:styleId="PlattetekstChar">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style>
  <w:style w:type="character" w:customStyle="1" w:styleId="Plattetekst2Char">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pPr>
    <w:rPr>
      <w:sz w:val="16"/>
      <w:szCs w:val="16"/>
    </w:rPr>
  </w:style>
  <w:style w:type="character" w:customStyle="1" w:styleId="Plattetekst3Char">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ind w:left="283"/>
    </w:pPr>
  </w:style>
  <w:style w:type="character" w:customStyle="1" w:styleId="PlattetekstinspringenChar">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ind w:left="708"/>
    </w:pPr>
  </w:style>
  <w:style w:type="paragraph" w:styleId="Tekstzonderopmaak">
    <w:name w:val="Plain Text"/>
    <w:basedOn w:val="Standaard"/>
    <w:link w:val="TekstzonderopmaakChar"/>
    <w:uiPriority w:val="99"/>
    <w:semiHidden/>
    <w:unhideWhenUsed/>
    <w:rsid w:val="00FD13BF"/>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customStyle="1" w:styleId="Auteur">
    <w:name w:val="Auteur"/>
    <w:basedOn w:val="Standaard"/>
    <w:next w:val="Standaard"/>
    <w:link w:val="AuteurChar"/>
    <w:qFormat/>
    <w:rsid w:val="00016CD7"/>
    <w:pPr>
      <w:ind w:left="426"/>
    </w:pPr>
    <w:rPr>
      <w:i/>
    </w:rPr>
  </w:style>
  <w:style w:type="paragraph" w:customStyle="1" w:styleId="kop10">
    <w:name w:val="kop 1"/>
    <w:basedOn w:val="Kop1"/>
    <w:link w:val="kop1Char0"/>
    <w:rsid w:val="00B75C5D"/>
  </w:style>
  <w:style w:type="character" w:customStyle="1" w:styleId="AuteurChar">
    <w:name w:val="Auteur Char"/>
    <w:basedOn w:val="Standaardalinea-lettertype"/>
    <w:link w:val="Auteur"/>
    <w:rsid w:val="00016CD7"/>
    <w:rPr>
      <w:i/>
      <w:lang w:val="nl-BE"/>
    </w:rPr>
  </w:style>
  <w:style w:type="character" w:customStyle="1" w:styleId="kop1Char0">
    <w:name w:val="kop 1 Char"/>
    <w:basedOn w:val="Kop1Char"/>
    <w:link w:val="kop10"/>
    <w:rsid w:val="00B75C5D"/>
    <w:rPr>
      <w:rFonts w:asciiTheme="majorHAnsi" w:eastAsiaTheme="majorEastAsia" w:hAnsiTheme="majorHAnsi" w:cstheme="majorBidi"/>
      <w:bCs/>
      <w:smallCaps/>
      <w:color w:val="0F4C81"/>
      <w:sz w:val="44"/>
      <w:szCs w:val="44"/>
      <w:lang w:val="nl-BE"/>
    </w:rPr>
  </w:style>
  <w:style w:type="paragraph" w:customStyle="1" w:styleId="Voetteksteven-pagina">
    <w:name w:val="Voettekst_even-pagina"/>
    <w:basedOn w:val="Voettekst"/>
    <w:link w:val="Voetteksteven-paginaChar"/>
    <w:qFormat/>
    <w:rsid w:val="004346B6"/>
    <w:pPr>
      <w:tabs>
        <w:tab w:val="clear" w:pos="9639"/>
        <w:tab w:val="right" w:pos="9554"/>
      </w:tabs>
    </w:pPr>
    <w:rPr>
      <w:smallCaps/>
    </w:rPr>
  </w:style>
  <w:style w:type="character" w:customStyle="1" w:styleId="Voetteksteven-paginaChar">
    <w:name w:val="Voettekst_even-pagina Char"/>
    <w:basedOn w:val="VoettekstChar"/>
    <w:link w:val="Voetteksteven-pagina"/>
    <w:rsid w:val="004346B6"/>
    <w:rPr>
      <w:smallCaps/>
      <w:color w:val="0F4C81"/>
      <w:sz w:val="18"/>
      <w:lang w:val="nl-BE"/>
    </w:rPr>
  </w:style>
  <w:style w:type="paragraph" w:customStyle="1" w:styleId="opsomminginsprong">
    <w:name w:val="&gt; opsomming+insprong"/>
    <w:basedOn w:val="Lijstopsomteken2"/>
    <w:rsid w:val="003C082A"/>
    <w:pPr>
      <w:numPr>
        <w:numId w:val="0"/>
      </w:numPr>
      <w:ind w:left="567" w:hanging="357"/>
    </w:pPr>
  </w:style>
  <w:style w:type="paragraph" w:customStyle="1" w:styleId="Opsomteken1insprong">
    <w:name w:val="Opsom.teken1+insprong"/>
    <w:basedOn w:val="Standaard"/>
    <w:link w:val="Opsomteken1insprongChar"/>
    <w:qFormat/>
    <w:rsid w:val="000A510C"/>
    <w:pPr>
      <w:numPr>
        <w:numId w:val="16"/>
      </w:numPr>
      <w:spacing w:after="60"/>
      <w:ind w:left="714" w:hanging="357"/>
    </w:pPr>
  </w:style>
  <w:style w:type="character" w:customStyle="1" w:styleId="Opsomteken1insprongChar">
    <w:name w:val="Opsom.teken1+insprong Char"/>
    <w:basedOn w:val="Standaardalinea-lettertype"/>
    <w:link w:val="Opsomteken1insprong"/>
    <w:rsid w:val="000A510C"/>
    <w:rPr>
      <w:lang w:val="nl-BE"/>
    </w:rPr>
  </w:style>
  <w:style w:type="paragraph" w:customStyle="1" w:styleId="Opsomteken2insprong">
    <w:name w:val="Opsom.teken2+insprong"/>
    <w:basedOn w:val="Standaard"/>
    <w:link w:val="Opsomteken2insprongChar"/>
    <w:qFormat/>
    <w:rsid w:val="000A510C"/>
    <w:pPr>
      <w:numPr>
        <w:numId w:val="17"/>
      </w:numPr>
      <w:spacing w:after="60"/>
      <w:ind w:left="714" w:hanging="357"/>
    </w:pPr>
  </w:style>
  <w:style w:type="paragraph" w:customStyle="1" w:styleId="Opsomteken3insprong">
    <w:name w:val="Opsom.teken3+insprong"/>
    <w:basedOn w:val="Standaard"/>
    <w:link w:val="Opsomteken3insprongChar"/>
    <w:qFormat/>
    <w:rsid w:val="000A510C"/>
    <w:pPr>
      <w:numPr>
        <w:numId w:val="18"/>
      </w:numPr>
      <w:spacing w:after="60"/>
      <w:ind w:left="714" w:hanging="357"/>
    </w:pPr>
  </w:style>
  <w:style w:type="character" w:customStyle="1" w:styleId="Opsomteken2insprongChar">
    <w:name w:val="Opsom.teken2+insprong Char"/>
    <w:basedOn w:val="Opsomteken1insprongChar"/>
    <w:link w:val="Opsomteken2insprong"/>
    <w:rsid w:val="000A510C"/>
    <w:rPr>
      <w:lang w:val="nl-BE"/>
    </w:rPr>
  </w:style>
  <w:style w:type="character" w:customStyle="1" w:styleId="Opsomteken3insprongChar">
    <w:name w:val="Opsom.teken3+insprong Char"/>
    <w:basedOn w:val="Standaardalinea-lettertype"/>
    <w:link w:val="Opsomteken3insprong"/>
    <w:rsid w:val="000A510C"/>
    <w:rPr>
      <w:lang w:val="nl-BE"/>
    </w:rPr>
  </w:style>
  <w:style w:type="paragraph" w:customStyle="1" w:styleId="Vraagstellingkaderblauw">
    <w:name w:val="Vraagstelling kader blauw"/>
    <w:basedOn w:val="Vraagstellingkaderblauwpijl"/>
    <w:link w:val="VraagstellingkaderblauwChar"/>
    <w:qFormat/>
    <w:rsid w:val="00D33FA1"/>
    <w:pPr>
      <w:numPr>
        <w:numId w:val="0"/>
      </w:numPr>
    </w:pPr>
  </w:style>
  <w:style w:type="paragraph" w:customStyle="1" w:styleId="Lijstinblauwekader">
    <w:name w:val="Lijst_in blauwe kader"/>
    <w:basedOn w:val="Lijstalinea"/>
    <w:link w:val="LijstinblauwekaderChar"/>
    <w:qFormat/>
    <w:rsid w:val="005C241E"/>
    <w:pPr>
      <w:numPr>
        <w:numId w:val="19"/>
      </w:numPr>
      <w:spacing w:after="60"/>
      <w:ind w:left="714" w:hanging="357"/>
    </w:pPr>
    <w:rPr>
      <w:color w:val="FFFFFF" w:themeColor="background1"/>
    </w:rPr>
  </w:style>
  <w:style w:type="character" w:customStyle="1" w:styleId="VraagstellingkaderblauwChar">
    <w:name w:val="Vraagstelling kader blauw Char"/>
    <w:basedOn w:val="VraagstellingkaderblauwpijlChar"/>
    <w:link w:val="Vraagstellingkaderblauw"/>
    <w:rsid w:val="00D33FA1"/>
    <w:rPr>
      <w:rFonts w:cstheme="minorHAnsi"/>
      <w:b/>
      <w:lang w:val="nl-BE"/>
    </w:rPr>
  </w:style>
  <w:style w:type="character" w:customStyle="1" w:styleId="LijstinblauwekaderChar">
    <w:name w:val="Lijst_in blauwe kader Char"/>
    <w:basedOn w:val="Standaardalinea-lettertype"/>
    <w:link w:val="Lijstinblauwekader"/>
    <w:rsid w:val="005C241E"/>
    <w:rPr>
      <w:rFonts w:cstheme="minorHAnsi"/>
      <w:color w:val="FFFFFF" w:themeColor="background1"/>
      <w:lang w:val="nl-BE"/>
    </w:rPr>
  </w:style>
  <w:style w:type="paragraph" w:customStyle="1" w:styleId="Kadergekleurd">
    <w:name w:val="Kader_gekleurd"/>
    <w:basedOn w:val="Standaard"/>
    <w:next w:val="Standaard"/>
    <w:link w:val="KadergekleurdChar"/>
    <w:autoRedefine/>
    <w:qFormat/>
    <w:rsid w:val="004346B6"/>
    <w:pPr>
      <w:pBdr>
        <w:top w:val="single" w:sz="4" w:space="1" w:color="0F4C81"/>
        <w:left w:val="single" w:sz="4" w:space="4" w:color="0F4C81"/>
        <w:bottom w:val="single" w:sz="4" w:space="1" w:color="0F4C81"/>
        <w:right w:val="single" w:sz="4" w:space="4" w:color="0F4C81"/>
      </w:pBdr>
      <w:shd w:val="clear" w:color="auto" w:fill="0F4C81"/>
      <w:tabs>
        <w:tab w:val="left" w:pos="2416"/>
      </w:tabs>
      <w:ind w:left="113" w:right="113"/>
    </w:pPr>
    <w:rPr>
      <w:noProof/>
      <w:color w:val="FFFFFF" w:themeColor="background1"/>
    </w:rPr>
  </w:style>
  <w:style w:type="character" w:customStyle="1" w:styleId="KadergekleurdChar">
    <w:name w:val="Kader_gekleurd Char"/>
    <w:basedOn w:val="Standaardalinea-lettertype"/>
    <w:link w:val="Kadergekleurd"/>
    <w:rsid w:val="004346B6"/>
    <w:rPr>
      <w:noProof/>
      <w:color w:val="FFFFFF" w:themeColor="background1"/>
      <w:shd w:val="clear" w:color="auto" w:fill="0F4C81"/>
      <w:lang w:val="nl-BE"/>
    </w:rPr>
  </w:style>
  <w:style w:type="paragraph" w:customStyle="1" w:styleId="Kaderblauwerand">
    <w:name w:val="Kader_blauwe rand"/>
    <w:basedOn w:val="Kadergekleurd"/>
    <w:next w:val="Standaard"/>
    <w:link w:val="KaderblauwerandChar"/>
    <w:qFormat/>
    <w:rsid w:val="004346B6"/>
    <w:pPr>
      <w:pBdr>
        <w:top w:val="single" w:sz="8" w:space="1" w:color="0F4C81"/>
        <w:left w:val="single" w:sz="8" w:space="4" w:color="0F4C81"/>
        <w:bottom w:val="single" w:sz="8" w:space="1" w:color="0F4C81"/>
        <w:right w:val="single" w:sz="8" w:space="4" w:color="0F4C81"/>
      </w:pBdr>
      <w:shd w:val="clear" w:color="auto" w:fill="FFFFFF" w:themeFill="background1"/>
    </w:pPr>
    <w:rPr>
      <w:color w:val="0F4C81"/>
    </w:rPr>
  </w:style>
  <w:style w:type="character" w:customStyle="1" w:styleId="KaderblauwerandChar">
    <w:name w:val="Kader_blauwe rand Char"/>
    <w:basedOn w:val="KadergekleurdChar"/>
    <w:link w:val="Kaderblauwerand"/>
    <w:rsid w:val="004346B6"/>
    <w:rPr>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paragraph" w:customStyle="1" w:styleId="Lijstopsomteken">
    <w:name w:val="Lijst_opsomteken"/>
    <w:basedOn w:val="Standaard"/>
    <w:link w:val="LijstopsomtekenChar0"/>
    <w:qFormat/>
    <w:rsid w:val="00FA02C4"/>
    <w:pPr>
      <w:numPr>
        <w:numId w:val="23"/>
      </w:numPr>
      <w:tabs>
        <w:tab w:val="left" w:pos="3686"/>
      </w:tabs>
      <w:spacing w:before="60"/>
    </w:pPr>
    <w:rPr>
      <w:rFonts w:ascii="Calibri" w:hAnsi="Calibri"/>
      <w:color w:val="1C1A15" w:themeColor="background2" w:themeShade="1A"/>
    </w:rPr>
  </w:style>
  <w:style w:type="character" w:customStyle="1" w:styleId="LijstopsomtekenChar0">
    <w:name w:val="Lijst_opsomteken Char"/>
    <w:basedOn w:val="Standaardalinea-lettertype"/>
    <w:link w:val="Lijstopsomteken"/>
    <w:rsid w:val="00FA02C4"/>
    <w:rPr>
      <w:rFonts w:ascii="Calibri" w:hAnsi="Calibri"/>
      <w:color w:val="1C1A15" w:themeColor="background2" w:themeShade="1A"/>
      <w:lang w:val="nl-BE"/>
    </w:rPr>
  </w:style>
  <w:style w:type="character" w:styleId="Onopgelostemelding">
    <w:name w:val="Unresolved Mention"/>
    <w:basedOn w:val="Standaardalinea-lettertype"/>
    <w:uiPriority w:val="99"/>
    <w:semiHidden/>
    <w:unhideWhenUsed/>
    <w:rsid w:val="00DE3F88"/>
    <w:rPr>
      <w:color w:val="605E5C"/>
      <w:shd w:val="clear" w:color="auto" w:fill="E1DFDD"/>
    </w:rPr>
  </w:style>
  <w:style w:type="paragraph" w:customStyle="1" w:styleId="Opsomming-lijst">
    <w:name w:val="Opsomming-lijst"/>
    <w:basedOn w:val="Standaard"/>
    <w:next w:val="Standaard"/>
    <w:qFormat/>
    <w:rsid w:val="00A84E9B"/>
    <w:pPr>
      <w:spacing w:after="60" w:line="260" w:lineRule="atLeast"/>
      <w:ind w:left="431" w:hanging="431"/>
    </w:pPr>
    <w:rPr>
      <w:rFonts w:ascii="Calibri" w:hAnsi="Calibri"/>
      <w:color w:val="1C1A15" w:themeColor="background2"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communicatie.zorg@vlaanderen.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verheid.vlaanderen.be/communicatie/huisstijl-merkbelei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odex.vlaanderen.be/PrintDocument.ashx?id=1038369&amp;datum=&amp;geannoteerd=false&amp;print=fal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Klik om een datum te kiezen.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ypedocument xmlns="ec0557a8-47b7-4765-afb0-7032da28809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31F9666BCDE34FBCE3813F4641FAA8" ma:contentTypeVersion="4" ma:contentTypeDescription="Een nieuw document maken." ma:contentTypeScope="" ma:versionID="e9676a8dcde7cc7acf81469db306c600">
  <xsd:schema xmlns:xsd="http://www.w3.org/2001/XMLSchema" xmlns:xs="http://www.w3.org/2001/XMLSchema" xmlns:p="http://schemas.microsoft.com/office/2006/metadata/properties" xmlns:ns2="ec0557a8-47b7-4765-afb0-7032da288093" targetNamespace="http://schemas.microsoft.com/office/2006/metadata/properties" ma:root="true" ma:fieldsID="9e4de9a460da333b927f8a067f80d76e" ns2:_="">
    <xsd:import namespace="ec0557a8-47b7-4765-afb0-7032da288093"/>
    <xsd:element name="properties">
      <xsd:complexType>
        <xsd:sequence>
          <xsd:element name="documentManagement">
            <xsd:complexType>
              <xsd:all>
                <xsd:element ref="ns2:Type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57a8-47b7-4765-afb0-7032da288093" elementFormDefault="qualified">
    <xsd:import namespace="http://schemas.microsoft.com/office/2006/documentManagement/types"/>
    <xsd:import namespace="http://schemas.microsoft.com/office/infopath/2007/PartnerControls"/>
    <xsd:element name="Typedocument" ma:index="8" nillable="true" ma:displayName="Type document" ma:format="Dropdown" ma:internalName="Typedocument">
      <xsd:simpleType>
        <xsd:restriction base="dms:Choice">
          <xsd:enumeration value="versie naar kabinet"/>
          <xsd:enumeration value="off doc VR"/>
          <xsd:enumeration value="Keuz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302C1-3D3D-4142-BF00-6A7B526413FB}">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ec0557a8-47b7-4765-afb0-7032da288093"/>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957B3A9-C7F5-4E27-8A96-958B4F8CBA66}">
  <ds:schemaRefs>
    <ds:schemaRef ds:uri="http://schemas.openxmlformats.org/officeDocument/2006/bibliography"/>
  </ds:schemaRefs>
</ds:datastoreItem>
</file>

<file path=customXml/itemProps4.xml><?xml version="1.0" encoding="utf-8"?>
<ds:datastoreItem xmlns:ds="http://schemas.openxmlformats.org/officeDocument/2006/customXml" ds:itemID="{12128ECE-24FB-43EA-9215-1C751F00425D}">
  <ds:schemaRefs>
    <ds:schemaRef ds:uri="http://schemas.microsoft.com/sharepoint/v3/contenttype/forms"/>
  </ds:schemaRefs>
</ds:datastoreItem>
</file>

<file path=customXml/itemProps5.xml><?xml version="1.0" encoding="utf-8"?>
<ds:datastoreItem xmlns:ds="http://schemas.openxmlformats.org/officeDocument/2006/customXml" ds:itemID="{F6A9215C-13B9-42E1-A30A-18B193C5C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57a8-47b7-4765-afb0-7032da28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9523</Words>
  <Characters>52381</Characters>
  <Application>Microsoft Office Word</Application>
  <DocSecurity>4</DocSecurity>
  <Lines>436</Lines>
  <Paragraphs>123</Paragraphs>
  <ScaleCrop>false</ScaleCrop>
  <Company>Vlaamse Overheid</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Beheersovereenkomst Steunpunt Welzijn, Volksgezondheid en Gezin</dc:title>
  <dc:subject>2026 - 2031</dc:subject>
  <dc:creator>Ooge Kathy</dc:creator>
  <cp:lastModifiedBy>Stragier Natalie</cp:lastModifiedBy>
  <cp:revision>2</cp:revision>
  <cp:lastPrinted>2025-10-29T14:39:00Z</cp:lastPrinted>
  <dcterms:created xsi:type="dcterms:W3CDTF">2026-03-16T09:08:00Z</dcterms:created>
  <dcterms:modified xsi:type="dcterms:W3CDTF">2026-03-16T09:08:00Z</dcterms:modified>
  <cp:contentStatus>Versie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0x0101009031F9666BCDE34FBCE3813F4641FAA8</vt:lpwstr>
  </property>
  <property fmtid="{D5CDD505-2E9C-101B-9397-08002B2CF9AE}" pid="3" name="docLang">
    <vt:lpwstr>nl</vt:lpwstr>
  </property>
  <property fmtid="{D5CDD505-2E9C-101B-9397-08002B2CF9AE}" pid="4" name="MediaServiceImageTags">
    <vt:lpwstr/>
  </property>
  <property fmtid="{D5CDD505-2E9C-101B-9397-08002B2CF9AE}" pid="5" name="Projecten dossiers beleidsraad">
    <vt:lpwstr/>
  </property>
  <property fmtid="{D5CDD505-2E9C-101B-9397-08002B2CF9AE}" pid="6" name="Projecten_x0020_dossiers_x0020_beleidsraad">
    <vt:lpwstr/>
  </property>
  <property fmtid="{D5CDD505-2E9C-101B-9397-08002B2CF9AE}" pid="7" name="Rubriek beleidsraad">
    <vt:lpwstr/>
  </property>
  <property fmtid="{D5CDD505-2E9C-101B-9397-08002B2CF9AE}" pid="8" name="Rubriek_x0020_beleidsraad">
    <vt:lpwstr/>
  </property>
  <property fmtid="{D5CDD505-2E9C-101B-9397-08002B2CF9AE}" pid="9" name="Verantwoordelijke entiteit">
    <vt:lpwstr/>
  </property>
  <property fmtid="{D5CDD505-2E9C-101B-9397-08002B2CF9AE}" pid="10" name="Verantwoordelijke_x0020_entiteit">
    <vt:lpwstr/>
  </property>
  <property fmtid="{D5CDD505-2E9C-101B-9397-08002B2CF9AE}" pid="11" name="_dlc_DocIdItemGuid">
    <vt:lpwstr>e1134521-5626-48be-bc6b-5c129ddbb4fb</vt:lpwstr>
  </property>
</Properties>
</file>