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E4CC" w14:textId="177C7CC0" w:rsidR="007D6FE0" w:rsidRDefault="00E72F6C" w:rsidP="00B065E1">
      <w:pPr>
        <w:pBdr>
          <w:bottom w:val="single" w:sz="6" w:space="1" w:color="auto"/>
        </w:pBdr>
        <w:bidi/>
        <w:spacing w:after="120" w:line="276" w:lineRule="auto"/>
        <w:jc w:val="center"/>
        <w:rPr>
          <w:rFonts w:ascii="Calibri" w:hAnsi="Calibri" w:cs="Calibri"/>
          <w:b/>
          <w:bCs/>
          <w:color w:val="215E99"/>
          <w:sz w:val="32"/>
          <w:szCs w:val="32"/>
          <w:rtl/>
        </w:rPr>
      </w:pPr>
      <w:r>
        <w:rPr>
          <w:rFonts w:ascii="Calibri" w:hAnsi="Calibri" w:cs="Calibri" w:hint="cs"/>
          <w:b/>
          <w:bCs/>
          <w:color w:val="215E99"/>
          <w:sz w:val="32"/>
          <w:szCs w:val="32"/>
          <w:rtl/>
        </w:rPr>
        <w:t>הפורום למען גמלאים עולים</w:t>
      </w:r>
    </w:p>
    <w:p w14:paraId="3ACD5FC5" w14:textId="77777777" w:rsidR="00E72F6C" w:rsidRPr="00E72F6C" w:rsidRDefault="00E72F6C" w:rsidP="00E72F6C">
      <w:pPr>
        <w:bidi/>
        <w:spacing w:after="120" w:line="276" w:lineRule="auto"/>
        <w:jc w:val="center"/>
        <w:rPr>
          <w:rFonts w:ascii="Calibri" w:hAnsi="Calibri" w:cs="Calibri"/>
          <w:b/>
          <w:bCs/>
          <w:color w:val="3399FF"/>
          <w:sz w:val="12"/>
          <w:szCs w:val="12"/>
          <w:rtl/>
        </w:rPr>
      </w:pPr>
    </w:p>
    <w:p w14:paraId="25863157" w14:textId="5ABDC312" w:rsidR="007D6FE0" w:rsidRPr="00E72F6C" w:rsidRDefault="007D6FE0" w:rsidP="00B065E1">
      <w:pPr>
        <w:bidi/>
        <w:spacing w:after="120" w:line="276" w:lineRule="auto"/>
        <w:jc w:val="center"/>
        <w:rPr>
          <w:rFonts w:ascii="Calibri" w:hAnsi="Calibri" w:cs="Calibri"/>
          <w:b/>
          <w:bCs/>
          <w:sz w:val="10"/>
          <w:szCs w:val="10"/>
        </w:rPr>
      </w:pPr>
      <w:r w:rsidRPr="00B065E1">
        <w:rPr>
          <w:rFonts w:ascii="Calibri" w:hAnsi="Calibri" w:cs="Calibri"/>
          <w:b/>
          <w:bCs/>
          <w:sz w:val="22"/>
          <w:szCs w:val="22"/>
          <w:rtl/>
        </w:rPr>
        <w:t xml:space="preserve">תוכנית לשיפור תנאי חייהם של גמלאים עולים </w:t>
      </w:r>
      <w:r w:rsidR="00B2285C">
        <w:rPr>
          <w:rFonts w:ascii="Calibri" w:hAnsi="Calibri" w:cs="Calibri"/>
          <w:b/>
          <w:bCs/>
          <w:sz w:val="22"/>
          <w:szCs w:val="22"/>
          <w:rtl/>
          <w:lang w:val="ru-RU"/>
        </w:rPr>
        <w:t>–</w:t>
      </w:r>
      <w:r w:rsidR="00B2285C">
        <w:rPr>
          <w:rFonts w:ascii="Calibri" w:hAnsi="Calibri" w:cs="Calibri" w:hint="cs"/>
          <w:b/>
          <w:bCs/>
          <w:sz w:val="22"/>
          <w:szCs w:val="22"/>
          <w:rtl/>
          <w:lang w:val="ru-RU"/>
        </w:rPr>
        <w:t xml:space="preserve"> </w:t>
      </w:r>
      <w:r w:rsidRPr="00B065E1">
        <w:rPr>
          <w:rFonts w:ascii="Calibri" w:hAnsi="Calibri" w:cs="Calibri"/>
          <w:b/>
          <w:bCs/>
          <w:sz w:val="22"/>
          <w:szCs w:val="22"/>
          <w:rtl/>
        </w:rPr>
        <w:t>לשנים 2027–2030</w:t>
      </w:r>
      <w:r w:rsidRPr="00B065E1">
        <w:rPr>
          <w:rFonts w:ascii="Calibri" w:hAnsi="Calibri" w:cs="Calibri"/>
          <w:b/>
          <w:bCs/>
          <w:sz w:val="22"/>
          <w:szCs w:val="22"/>
          <w:lang w:val="ru-RU"/>
        </w:rPr>
        <w:br/>
      </w:r>
    </w:p>
    <w:p w14:paraId="1C09AB81" w14:textId="77777777" w:rsidR="00517091" w:rsidRPr="00B065E1" w:rsidRDefault="007D6FE0"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 xml:space="preserve">להעלות את הרף המינימלי לקצבת הזקנה המשולמת על ידי הביטוח הלאומי לגמלאים החיים מתחת לקו העוני, וזאת עד לגובה של 80%, ובהמשך עד ל־100% מגובה שכר המינימום. </w:t>
      </w:r>
    </w:p>
    <w:p w14:paraId="6DA4E23A" w14:textId="14BFC588" w:rsidR="00517091" w:rsidRPr="00B065E1" w:rsidRDefault="00517091"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 xml:space="preserve">לשנות את הנחיות הביטוח הלאומי כך שגמלאים המקבלים השלמת הכנסה וצברו ותק עבודה בישראל יוכלו לקבל הן תוספת השלמת הכנסה לקצבת הזקנה והן את 'תוספת ותק' לאותה קצבה. </w:t>
      </w:r>
    </w:p>
    <w:p w14:paraId="5F1D80FC" w14:textId="054EE506" w:rsidR="007D6FE0" w:rsidRPr="00B065E1" w:rsidRDefault="007D6FE0"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להכיר ב</w:t>
      </w:r>
      <w:r w:rsidR="001F765E">
        <w:rPr>
          <w:rFonts w:ascii="Calibri" w:hAnsi="Calibri" w:cs="Calibri" w:hint="cs"/>
          <w:rtl/>
        </w:rPr>
        <w:t>פליטי</w:t>
      </w:r>
      <w:r w:rsidRPr="00B065E1">
        <w:rPr>
          <w:rFonts w:ascii="Calibri" w:hAnsi="Calibri" w:cs="Calibri"/>
          <w:rtl/>
        </w:rPr>
        <w:t xml:space="preserve"> השואה שעלו לישראל לאחר 1.10.1953 כנכי רדיפות הנאצים, כלומר להעניק להם את אותו המעמד של נפגעי שואה שיש </w:t>
      </w:r>
      <w:r w:rsidR="001F765E">
        <w:rPr>
          <w:rFonts w:ascii="Calibri" w:hAnsi="Calibri" w:cs="Calibri" w:hint="cs"/>
          <w:rtl/>
        </w:rPr>
        <w:t xml:space="preserve">לפליטי </w:t>
      </w:r>
      <w:r w:rsidRPr="00B065E1">
        <w:rPr>
          <w:rFonts w:ascii="Calibri" w:hAnsi="Calibri" w:cs="Calibri"/>
          <w:rtl/>
        </w:rPr>
        <w:t>השואה שעלו לישראל לפני 1.10.1953</w:t>
      </w:r>
      <w:r w:rsidRPr="00B065E1">
        <w:rPr>
          <w:rFonts w:ascii="Calibri" w:hAnsi="Calibri" w:cs="Calibri"/>
        </w:rPr>
        <w:t>.</w:t>
      </w:r>
      <w:r w:rsidRPr="00B065E1">
        <w:rPr>
          <w:rFonts w:ascii="Calibri" w:hAnsi="Calibri" w:cs="Calibri"/>
          <w:rtl/>
        </w:rPr>
        <w:t xml:space="preserve"> </w:t>
      </w:r>
    </w:p>
    <w:p w14:paraId="36BB908C" w14:textId="6B8750C2" w:rsidR="00517091" w:rsidRPr="00B065E1" w:rsidRDefault="00517091" w:rsidP="00B065E1">
      <w:pPr>
        <w:pStyle w:val="a8"/>
        <w:numPr>
          <w:ilvl w:val="0"/>
          <w:numId w:val="1"/>
        </w:numPr>
        <w:bidi/>
        <w:spacing w:after="120" w:line="276" w:lineRule="auto"/>
        <w:contextualSpacing w:val="0"/>
        <w:rPr>
          <w:rFonts w:ascii="Calibri" w:hAnsi="Calibri" w:cs="Calibri"/>
        </w:rPr>
      </w:pPr>
      <w:r w:rsidRPr="00B065E1">
        <w:rPr>
          <w:rFonts w:ascii="Calibri" w:hAnsi="Calibri" w:cs="Calibri"/>
          <w:rtl/>
        </w:rPr>
        <w:t>להביא להסדר שיאפשר להשיב את תשלומי פנסיה לגמלאים הזכאים מהפדרציה הרוסית, תשלומים שהעברתם מרוסיה נמנעת בשל חסם פיננסי שנוצר עקב ניתוק הבנקים ברוסיה ממערכת הסליקה הבינלאומית (</w:t>
      </w:r>
      <w:r w:rsidRPr="00B065E1">
        <w:rPr>
          <w:rFonts w:ascii="Calibri" w:hAnsi="Calibri" w:cs="Calibri"/>
        </w:rPr>
        <w:t>SWIFT</w:t>
      </w:r>
      <w:r w:rsidRPr="00B065E1">
        <w:rPr>
          <w:rFonts w:ascii="Calibri" w:hAnsi="Calibri" w:cs="Calibri"/>
          <w:rtl/>
        </w:rPr>
        <w:t xml:space="preserve">) בעקבות הסנקציות הכלכליות שהוטלו עליה עקב המלחמה באוקראינה, וכן בשל עצירת העברות דרך הביטוח הלאומי בערוצי ההעברה מיוחדים במסגרת האמנה לסיוע סוציאלי – זהו </w:t>
      </w:r>
      <w:r w:rsidRPr="00B065E1">
        <w:rPr>
          <w:rFonts w:ascii="Calibri" w:hAnsi="Calibri" w:cs="Calibri"/>
          <w:rtl/>
          <w:lang w:bidi="yi-Hebr"/>
        </w:rPr>
        <w:t>קיפאון שמשאיר עשרות אלפי זכאים ללא הפנסיה המובטח</w:t>
      </w:r>
      <w:r w:rsidRPr="00B065E1">
        <w:rPr>
          <w:rFonts w:ascii="Calibri" w:hAnsi="Calibri" w:cs="Calibri"/>
          <w:rtl/>
        </w:rPr>
        <w:t xml:space="preserve">ת. </w:t>
      </w:r>
      <w:r w:rsidR="00B065E1" w:rsidRPr="00B065E1">
        <w:rPr>
          <w:rFonts w:ascii="Calibri" w:hAnsi="Calibri" w:cs="Calibri"/>
          <w:rtl/>
        </w:rPr>
        <w:t xml:space="preserve"> </w:t>
      </w:r>
    </w:p>
    <w:p w14:paraId="378A2D5F" w14:textId="7FF1451A" w:rsidR="00B065E1" w:rsidRPr="00B065E1" w:rsidRDefault="00B065E1" w:rsidP="00B065E1">
      <w:pPr>
        <w:numPr>
          <w:ilvl w:val="0"/>
          <w:numId w:val="1"/>
        </w:numPr>
        <w:bidi/>
        <w:spacing w:after="120" w:line="276" w:lineRule="auto"/>
        <w:ind w:left="714" w:hanging="357"/>
        <w:rPr>
          <w:rFonts w:ascii="Calibri" w:hAnsi="Calibri" w:cs="Calibri"/>
          <w:sz w:val="22"/>
          <w:szCs w:val="22"/>
        </w:rPr>
      </w:pPr>
      <w:r w:rsidRPr="00B065E1">
        <w:rPr>
          <w:rFonts w:ascii="Calibri" w:hAnsi="Calibri" w:cs="Calibri"/>
          <w:sz w:val="22"/>
          <w:szCs w:val="22"/>
          <w:rtl/>
        </w:rPr>
        <w:t>על משרד הבינוי להגדיל את היקף הסיוע בשכר דירה ולתשלום החזרי משכנתא לגמלאים עולים החיים מתחת לקו העוני ו</w:t>
      </w:r>
      <w:r>
        <w:rPr>
          <w:rFonts w:ascii="Calibri" w:hAnsi="Calibri" w:cs="Calibri" w:hint="cs"/>
          <w:sz w:val="22"/>
          <w:szCs w:val="22"/>
          <w:rtl/>
        </w:rPr>
        <w:t>ה</w:t>
      </w:r>
      <w:r w:rsidRPr="00B065E1">
        <w:rPr>
          <w:rFonts w:ascii="Calibri" w:hAnsi="Calibri" w:cs="Calibri"/>
          <w:sz w:val="22"/>
          <w:szCs w:val="22"/>
          <w:rtl/>
        </w:rPr>
        <w:t xml:space="preserve">זכאים לקבלת </w:t>
      </w:r>
      <w:r>
        <w:rPr>
          <w:rFonts w:ascii="Calibri" w:hAnsi="Calibri" w:cs="Calibri" w:hint="cs"/>
          <w:sz w:val="22"/>
          <w:szCs w:val="22"/>
          <w:rtl/>
        </w:rPr>
        <w:t xml:space="preserve">דמי </w:t>
      </w:r>
      <w:r w:rsidRPr="00B065E1">
        <w:rPr>
          <w:rFonts w:ascii="Calibri" w:hAnsi="Calibri" w:cs="Calibri"/>
          <w:sz w:val="22"/>
          <w:szCs w:val="22"/>
          <w:rtl/>
        </w:rPr>
        <w:t xml:space="preserve">השלמת הכנסה, כך שסכום השתתפותם העצמית בתשלום שכר הדירה או החזרי המשכנתא לא יעלה על 30% מהכנסתם החודשית; כן יש </w:t>
      </w:r>
      <w:r>
        <w:rPr>
          <w:rFonts w:ascii="Calibri" w:hAnsi="Calibri" w:cs="Calibri" w:hint="cs"/>
          <w:sz w:val="22"/>
          <w:szCs w:val="22"/>
          <w:rtl/>
        </w:rPr>
        <w:t>לגבש תוכנית ל</w:t>
      </w:r>
      <w:r w:rsidRPr="00B065E1">
        <w:rPr>
          <w:rFonts w:ascii="Calibri" w:hAnsi="Calibri" w:cs="Calibri"/>
          <w:sz w:val="22"/>
          <w:szCs w:val="22"/>
          <w:rtl/>
        </w:rPr>
        <w:t>הרחב</w:t>
      </w:r>
      <w:r>
        <w:rPr>
          <w:rFonts w:ascii="Calibri" w:hAnsi="Calibri" w:cs="Calibri" w:hint="cs"/>
          <w:sz w:val="22"/>
          <w:szCs w:val="22"/>
          <w:rtl/>
        </w:rPr>
        <w:t>ה</w:t>
      </w:r>
      <w:r w:rsidRPr="00B065E1">
        <w:rPr>
          <w:rFonts w:ascii="Calibri" w:hAnsi="Calibri" w:cs="Calibri"/>
          <w:sz w:val="22"/>
          <w:szCs w:val="22"/>
          <w:rtl/>
        </w:rPr>
        <w:t xml:space="preserve"> של מאגר הדיור הציבורי</w:t>
      </w:r>
      <w:r w:rsidRPr="00B065E1">
        <w:rPr>
          <w:rFonts w:ascii="Calibri" w:hAnsi="Calibri" w:cs="Calibri"/>
          <w:sz w:val="22"/>
          <w:szCs w:val="22"/>
          <w:lang w:val="ru-RU"/>
        </w:rPr>
        <w:t>.</w:t>
      </w:r>
      <w:r w:rsidRPr="00B065E1">
        <w:rPr>
          <w:rFonts w:ascii="Calibri" w:hAnsi="Calibri" w:cs="Calibri"/>
          <w:sz w:val="22"/>
          <w:szCs w:val="22"/>
          <w:rtl/>
          <w:lang w:val="ru-RU"/>
        </w:rPr>
        <w:t xml:space="preserve"> </w:t>
      </w:r>
    </w:p>
    <w:p w14:paraId="09EA3BCF" w14:textId="6808E01A" w:rsidR="007D6FE0" w:rsidRPr="00B065E1" w:rsidRDefault="007D6FE0" w:rsidP="00B065E1">
      <w:pPr>
        <w:numPr>
          <w:ilvl w:val="0"/>
          <w:numId w:val="1"/>
        </w:numPr>
        <w:bidi/>
        <w:spacing w:after="120" w:line="276" w:lineRule="auto"/>
        <w:ind w:left="714" w:hanging="357"/>
        <w:rPr>
          <w:rFonts w:ascii="Calibri" w:hAnsi="Calibri" w:cs="Calibri"/>
          <w:sz w:val="22"/>
          <w:szCs w:val="22"/>
        </w:rPr>
      </w:pPr>
      <w:r w:rsidRPr="00B065E1">
        <w:rPr>
          <w:rFonts w:ascii="Calibri" w:hAnsi="Calibri" w:cs="Calibri"/>
          <w:sz w:val="22"/>
          <w:szCs w:val="22"/>
          <w:rtl/>
        </w:rPr>
        <w:t>לבחון מחדש את הקריטריונים המשמשים את הרשות לזכויות ניצולי השואה להכרה בעולים ממדינות ברית המועצות לשעבר כניצולי שואה, לרבות אלה שנולדו בשטחי ברית המועצות בזמן המלחמה בשנים 1941-45 לאחר שהוריהם נמלטו מפני הנאצים ופונו לעורף בריה"מ, על מנת שאף הם יזכו להכרה כניצולי שואה</w:t>
      </w:r>
      <w:r w:rsidRPr="00B065E1">
        <w:rPr>
          <w:rFonts w:ascii="Calibri" w:hAnsi="Calibri" w:cs="Calibri"/>
          <w:sz w:val="22"/>
          <w:szCs w:val="22"/>
        </w:rPr>
        <w:t>.</w:t>
      </w:r>
    </w:p>
    <w:p w14:paraId="065558F0" w14:textId="77777777" w:rsidR="007D6FE0" w:rsidRPr="00B065E1" w:rsidRDefault="007D6FE0" w:rsidP="00B065E1">
      <w:pPr>
        <w:pStyle w:val="a8"/>
        <w:numPr>
          <w:ilvl w:val="0"/>
          <w:numId w:val="1"/>
        </w:numPr>
        <w:bidi/>
        <w:spacing w:after="120" w:line="276" w:lineRule="auto"/>
        <w:contextualSpacing w:val="0"/>
        <w:rPr>
          <w:rFonts w:ascii="Calibri" w:hAnsi="Calibri" w:cs="Calibri"/>
        </w:rPr>
      </w:pPr>
      <w:r w:rsidRPr="00B065E1">
        <w:rPr>
          <w:rFonts w:ascii="Calibri" w:hAnsi="Calibri" w:cs="Calibri"/>
          <w:rtl/>
        </w:rPr>
        <w:t>בכל מוסדות המדינה, בתי החולים והמרפאות, וכן בבנקים, להמליץ לצוותים להשתמש באפליקציות תרגום קולי בטלפונים הניידים בתקשורת עם עולים קשישים שאינם שולטים בעברית</w:t>
      </w:r>
      <w:r w:rsidRPr="00B065E1">
        <w:rPr>
          <w:rFonts w:ascii="Calibri" w:hAnsi="Calibri" w:cs="Calibri"/>
        </w:rPr>
        <w:t>.</w:t>
      </w:r>
    </w:p>
    <w:p w14:paraId="13419135" w14:textId="35AEDE8A" w:rsidR="007D6FE0" w:rsidRPr="00B065E1" w:rsidRDefault="007D6FE0"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 xml:space="preserve">יש צורך שמשרד העלייה והקליטה, המשרד לשוויון חברתי, משרד הרווחה ומשרד האוצר יגבשו קריטריונים ויוציאו מכרזים את קולות קוראים לתמיכות עבור עמותות שילמדו עולים קשישים להשתמש בטלפון נייד ובמחשב, כולל שימוש בטלפון הנייד כמתורגמן משפה אחת לאחרת (הן על פה והן בכתב), וכן יוכלו לקיים סמינריוני </w:t>
      </w:r>
      <w:r w:rsidRPr="00B065E1">
        <w:rPr>
          <w:rFonts w:ascii="Calibri" w:hAnsi="Calibri" w:cs="Calibri"/>
        </w:rPr>
        <w:t>ZOOM</w:t>
      </w:r>
      <w:r w:rsidRPr="00B065E1">
        <w:rPr>
          <w:rFonts w:ascii="Calibri" w:hAnsi="Calibri" w:cs="Calibri"/>
          <w:rtl/>
        </w:rPr>
        <w:t xml:space="preserve"> (בתים חמים וירטואליים) עבור עולים קשישים.</w:t>
      </w:r>
    </w:p>
    <w:p w14:paraId="556C6390" w14:textId="77777777" w:rsidR="007D6FE0" w:rsidRPr="00B065E1" w:rsidRDefault="007D6FE0"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לחזק את פעילות הממשלה המכוונת ליצירה ולפיתוח של תוכניות מיוחדות להגנת עולים קשישים מפני הונאות טלפוניות מעשי מרמה אחרים.</w:t>
      </w:r>
    </w:p>
    <w:p w14:paraId="3A3465D4" w14:textId="77777777" w:rsidR="007D6FE0" w:rsidRPr="00B065E1" w:rsidRDefault="007D6FE0"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להשוות את הסיוע הסוציאלי הניתן לכלל הגמלאים בעלי מוגבלות כך שזה לא יהיה תלוי עוד בשנה הספציפית שבה אותו גמלאי בעל המוגבלות הגיע לגיל הפרישה.</w:t>
      </w:r>
    </w:p>
    <w:p w14:paraId="40DE88E5" w14:textId="6EF11157" w:rsidR="005B3D0D" w:rsidRDefault="007D6FE0" w:rsidP="00B065E1">
      <w:pPr>
        <w:pStyle w:val="a8"/>
        <w:numPr>
          <w:ilvl w:val="0"/>
          <w:numId w:val="1"/>
        </w:numPr>
        <w:bidi/>
        <w:spacing w:after="120" w:line="276" w:lineRule="auto"/>
        <w:ind w:left="714" w:hanging="357"/>
        <w:contextualSpacing w:val="0"/>
        <w:rPr>
          <w:rFonts w:ascii="Calibri" w:hAnsi="Calibri" w:cs="Calibri"/>
        </w:rPr>
      </w:pPr>
      <w:r w:rsidRPr="00B065E1">
        <w:rPr>
          <w:rFonts w:ascii="Calibri" w:hAnsi="Calibri" w:cs="Calibri"/>
          <w:rtl/>
        </w:rPr>
        <w:t>ליצור תוכנית מיוחדת לסיוע חברתי לעולים בני 80 ומעלה החיים מתחת לקו העוני ואשר אין להם קרובי משפחה מדרגה ראשונה בישראל.</w:t>
      </w:r>
    </w:p>
    <w:p w14:paraId="269D7E70" w14:textId="77777777" w:rsidR="0039437D" w:rsidRDefault="0039437D" w:rsidP="0039437D">
      <w:pPr>
        <w:pStyle w:val="a8"/>
        <w:bidi/>
        <w:spacing w:after="120" w:line="276" w:lineRule="auto"/>
        <w:ind w:left="357"/>
        <w:contextualSpacing w:val="0"/>
        <w:rPr>
          <w:rFonts w:ascii="Calibri" w:hAnsi="Calibri" w:cs="Calibri"/>
          <w:rtl/>
        </w:rPr>
      </w:pPr>
    </w:p>
    <w:p w14:paraId="10D1888D" w14:textId="4A87CC63" w:rsidR="0039437D" w:rsidRPr="00E72F6C" w:rsidRDefault="0039437D" w:rsidP="0039437D">
      <w:pPr>
        <w:bidi/>
        <w:spacing w:line="276" w:lineRule="auto"/>
        <w:rPr>
          <w:rFonts w:ascii="Calibri" w:hAnsi="Calibri" w:cs="Calibri"/>
          <w:b/>
          <w:bCs/>
          <w:sz w:val="22"/>
          <w:szCs w:val="22"/>
          <w:rtl/>
        </w:rPr>
      </w:pPr>
      <w:r w:rsidRPr="00E72F6C">
        <w:rPr>
          <w:rFonts w:ascii="Calibri" w:hAnsi="Calibri" w:cs="Calibri" w:hint="cs"/>
          <w:b/>
          <w:bCs/>
          <w:sz w:val="22"/>
          <w:szCs w:val="22"/>
          <w:rtl/>
        </w:rPr>
        <w:t>הפורום למען גמלאים עולים</w:t>
      </w:r>
      <w:r w:rsidR="00E72F6C" w:rsidRPr="00E72F6C">
        <w:rPr>
          <w:rFonts w:ascii="Calibri" w:hAnsi="Calibri" w:cs="Calibri" w:hint="cs"/>
          <w:b/>
          <w:bCs/>
          <w:sz w:val="22"/>
          <w:szCs w:val="22"/>
          <w:rtl/>
        </w:rPr>
        <w:t>:</w:t>
      </w:r>
    </w:p>
    <w:p w14:paraId="3A7F4526" w14:textId="77777777" w:rsidR="0039437D" w:rsidRPr="00E72F6C" w:rsidRDefault="0039437D" w:rsidP="0039437D">
      <w:pPr>
        <w:bidi/>
        <w:spacing w:line="276" w:lineRule="auto"/>
        <w:rPr>
          <w:rFonts w:ascii="Calibri" w:hAnsi="Calibri" w:cs="Calibri"/>
          <w:b/>
          <w:bCs/>
          <w:sz w:val="10"/>
          <w:szCs w:val="10"/>
          <w:rtl/>
        </w:rPr>
      </w:pPr>
    </w:p>
    <w:p w14:paraId="679DA376" w14:textId="550C96C4" w:rsidR="0039437D" w:rsidRPr="00E72F6C" w:rsidRDefault="0039437D" w:rsidP="0039437D">
      <w:pPr>
        <w:bidi/>
        <w:spacing w:line="276" w:lineRule="auto"/>
        <w:rPr>
          <w:rFonts w:ascii="Calibri" w:hAnsi="Calibri" w:cs="Calibri"/>
          <w:sz w:val="22"/>
          <w:szCs w:val="22"/>
          <w:rtl/>
        </w:rPr>
      </w:pPr>
      <w:r w:rsidRPr="00E72F6C">
        <w:rPr>
          <w:rFonts w:ascii="Calibri" w:hAnsi="Calibri" w:cs="Calibri"/>
          <w:b/>
          <w:bCs/>
          <w:sz w:val="22"/>
          <w:szCs w:val="22"/>
          <w:rtl/>
        </w:rPr>
        <w:t>אלכסנדר ברמן, אברהם שרנופולסקי</w:t>
      </w:r>
      <w:r w:rsidRPr="00E72F6C">
        <w:rPr>
          <w:rFonts w:ascii="Calibri" w:hAnsi="Calibri" w:cs="Calibri" w:hint="cs"/>
          <w:b/>
          <w:bCs/>
          <w:sz w:val="22"/>
          <w:szCs w:val="22"/>
          <w:rtl/>
        </w:rPr>
        <w:t xml:space="preserve"> </w:t>
      </w:r>
      <w:r w:rsidRPr="00E72F6C">
        <w:rPr>
          <w:rFonts w:ascii="Calibri" w:hAnsi="Calibri" w:cs="Calibri"/>
          <w:sz w:val="22"/>
          <w:szCs w:val="22"/>
          <w:rtl/>
        </w:rPr>
        <w:t>– תנועת חזית הכבוד</w:t>
      </w:r>
    </w:p>
    <w:p w14:paraId="30DF501B" w14:textId="6BA3C3D2" w:rsidR="0039437D" w:rsidRPr="00E72F6C" w:rsidRDefault="0039437D" w:rsidP="0039437D">
      <w:pPr>
        <w:bidi/>
        <w:spacing w:line="276" w:lineRule="auto"/>
        <w:rPr>
          <w:rFonts w:ascii="Calibri" w:hAnsi="Calibri" w:cs="Calibri"/>
          <w:sz w:val="22"/>
          <w:szCs w:val="22"/>
          <w:rtl/>
        </w:rPr>
      </w:pPr>
      <w:r w:rsidRPr="00E72F6C">
        <w:rPr>
          <w:rFonts w:ascii="Calibri" w:hAnsi="Calibri" w:cs="Calibri"/>
          <w:b/>
          <w:bCs/>
          <w:sz w:val="22"/>
          <w:szCs w:val="22"/>
          <w:rtl/>
        </w:rPr>
        <w:t>אנג'יי גשיורובסקי</w:t>
      </w:r>
      <w:r w:rsidRPr="00E72F6C">
        <w:rPr>
          <w:rFonts w:ascii="Calibri" w:hAnsi="Calibri" w:cs="Calibri"/>
          <w:sz w:val="22"/>
          <w:szCs w:val="22"/>
          <w:rtl/>
        </w:rPr>
        <w:t xml:space="preserve">, </w:t>
      </w:r>
      <w:r w:rsidRPr="00E72F6C">
        <w:rPr>
          <w:rFonts w:ascii="Calibri" w:hAnsi="Calibri" w:cs="Calibri" w:hint="cs"/>
          <w:b/>
          <w:bCs/>
          <w:sz w:val="22"/>
          <w:szCs w:val="22"/>
          <w:rtl/>
        </w:rPr>
        <w:t>בוז'נה גשיורובסקי</w:t>
      </w:r>
      <w:r w:rsidRPr="00E72F6C">
        <w:rPr>
          <w:rFonts w:ascii="Calibri" w:hAnsi="Calibri" w:cs="Calibri" w:hint="cs"/>
          <w:sz w:val="22"/>
          <w:szCs w:val="22"/>
          <w:rtl/>
        </w:rPr>
        <w:t xml:space="preserve"> </w:t>
      </w:r>
      <w:r w:rsidRPr="00E72F6C">
        <w:rPr>
          <w:rFonts w:ascii="Calibri" w:hAnsi="Calibri" w:cs="Calibri"/>
          <w:sz w:val="22"/>
          <w:szCs w:val="22"/>
          <w:rtl/>
        </w:rPr>
        <w:t>–</w:t>
      </w:r>
      <w:r w:rsidRPr="00E72F6C">
        <w:rPr>
          <w:rFonts w:ascii="Calibri" w:hAnsi="Calibri" w:cs="Calibri" w:hint="cs"/>
          <w:sz w:val="22"/>
          <w:szCs w:val="22"/>
          <w:rtl/>
        </w:rPr>
        <w:t xml:space="preserve"> </w:t>
      </w:r>
      <w:r w:rsidRPr="00E72F6C">
        <w:rPr>
          <w:rFonts w:ascii="Calibri" w:hAnsi="Calibri" w:cs="Calibri"/>
          <w:sz w:val="22"/>
          <w:szCs w:val="22"/>
          <w:rtl/>
        </w:rPr>
        <w:t>ארגון "גלובל פורום", עמותת  יד עזרה לישראל</w:t>
      </w:r>
    </w:p>
    <w:p w14:paraId="2594E3F9" w14:textId="77777777" w:rsidR="0039437D" w:rsidRPr="00E72F6C" w:rsidRDefault="0039437D" w:rsidP="0039437D">
      <w:pPr>
        <w:bidi/>
        <w:spacing w:line="276" w:lineRule="auto"/>
        <w:rPr>
          <w:rFonts w:ascii="Calibri" w:hAnsi="Calibri" w:cs="Calibri"/>
          <w:sz w:val="22"/>
          <w:szCs w:val="22"/>
          <w:rtl/>
        </w:rPr>
      </w:pPr>
      <w:r w:rsidRPr="00E72F6C">
        <w:rPr>
          <w:rFonts w:ascii="Calibri" w:hAnsi="Calibri" w:cs="Calibri" w:hint="cs"/>
          <w:b/>
          <w:bCs/>
          <w:sz w:val="22"/>
          <w:szCs w:val="22"/>
          <w:rtl/>
        </w:rPr>
        <w:t>מיכאל לרר</w:t>
      </w:r>
      <w:r w:rsidRPr="00E72F6C">
        <w:rPr>
          <w:rFonts w:ascii="Calibri" w:hAnsi="Calibri" w:cs="Calibri"/>
          <w:b/>
          <w:bCs/>
          <w:sz w:val="22"/>
          <w:szCs w:val="22"/>
          <w:rtl/>
        </w:rPr>
        <w:t>, אליסה יפימוב</w:t>
      </w:r>
      <w:r w:rsidRPr="00E72F6C">
        <w:rPr>
          <w:rFonts w:ascii="Calibri" w:hAnsi="Calibri" w:cs="Calibri"/>
          <w:sz w:val="22"/>
          <w:szCs w:val="22"/>
          <w:rtl/>
        </w:rPr>
        <w:t xml:space="preserve"> – </w:t>
      </w:r>
      <w:r w:rsidRPr="00E72F6C">
        <w:rPr>
          <w:rFonts w:ascii="Calibri" w:hAnsi="Calibri" w:cs="Calibri" w:hint="cs"/>
          <w:sz w:val="22"/>
          <w:szCs w:val="22"/>
          <w:rtl/>
        </w:rPr>
        <w:t>עמותת</w:t>
      </w:r>
      <w:r w:rsidRPr="00E72F6C">
        <w:rPr>
          <w:rFonts w:ascii="Calibri" w:hAnsi="Calibri" w:cs="Calibri"/>
          <w:sz w:val="22"/>
          <w:szCs w:val="22"/>
          <w:rtl/>
        </w:rPr>
        <w:t xml:space="preserve"> לובי המיליון</w:t>
      </w:r>
    </w:p>
    <w:p w14:paraId="79638062" w14:textId="3511E2DC" w:rsidR="0039437D" w:rsidRPr="00E72F6C" w:rsidRDefault="0039437D" w:rsidP="0039437D">
      <w:pPr>
        <w:bidi/>
        <w:spacing w:line="276" w:lineRule="auto"/>
        <w:rPr>
          <w:rFonts w:ascii="Calibri" w:hAnsi="Calibri" w:cs="Calibri"/>
          <w:sz w:val="22"/>
          <w:szCs w:val="22"/>
          <w:rtl/>
        </w:rPr>
      </w:pPr>
      <w:r w:rsidRPr="00E72F6C">
        <w:rPr>
          <w:rFonts w:ascii="Calibri" w:hAnsi="Calibri" w:cs="Calibri" w:hint="cs"/>
          <w:b/>
          <w:bCs/>
          <w:sz w:val="22"/>
          <w:szCs w:val="22"/>
          <w:rtl/>
        </w:rPr>
        <w:lastRenderedPageBreak/>
        <w:t>אלכסנדר צינקר</w:t>
      </w:r>
      <w:r w:rsidRPr="00E72F6C">
        <w:rPr>
          <w:rFonts w:ascii="Calibri" w:hAnsi="Calibri" w:cs="Calibri" w:hint="cs"/>
          <w:sz w:val="22"/>
          <w:szCs w:val="22"/>
          <w:rtl/>
        </w:rPr>
        <w:t>, חבר כנסת לשעבר, בלוגר ועיתונאי</w:t>
      </w:r>
    </w:p>
    <w:p w14:paraId="429A21F4" w14:textId="17131B93" w:rsidR="0039437D" w:rsidRPr="00E72F6C" w:rsidRDefault="0039437D" w:rsidP="0039437D">
      <w:pPr>
        <w:bidi/>
        <w:spacing w:line="276" w:lineRule="auto"/>
        <w:rPr>
          <w:rFonts w:ascii="Calibri" w:hAnsi="Calibri" w:cs="Calibri"/>
          <w:sz w:val="22"/>
          <w:szCs w:val="22"/>
          <w:rtl/>
        </w:rPr>
      </w:pPr>
      <w:r w:rsidRPr="00E72F6C">
        <w:rPr>
          <w:rFonts w:ascii="Calibri" w:hAnsi="Calibri" w:cs="Calibri" w:hint="cs"/>
          <w:b/>
          <w:bCs/>
          <w:sz w:val="22"/>
          <w:szCs w:val="22"/>
          <w:rtl/>
        </w:rPr>
        <w:t>אלכסנדר קגלסקי</w:t>
      </w:r>
      <w:r w:rsidRPr="00E72F6C">
        <w:rPr>
          <w:rFonts w:ascii="Calibri" w:hAnsi="Calibri" w:cs="Calibri" w:hint="cs"/>
          <w:sz w:val="22"/>
          <w:szCs w:val="22"/>
          <w:rtl/>
        </w:rPr>
        <w:t xml:space="preserve">, עמותת </w:t>
      </w:r>
      <w:r w:rsidR="002C14A2" w:rsidRPr="00E72F6C">
        <w:rPr>
          <w:rFonts w:ascii="Calibri" w:hAnsi="Calibri" w:cs="Calibri" w:hint="cs"/>
          <w:sz w:val="22"/>
          <w:szCs w:val="22"/>
          <w:rtl/>
        </w:rPr>
        <w:t>פדרציה ארצית של עולים</w:t>
      </w:r>
    </w:p>
    <w:p w14:paraId="0770E2F0" w14:textId="77777777" w:rsidR="007660AF" w:rsidRPr="00E72F6C" w:rsidRDefault="007660AF" w:rsidP="007660AF">
      <w:pPr>
        <w:bidi/>
        <w:spacing w:line="276" w:lineRule="auto"/>
        <w:rPr>
          <w:rFonts w:ascii="Calibri" w:hAnsi="Calibri" w:cs="Calibri"/>
          <w:sz w:val="22"/>
          <w:szCs w:val="22"/>
        </w:rPr>
      </w:pPr>
      <w:r w:rsidRPr="00E72F6C">
        <w:rPr>
          <w:rFonts w:ascii="Calibri" w:hAnsi="Calibri" w:cs="Calibri"/>
          <w:b/>
          <w:bCs/>
          <w:sz w:val="22"/>
          <w:szCs w:val="22"/>
          <w:rtl/>
        </w:rPr>
        <w:t>יעקב ליברמן</w:t>
      </w:r>
      <w:r w:rsidRPr="00E72F6C">
        <w:rPr>
          <w:rFonts w:ascii="Calibri" w:hAnsi="Calibri" w:cs="Calibri"/>
          <w:sz w:val="22"/>
          <w:szCs w:val="22"/>
          <w:rtl/>
        </w:rPr>
        <w:t>, עמותת פליטי שואה ירושלים</w:t>
      </w:r>
    </w:p>
    <w:p w14:paraId="04881D08" w14:textId="4E5F17E4" w:rsidR="007660AF" w:rsidRPr="00E72F6C" w:rsidRDefault="007660AF" w:rsidP="007660AF">
      <w:pPr>
        <w:bidi/>
        <w:spacing w:line="276" w:lineRule="auto"/>
        <w:rPr>
          <w:rFonts w:ascii="Calibri" w:hAnsi="Calibri" w:cs="Calibri"/>
          <w:sz w:val="22"/>
          <w:szCs w:val="22"/>
        </w:rPr>
      </w:pPr>
      <w:r w:rsidRPr="00E72F6C">
        <w:rPr>
          <w:rFonts w:ascii="Calibri" w:hAnsi="Calibri" w:cs="Calibri" w:hint="cs"/>
          <w:b/>
          <w:bCs/>
          <w:sz w:val="22"/>
          <w:szCs w:val="22"/>
          <w:rtl/>
        </w:rPr>
        <w:t>פאינה קוסטנוביץ'</w:t>
      </w:r>
      <w:r w:rsidRPr="00E72F6C">
        <w:rPr>
          <w:rFonts w:ascii="Calibri" w:hAnsi="Calibri" w:cs="Calibri" w:hint="cs"/>
          <w:sz w:val="22"/>
          <w:szCs w:val="22"/>
          <w:rtl/>
        </w:rPr>
        <w:t xml:space="preserve">, </w:t>
      </w:r>
      <w:r w:rsidRPr="00E72F6C">
        <w:rPr>
          <w:rFonts w:ascii="Calibri" w:hAnsi="Calibri" w:cs="Calibri"/>
          <w:sz w:val="22"/>
          <w:szCs w:val="22"/>
          <w:rtl/>
        </w:rPr>
        <w:t>עמותת ילדי השואה, אשדוד</w:t>
      </w:r>
    </w:p>
    <w:p w14:paraId="7373AD10" w14:textId="0D8C3251" w:rsidR="007660AF" w:rsidRPr="00E72F6C" w:rsidRDefault="007660AF" w:rsidP="007660AF">
      <w:pPr>
        <w:bidi/>
        <w:spacing w:line="276" w:lineRule="auto"/>
        <w:rPr>
          <w:rFonts w:ascii="Calibri" w:hAnsi="Calibri" w:cs="Calibri"/>
          <w:sz w:val="22"/>
          <w:szCs w:val="22"/>
        </w:rPr>
      </w:pPr>
      <w:r w:rsidRPr="00E72F6C">
        <w:rPr>
          <w:rFonts w:ascii="Calibri" w:hAnsi="Calibri" w:cs="Calibri"/>
          <w:b/>
          <w:bCs/>
          <w:sz w:val="22"/>
          <w:szCs w:val="22"/>
          <w:rtl/>
        </w:rPr>
        <w:t>מילה פלייטמן</w:t>
      </w:r>
      <w:r w:rsidRPr="00E72F6C">
        <w:rPr>
          <w:rFonts w:ascii="Calibri" w:hAnsi="Calibri" w:cs="Calibri"/>
          <w:sz w:val="22"/>
          <w:szCs w:val="22"/>
          <w:rtl/>
        </w:rPr>
        <w:t xml:space="preserve">, </w:t>
      </w:r>
      <w:r w:rsidR="00260EE8" w:rsidRPr="00E72F6C">
        <w:rPr>
          <w:rFonts w:ascii="Calibri" w:hAnsi="Calibri" w:cs="Calibri" w:hint="cs"/>
          <w:sz w:val="22"/>
          <w:szCs w:val="22"/>
          <w:rtl/>
        </w:rPr>
        <w:t>עמותת ניצולים למען העתיד</w:t>
      </w:r>
      <w:r w:rsidRPr="00E72F6C">
        <w:rPr>
          <w:rFonts w:ascii="Calibri" w:hAnsi="Calibri" w:cs="Calibri"/>
          <w:sz w:val="22"/>
          <w:szCs w:val="22"/>
          <w:rtl/>
        </w:rPr>
        <w:t>, נתניה</w:t>
      </w:r>
    </w:p>
    <w:p w14:paraId="018875EB" w14:textId="620C8051" w:rsidR="00260EE8" w:rsidRPr="00E72F6C" w:rsidRDefault="00260EE8" w:rsidP="00260EE8">
      <w:pPr>
        <w:bidi/>
        <w:spacing w:line="276" w:lineRule="auto"/>
        <w:rPr>
          <w:rFonts w:ascii="Calibri" w:hAnsi="Calibri" w:cs="Calibri"/>
          <w:sz w:val="22"/>
          <w:szCs w:val="22"/>
        </w:rPr>
      </w:pPr>
      <w:r w:rsidRPr="00E72F6C">
        <w:rPr>
          <w:rFonts w:ascii="Calibri" w:hAnsi="Calibri" w:cs="Calibri"/>
          <w:b/>
          <w:bCs/>
          <w:sz w:val="22"/>
          <w:szCs w:val="22"/>
          <w:rtl/>
        </w:rPr>
        <w:t>בוריס חולונדובסקי</w:t>
      </w:r>
      <w:r w:rsidRPr="00E72F6C">
        <w:rPr>
          <w:rFonts w:ascii="Calibri" w:hAnsi="Calibri" w:cs="Calibri"/>
          <w:sz w:val="22"/>
          <w:szCs w:val="22"/>
          <w:rtl/>
        </w:rPr>
        <w:t xml:space="preserve">, </w:t>
      </w:r>
      <w:r w:rsidRPr="00E72F6C">
        <w:rPr>
          <w:rFonts w:ascii="Calibri" w:hAnsi="Calibri" w:cs="Calibri" w:hint="cs"/>
          <w:sz w:val="22"/>
          <w:szCs w:val="22"/>
          <w:rtl/>
        </w:rPr>
        <w:t xml:space="preserve">התאחדות </w:t>
      </w:r>
      <w:r w:rsidRPr="00E72F6C">
        <w:rPr>
          <w:rFonts w:ascii="Calibri" w:hAnsi="Calibri" w:cs="Calibri"/>
          <w:sz w:val="22"/>
          <w:szCs w:val="22"/>
          <w:rtl/>
        </w:rPr>
        <w:t>פליטי השואה, באר שבע</w:t>
      </w:r>
    </w:p>
    <w:p w14:paraId="2E0F07DD" w14:textId="4C243526" w:rsidR="00260EE8" w:rsidRPr="00E72F6C" w:rsidRDefault="00260EE8" w:rsidP="00260EE8">
      <w:pPr>
        <w:bidi/>
        <w:spacing w:line="276" w:lineRule="auto"/>
        <w:rPr>
          <w:rFonts w:ascii="Calibri" w:hAnsi="Calibri" w:cs="Calibri"/>
          <w:sz w:val="22"/>
          <w:szCs w:val="22"/>
        </w:rPr>
      </w:pPr>
      <w:r w:rsidRPr="00E72F6C">
        <w:rPr>
          <w:rFonts w:ascii="Calibri" w:hAnsi="Calibri" w:cs="Calibri"/>
          <w:b/>
          <w:bCs/>
          <w:sz w:val="22"/>
          <w:szCs w:val="22"/>
          <w:rtl/>
        </w:rPr>
        <w:t>מרגריטה פוגצ'ובסקי</w:t>
      </w:r>
      <w:r w:rsidRPr="00E72F6C">
        <w:rPr>
          <w:rFonts w:ascii="Calibri" w:hAnsi="Calibri" w:cs="Calibri"/>
          <w:sz w:val="22"/>
          <w:szCs w:val="22"/>
          <w:rtl/>
        </w:rPr>
        <w:t>, עמותת פליטי שואה בחיפה</w:t>
      </w:r>
    </w:p>
    <w:p w14:paraId="3752E612" w14:textId="77777777" w:rsidR="0039437D" w:rsidRPr="00E72F6C" w:rsidRDefault="0039437D" w:rsidP="0039437D">
      <w:pPr>
        <w:bidi/>
        <w:spacing w:line="276" w:lineRule="auto"/>
        <w:rPr>
          <w:rFonts w:ascii="Calibri" w:hAnsi="Calibri" w:cs="Calibri"/>
          <w:sz w:val="22"/>
          <w:szCs w:val="22"/>
          <w:rtl/>
        </w:rPr>
      </w:pPr>
      <w:r w:rsidRPr="00E72F6C">
        <w:rPr>
          <w:rFonts w:ascii="Calibri" w:hAnsi="Calibri" w:cs="Calibri"/>
          <w:b/>
          <w:bCs/>
          <w:sz w:val="22"/>
          <w:szCs w:val="22"/>
          <w:rtl/>
        </w:rPr>
        <w:t>אליהו ולק</w:t>
      </w:r>
      <w:r w:rsidRPr="00E72F6C">
        <w:rPr>
          <w:rFonts w:ascii="Calibri" w:hAnsi="Calibri" w:cs="Calibri"/>
          <w:sz w:val="22"/>
          <w:szCs w:val="22"/>
          <w:rtl/>
        </w:rPr>
        <w:t>, עמותת איגוד יוצאי לטביה ואסטוניה בישראל</w:t>
      </w:r>
    </w:p>
    <w:p w14:paraId="40E75E0B" w14:textId="25C4B111" w:rsidR="00260EE8" w:rsidRPr="00E72F6C" w:rsidRDefault="00260EE8" w:rsidP="00BA3EE3">
      <w:pPr>
        <w:bidi/>
        <w:spacing w:line="276" w:lineRule="auto"/>
        <w:rPr>
          <w:rFonts w:ascii="Calibri" w:hAnsi="Calibri" w:cs="Calibri"/>
          <w:sz w:val="22"/>
          <w:szCs w:val="22"/>
          <w:rtl/>
        </w:rPr>
      </w:pPr>
      <w:r w:rsidRPr="00E72F6C">
        <w:rPr>
          <w:rFonts w:ascii="Calibri" w:hAnsi="Calibri" w:cs="Calibri" w:hint="cs"/>
          <w:b/>
          <w:bCs/>
          <w:sz w:val="22"/>
          <w:szCs w:val="22"/>
          <w:rtl/>
        </w:rPr>
        <w:t>מארק קוטליארסקי</w:t>
      </w:r>
      <w:r w:rsidRPr="00E72F6C">
        <w:rPr>
          <w:rFonts w:ascii="Calibri" w:hAnsi="Calibri" w:cs="Calibri" w:hint="cs"/>
          <w:sz w:val="22"/>
          <w:szCs w:val="22"/>
          <w:rtl/>
        </w:rPr>
        <w:t xml:space="preserve">, </w:t>
      </w:r>
      <w:r w:rsidR="00BA3EE3" w:rsidRPr="00E72F6C">
        <w:rPr>
          <w:rFonts w:ascii="Calibri" w:hAnsi="Calibri" w:cs="Calibri" w:hint="cs"/>
          <w:sz w:val="22"/>
          <w:szCs w:val="22"/>
          <w:rtl/>
        </w:rPr>
        <w:t>העמותה אגודת</w:t>
      </w:r>
      <w:r w:rsidR="00BA3EE3" w:rsidRPr="00E72F6C">
        <w:rPr>
          <w:rFonts w:ascii="Calibri" w:hAnsi="Calibri" w:cs="Calibri"/>
          <w:sz w:val="22"/>
          <w:szCs w:val="22"/>
          <w:rtl/>
        </w:rPr>
        <w:t xml:space="preserve"> הסופרים הישראלית ברוסית</w:t>
      </w:r>
    </w:p>
    <w:p w14:paraId="7E9351D3" w14:textId="7F7383BB" w:rsidR="00260EE8" w:rsidRPr="00E72F6C" w:rsidRDefault="00BA3EE3" w:rsidP="00260EE8">
      <w:pPr>
        <w:bidi/>
        <w:spacing w:line="276" w:lineRule="auto"/>
        <w:rPr>
          <w:rFonts w:ascii="Calibri" w:hAnsi="Calibri" w:cs="Calibri"/>
          <w:sz w:val="22"/>
          <w:szCs w:val="22"/>
          <w:rtl/>
        </w:rPr>
      </w:pPr>
      <w:r w:rsidRPr="00E72F6C">
        <w:rPr>
          <w:rFonts w:ascii="Calibri" w:hAnsi="Calibri" w:cs="Calibri" w:hint="cs"/>
          <w:b/>
          <w:bCs/>
          <w:sz w:val="22"/>
          <w:szCs w:val="22"/>
          <w:rtl/>
        </w:rPr>
        <w:t>לאוניד דינביץ</w:t>
      </w:r>
      <w:r w:rsidRPr="00E72F6C">
        <w:rPr>
          <w:rFonts w:ascii="Calibri" w:hAnsi="Calibri" w:cs="Calibri" w:hint="cs"/>
          <w:sz w:val="22"/>
          <w:szCs w:val="22"/>
          <w:rtl/>
        </w:rPr>
        <w:t>, פורום מדענים עולים</w:t>
      </w:r>
    </w:p>
    <w:p w14:paraId="0E1D5D5C" w14:textId="77777777" w:rsidR="00BA3EE3" w:rsidRPr="00E72F6C" w:rsidRDefault="00BA3EE3" w:rsidP="00BA3EE3">
      <w:pPr>
        <w:bidi/>
        <w:spacing w:line="276" w:lineRule="auto"/>
        <w:rPr>
          <w:rFonts w:ascii="Calibri" w:hAnsi="Calibri" w:cs="Calibri"/>
          <w:sz w:val="22"/>
          <w:szCs w:val="22"/>
        </w:rPr>
      </w:pPr>
      <w:r w:rsidRPr="00E72F6C">
        <w:rPr>
          <w:rFonts w:ascii="Calibri" w:hAnsi="Calibri" w:cs="Calibri"/>
          <w:b/>
          <w:bCs/>
          <w:sz w:val="22"/>
          <w:szCs w:val="22"/>
          <w:rtl/>
        </w:rPr>
        <w:t>ולדימיר קניז'ניק</w:t>
      </w:r>
      <w:r w:rsidRPr="00E72F6C">
        <w:rPr>
          <w:rFonts w:ascii="Calibri" w:hAnsi="Calibri" w:cs="Calibri"/>
          <w:sz w:val="22"/>
          <w:szCs w:val="22"/>
          <w:rtl/>
        </w:rPr>
        <w:t>, ארגון "פליטי השואה ילידי 1941-1945"</w:t>
      </w:r>
    </w:p>
    <w:p w14:paraId="2C62ECE9" w14:textId="1F3E8338" w:rsidR="00260EE8" w:rsidRPr="00E72F6C" w:rsidRDefault="00BA3EE3" w:rsidP="00260EE8">
      <w:pPr>
        <w:bidi/>
        <w:spacing w:line="276" w:lineRule="auto"/>
        <w:rPr>
          <w:rFonts w:ascii="Calibri" w:hAnsi="Calibri" w:cs="Calibri"/>
          <w:sz w:val="22"/>
          <w:szCs w:val="22"/>
          <w:rtl/>
        </w:rPr>
      </w:pPr>
      <w:r w:rsidRPr="00E72F6C">
        <w:rPr>
          <w:rFonts w:ascii="Calibri" w:hAnsi="Calibri" w:cs="Calibri" w:hint="cs"/>
          <w:b/>
          <w:bCs/>
          <w:sz w:val="22"/>
          <w:szCs w:val="22"/>
          <w:rtl/>
        </w:rPr>
        <w:t>לריסה סטדלר</w:t>
      </w:r>
      <w:r w:rsidRPr="00E72F6C">
        <w:rPr>
          <w:rFonts w:ascii="Calibri" w:hAnsi="Calibri" w:cs="Calibri" w:hint="cs"/>
          <w:sz w:val="22"/>
          <w:szCs w:val="22"/>
          <w:rtl/>
        </w:rPr>
        <w:t>, איגוד סיביר ישראל</w:t>
      </w:r>
    </w:p>
    <w:p w14:paraId="08325720" w14:textId="196880BF" w:rsidR="00BA3EE3" w:rsidRPr="00E72F6C" w:rsidRDefault="00BA3EE3" w:rsidP="00BA3EE3">
      <w:pPr>
        <w:bidi/>
        <w:spacing w:line="276" w:lineRule="auto"/>
        <w:rPr>
          <w:rFonts w:ascii="Calibri" w:hAnsi="Calibri" w:cs="Calibri"/>
          <w:sz w:val="22"/>
          <w:szCs w:val="22"/>
          <w:rtl/>
        </w:rPr>
      </w:pPr>
      <w:r w:rsidRPr="00E72F6C">
        <w:rPr>
          <w:rFonts w:ascii="Calibri" w:hAnsi="Calibri" w:cs="Calibri" w:hint="cs"/>
          <w:b/>
          <w:bCs/>
          <w:sz w:val="22"/>
          <w:szCs w:val="22"/>
          <w:rtl/>
        </w:rPr>
        <w:t>לריסה לבקובסקי</w:t>
      </w:r>
      <w:r w:rsidRPr="00E72F6C">
        <w:rPr>
          <w:rFonts w:ascii="Calibri" w:hAnsi="Calibri" w:cs="Calibri" w:hint="cs"/>
          <w:sz w:val="22"/>
          <w:szCs w:val="22"/>
          <w:rtl/>
        </w:rPr>
        <w:t xml:space="preserve">, התאחדות יוצאי אוקראינה בישראל </w:t>
      </w:r>
      <w:r w:rsidR="00972F37" w:rsidRPr="00E72F6C">
        <w:rPr>
          <w:rFonts w:ascii="Calibri" w:hAnsi="Calibri" w:cs="Calibri" w:hint="cs"/>
          <w:sz w:val="22"/>
          <w:szCs w:val="22"/>
          <w:rtl/>
        </w:rPr>
        <w:t>ע"ר</w:t>
      </w:r>
    </w:p>
    <w:p w14:paraId="056EE088" w14:textId="54A3F51B" w:rsidR="00BA3EE3" w:rsidRPr="00E72F6C" w:rsidRDefault="00BA3EE3" w:rsidP="00BA3EE3">
      <w:pPr>
        <w:bidi/>
        <w:spacing w:line="276" w:lineRule="auto"/>
        <w:rPr>
          <w:rFonts w:ascii="Calibri" w:hAnsi="Calibri" w:cs="Calibri"/>
          <w:sz w:val="22"/>
          <w:szCs w:val="22"/>
          <w:rtl/>
        </w:rPr>
      </w:pPr>
      <w:r w:rsidRPr="00E72F6C">
        <w:rPr>
          <w:rFonts w:ascii="Calibri" w:hAnsi="Calibri" w:cs="Calibri" w:hint="cs"/>
          <w:b/>
          <w:bCs/>
          <w:sz w:val="22"/>
          <w:szCs w:val="22"/>
          <w:rtl/>
        </w:rPr>
        <w:t>הרב גרגורי קוטלר</w:t>
      </w:r>
      <w:r w:rsidRPr="00E72F6C">
        <w:rPr>
          <w:rFonts w:ascii="Calibri" w:hAnsi="Calibri" w:cs="Calibri" w:hint="cs"/>
          <w:sz w:val="22"/>
          <w:szCs w:val="22"/>
          <w:rtl/>
        </w:rPr>
        <w:t>, רב קהילת "שירת הגן"</w:t>
      </w:r>
    </w:p>
    <w:p w14:paraId="1E37182C" w14:textId="31B07FC7" w:rsidR="00BA3EE3" w:rsidRPr="00E72F6C" w:rsidRDefault="00BA3EE3" w:rsidP="00BA3EE3">
      <w:pPr>
        <w:bidi/>
        <w:spacing w:line="276" w:lineRule="auto"/>
        <w:rPr>
          <w:rFonts w:ascii="Calibri" w:hAnsi="Calibri" w:cs="Calibri"/>
          <w:sz w:val="22"/>
          <w:szCs w:val="22"/>
          <w:rtl/>
        </w:rPr>
      </w:pPr>
      <w:r w:rsidRPr="00E72F6C">
        <w:rPr>
          <w:rFonts w:ascii="Calibri" w:hAnsi="Calibri" w:cs="Calibri" w:hint="cs"/>
          <w:b/>
          <w:bCs/>
          <w:sz w:val="22"/>
          <w:szCs w:val="22"/>
          <w:rtl/>
        </w:rPr>
        <w:t>אלכס טנצר</w:t>
      </w:r>
      <w:r w:rsidRPr="00E72F6C">
        <w:rPr>
          <w:rFonts w:ascii="Calibri" w:hAnsi="Calibri" w:cs="Calibri" w:hint="cs"/>
          <w:sz w:val="22"/>
          <w:szCs w:val="22"/>
          <w:rtl/>
        </w:rPr>
        <w:t>, עיתונאי ופעיל זכויות אדם</w:t>
      </w:r>
    </w:p>
    <w:p w14:paraId="3CEEEAF8" w14:textId="76EF1466" w:rsidR="00BA3EE3" w:rsidRPr="00E72F6C" w:rsidRDefault="00BA3EE3" w:rsidP="00BA3EE3">
      <w:pPr>
        <w:bidi/>
        <w:spacing w:line="276" w:lineRule="auto"/>
        <w:rPr>
          <w:rFonts w:ascii="Calibri" w:hAnsi="Calibri" w:cs="Calibri"/>
          <w:sz w:val="22"/>
          <w:szCs w:val="22"/>
          <w:rtl/>
        </w:rPr>
      </w:pPr>
      <w:r w:rsidRPr="00E72F6C">
        <w:rPr>
          <w:rFonts w:ascii="Calibri" w:hAnsi="Calibri" w:cs="Calibri" w:hint="cs"/>
          <w:b/>
          <w:bCs/>
          <w:sz w:val="22"/>
          <w:szCs w:val="22"/>
          <w:rtl/>
        </w:rPr>
        <w:t>אלכסנדר אברבוך</w:t>
      </w:r>
      <w:r w:rsidRPr="00E72F6C">
        <w:rPr>
          <w:rFonts w:ascii="Calibri" w:hAnsi="Calibri" w:cs="Calibri" w:hint="cs"/>
          <w:sz w:val="22"/>
          <w:szCs w:val="22"/>
          <w:rtl/>
        </w:rPr>
        <w:t>, עמותת איגוד המאמנים הישראלי</w:t>
      </w:r>
    </w:p>
    <w:p w14:paraId="579F7361" w14:textId="358A32B7" w:rsidR="00972F37" w:rsidRPr="00E72F6C" w:rsidRDefault="00972F37" w:rsidP="00972F37">
      <w:pPr>
        <w:bidi/>
        <w:spacing w:line="276" w:lineRule="auto"/>
        <w:rPr>
          <w:rFonts w:ascii="Calibri" w:hAnsi="Calibri" w:cs="Calibri"/>
          <w:sz w:val="22"/>
          <w:szCs w:val="22"/>
          <w:rtl/>
        </w:rPr>
      </w:pPr>
      <w:r w:rsidRPr="00E72F6C">
        <w:rPr>
          <w:rFonts w:ascii="Calibri" w:hAnsi="Calibri" w:cs="Calibri" w:hint="cs"/>
          <w:b/>
          <w:bCs/>
          <w:sz w:val="22"/>
          <w:szCs w:val="22"/>
          <w:rtl/>
        </w:rPr>
        <w:t>אלה אומלצ'נקו</w:t>
      </w:r>
      <w:r w:rsidRPr="00E72F6C">
        <w:rPr>
          <w:rFonts w:ascii="Calibri" w:hAnsi="Calibri" w:cs="Calibri" w:hint="cs"/>
          <w:sz w:val="22"/>
          <w:szCs w:val="22"/>
          <w:rtl/>
        </w:rPr>
        <w:t>, עמותת "מחסה"</w:t>
      </w:r>
    </w:p>
    <w:p w14:paraId="4D6F82DC" w14:textId="2AA7BD4A" w:rsidR="00972F37" w:rsidRPr="00E72F6C" w:rsidRDefault="00972F37" w:rsidP="00972F37">
      <w:pPr>
        <w:bidi/>
        <w:spacing w:line="276" w:lineRule="auto"/>
        <w:rPr>
          <w:rFonts w:ascii="Calibri" w:hAnsi="Calibri" w:cs="Calibri"/>
          <w:sz w:val="22"/>
          <w:szCs w:val="22"/>
          <w:rtl/>
        </w:rPr>
      </w:pPr>
      <w:r w:rsidRPr="00E72F6C">
        <w:rPr>
          <w:rFonts w:ascii="Calibri" w:hAnsi="Calibri" w:cs="Calibri" w:hint="cs"/>
          <w:b/>
          <w:bCs/>
          <w:sz w:val="22"/>
          <w:szCs w:val="22"/>
          <w:rtl/>
        </w:rPr>
        <w:t>אירנה בירמן</w:t>
      </w:r>
      <w:r w:rsidRPr="00E72F6C">
        <w:rPr>
          <w:rFonts w:ascii="Calibri" w:hAnsi="Calibri" w:cs="Calibri" w:hint="cs"/>
          <w:sz w:val="22"/>
          <w:szCs w:val="22"/>
          <w:rtl/>
        </w:rPr>
        <w:t>, עמותת "יציאת אירופה החדשה"</w:t>
      </w:r>
    </w:p>
    <w:p w14:paraId="555E5AE8" w14:textId="3C81459E" w:rsidR="00972F37" w:rsidRPr="00E72F6C" w:rsidRDefault="00972F37" w:rsidP="00972F37">
      <w:pPr>
        <w:bidi/>
        <w:spacing w:line="276" w:lineRule="auto"/>
        <w:rPr>
          <w:rFonts w:ascii="Calibri" w:hAnsi="Calibri" w:cs="Calibri"/>
          <w:sz w:val="22"/>
          <w:szCs w:val="22"/>
          <w:rtl/>
        </w:rPr>
      </w:pPr>
      <w:r w:rsidRPr="00E72F6C">
        <w:rPr>
          <w:rFonts w:ascii="Calibri" w:hAnsi="Calibri" w:cs="Calibri" w:hint="cs"/>
          <w:b/>
          <w:bCs/>
          <w:sz w:val="22"/>
          <w:szCs w:val="22"/>
          <w:rtl/>
        </w:rPr>
        <w:t>בוריס מדרס</w:t>
      </w:r>
      <w:r w:rsidRPr="00E72F6C">
        <w:rPr>
          <w:rFonts w:ascii="Calibri" w:hAnsi="Calibri" w:cs="Calibri" w:hint="cs"/>
          <w:sz w:val="22"/>
          <w:szCs w:val="22"/>
          <w:rtl/>
        </w:rPr>
        <w:t>, עמותת "</w:t>
      </w:r>
      <w:r w:rsidRPr="00E72F6C">
        <w:rPr>
          <w:rFonts w:ascii="Calibri" w:hAnsi="Calibri" w:cs="Calibri"/>
          <w:sz w:val="22"/>
          <w:szCs w:val="22"/>
          <w:rtl/>
        </w:rPr>
        <w:t>האקדמיה העצמאית לפיתוח מדע בישראל</w:t>
      </w:r>
      <w:r w:rsidRPr="00E72F6C">
        <w:rPr>
          <w:rFonts w:ascii="Calibri" w:hAnsi="Calibri" w:cs="Calibri" w:hint="cs"/>
          <w:sz w:val="22"/>
          <w:szCs w:val="22"/>
          <w:rtl/>
        </w:rPr>
        <w:t>"</w:t>
      </w:r>
    </w:p>
    <w:p w14:paraId="55F55120" w14:textId="6E99EE17" w:rsidR="00972F37" w:rsidRPr="00E72F6C" w:rsidRDefault="00972F37" w:rsidP="00972F37">
      <w:pPr>
        <w:bidi/>
        <w:spacing w:line="276" w:lineRule="auto"/>
        <w:rPr>
          <w:rFonts w:ascii="Calibri" w:hAnsi="Calibri" w:cs="Calibri"/>
          <w:sz w:val="22"/>
          <w:szCs w:val="22"/>
          <w:rtl/>
        </w:rPr>
      </w:pPr>
      <w:r w:rsidRPr="00E72F6C">
        <w:rPr>
          <w:rFonts w:ascii="Calibri" w:hAnsi="Calibri" w:cs="Calibri" w:hint="cs"/>
          <w:b/>
          <w:bCs/>
          <w:sz w:val="22"/>
          <w:szCs w:val="22"/>
          <w:rtl/>
        </w:rPr>
        <w:t>ודים חסדן</w:t>
      </w:r>
      <w:r w:rsidRPr="00E72F6C">
        <w:rPr>
          <w:rFonts w:ascii="Calibri" w:hAnsi="Calibri" w:cs="Calibri" w:hint="cs"/>
          <w:sz w:val="22"/>
          <w:szCs w:val="22"/>
          <w:rtl/>
        </w:rPr>
        <w:t>, עמותת "</w:t>
      </w:r>
      <w:r w:rsidRPr="00E72F6C">
        <w:rPr>
          <w:rFonts w:ascii="Calibri" w:hAnsi="Calibri" w:cs="Calibri"/>
          <w:sz w:val="22"/>
          <w:szCs w:val="22"/>
          <w:rtl/>
        </w:rPr>
        <w:t>ברית ליקוידטורים צ'רנובל</w:t>
      </w:r>
      <w:r w:rsidRPr="00E72F6C">
        <w:rPr>
          <w:rFonts w:ascii="Calibri" w:hAnsi="Calibri" w:cs="Calibri" w:hint="cs"/>
          <w:sz w:val="22"/>
          <w:szCs w:val="22"/>
          <w:rtl/>
        </w:rPr>
        <w:t>"</w:t>
      </w:r>
    </w:p>
    <w:p w14:paraId="1B3810D5" w14:textId="7D710EB4" w:rsidR="00972F37" w:rsidRPr="00E72F6C" w:rsidRDefault="00972F37" w:rsidP="00972F37">
      <w:pPr>
        <w:bidi/>
        <w:spacing w:line="276" w:lineRule="auto"/>
        <w:rPr>
          <w:rFonts w:ascii="Calibri" w:hAnsi="Calibri" w:cs="Calibri"/>
          <w:sz w:val="22"/>
          <w:szCs w:val="22"/>
          <w:rtl/>
        </w:rPr>
      </w:pPr>
      <w:r w:rsidRPr="00E72F6C">
        <w:rPr>
          <w:rFonts w:ascii="Calibri" w:hAnsi="Calibri" w:cs="Calibri" w:hint="cs"/>
          <w:b/>
          <w:bCs/>
          <w:sz w:val="22"/>
          <w:szCs w:val="22"/>
          <w:rtl/>
        </w:rPr>
        <w:t>ז'נט ויינברג</w:t>
      </w:r>
      <w:r w:rsidRPr="00E72F6C">
        <w:rPr>
          <w:rFonts w:ascii="Calibri" w:hAnsi="Calibri" w:cs="Calibri" w:hint="cs"/>
          <w:sz w:val="22"/>
          <w:szCs w:val="22"/>
          <w:rtl/>
        </w:rPr>
        <w:t xml:space="preserve">, עמותת </w:t>
      </w:r>
      <w:r w:rsidRPr="00E72F6C">
        <w:rPr>
          <w:rFonts w:ascii="Calibri" w:hAnsi="Calibri" w:cs="Calibri"/>
          <w:sz w:val="22"/>
          <w:szCs w:val="22"/>
          <w:rtl/>
        </w:rPr>
        <w:t>ארגון המהנדסים והאדריכלים העולים בישראל</w:t>
      </w:r>
    </w:p>
    <w:p w14:paraId="5014DC3E" w14:textId="30F6B61B" w:rsidR="00972F37" w:rsidRPr="00E72F6C" w:rsidRDefault="00972F37" w:rsidP="003065C9">
      <w:pPr>
        <w:bidi/>
        <w:spacing w:line="276" w:lineRule="auto"/>
        <w:rPr>
          <w:rFonts w:ascii="Calibri" w:hAnsi="Calibri" w:cs="Calibri"/>
          <w:sz w:val="22"/>
          <w:szCs w:val="22"/>
          <w:rtl/>
        </w:rPr>
      </w:pPr>
      <w:r w:rsidRPr="00E72F6C">
        <w:rPr>
          <w:rFonts w:ascii="Calibri" w:hAnsi="Calibri" w:cs="Calibri" w:hint="cs"/>
          <w:b/>
          <w:bCs/>
          <w:sz w:val="22"/>
          <w:szCs w:val="22"/>
          <w:rtl/>
        </w:rPr>
        <w:t>ז'אנה טברסקי</w:t>
      </w:r>
      <w:r w:rsidRPr="00E72F6C">
        <w:rPr>
          <w:rFonts w:ascii="Calibri" w:hAnsi="Calibri" w:cs="Calibri" w:hint="cs"/>
          <w:sz w:val="22"/>
          <w:szCs w:val="22"/>
          <w:rtl/>
        </w:rPr>
        <w:t xml:space="preserve"> עמותת קהילת </w:t>
      </w:r>
      <w:r w:rsidR="003065C9" w:rsidRPr="00E72F6C">
        <w:rPr>
          <w:rFonts w:ascii="Calibri" w:hAnsi="Calibri" w:cs="Calibri" w:hint="cs"/>
          <w:sz w:val="22"/>
          <w:szCs w:val="22"/>
          <w:rtl/>
        </w:rPr>
        <w:t>"</w:t>
      </w:r>
      <w:r w:rsidRPr="00E72F6C">
        <w:rPr>
          <w:rFonts w:ascii="Calibri" w:hAnsi="Calibri" w:cs="Calibri" w:hint="cs"/>
          <w:sz w:val="22"/>
          <w:szCs w:val="22"/>
          <w:rtl/>
        </w:rPr>
        <w:t>ידע ישראל</w:t>
      </w:r>
      <w:r w:rsidR="003065C9" w:rsidRPr="00E72F6C">
        <w:rPr>
          <w:rFonts w:ascii="Calibri" w:hAnsi="Calibri" w:cs="Calibri" w:hint="cs"/>
          <w:sz w:val="22"/>
          <w:szCs w:val="22"/>
          <w:rtl/>
        </w:rPr>
        <w:t>"</w:t>
      </w:r>
      <w:r w:rsidRPr="00E72F6C">
        <w:rPr>
          <w:rFonts w:ascii="Calibri" w:hAnsi="Calibri" w:cs="Calibri" w:hint="cs"/>
          <w:sz w:val="22"/>
          <w:szCs w:val="22"/>
          <w:rtl/>
        </w:rPr>
        <w:t xml:space="preserve">, </w:t>
      </w:r>
      <w:r w:rsidR="003065C9" w:rsidRPr="00E72F6C">
        <w:rPr>
          <w:rFonts w:ascii="Calibri" w:hAnsi="Calibri" w:cs="Calibri"/>
          <w:sz w:val="22"/>
          <w:szCs w:val="22"/>
          <w:rtl/>
        </w:rPr>
        <w:t>האגודה הישראלית למדענים עולים</w:t>
      </w:r>
      <w:r w:rsidRPr="00E72F6C">
        <w:rPr>
          <w:rFonts w:ascii="Calibri" w:hAnsi="Calibri" w:cs="Calibri" w:hint="cs"/>
          <w:sz w:val="22"/>
          <w:szCs w:val="22"/>
          <w:rtl/>
        </w:rPr>
        <w:t xml:space="preserve"> </w:t>
      </w:r>
    </w:p>
    <w:p w14:paraId="6CC21CE7" w14:textId="064166B2" w:rsidR="00972F37" w:rsidRPr="00E72F6C" w:rsidRDefault="003065C9" w:rsidP="00972F37">
      <w:pPr>
        <w:bidi/>
        <w:spacing w:line="276" w:lineRule="auto"/>
        <w:rPr>
          <w:rFonts w:ascii="Calibri" w:hAnsi="Calibri" w:cs="Calibri"/>
          <w:sz w:val="22"/>
          <w:szCs w:val="22"/>
          <w:rtl/>
        </w:rPr>
      </w:pPr>
      <w:r w:rsidRPr="00E72F6C">
        <w:rPr>
          <w:rFonts w:ascii="Calibri" w:hAnsi="Calibri" w:cs="Calibri" w:hint="cs"/>
          <w:b/>
          <w:bCs/>
          <w:sz w:val="22"/>
          <w:szCs w:val="22"/>
          <w:rtl/>
        </w:rPr>
        <w:t>רחל שפירא</w:t>
      </w:r>
      <w:r w:rsidRPr="00E72F6C">
        <w:rPr>
          <w:rFonts w:ascii="Calibri" w:hAnsi="Calibri" w:cs="Calibri" w:hint="cs"/>
          <w:sz w:val="22"/>
          <w:szCs w:val="22"/>
          <w:rtl/>
        </w:rPr>
        <w:t>, עמותת "גשר חינוכי"</w:t>
      </w:r>
    </w:p>
    <w:p w14:paraId="0B594700" w14:textId="06F4802A"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ולנטין קושרסקי</w:t>
      </w:r>
      <w:r w:rsidRPr="00E72F6C">
        <w:rPr>
          <w:rFonts w:ascii="Calibri" w:hAnsi="Calibri" w:cs="Calibri" w:hint="cs"/>
          <w:sz w:val="22"/>
          <w:szCs w:val="22"/>
          <w:rtl/>
        </w:rPr>
        <w:t xml:space="preserve">, </w:t>
      </w:r>
      <w:r w:rsidRPr="00E72F6C">
        <w:rPr>
          <w:rFonts w:ascii="Calibri" w:hAnsi="Calibri" w:cs="Calibri"/>
          <w:sz w:val="22"/>
          <w:szCs w:val="22"/>
          <w:rtl/>
        </w:rPr>
        <w:t>עמותת בית המדענים של חיפה</w:t>
      </w:r>
      <w:r w:rsidRPr="00E72F6C">
        <w:rPr>
          <w:rFonts w:ascii="Calibri" w:hAnsi="Calibri" w:cs="Calibri" w:hint="cs"/>
          <w:sz w:val="22"/>
          <w:szCs w:val="22"/>
          <w:rtl/>
        </w:rPr>
        <w:t xml:space="preserve"> </w:t>
      </w:r>
    </w:p>
    <w:p w14:paraId="4AC85DF5" w14:textId="2AB3D26E"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ילנה קובליובה</w:t>
      </w:r>
      <w:r w:rsidRPr="00E72F6C">
        <w:rPr>
          <w:rFonts w:ascii="Calibri" w:hAnsi="Calibri" w:cs="Calibri" w:hint="cs"/>
          <w:sz w:val="22"/>
          <w:szCs w:val="22"/>
          <w:rtl/>
        </w:rPr>
        <w:t>, ארגון עירוני של נפגעי השואה, דימונה</w:t>
      </w:r>
    </w:p>
    <w:p w14:paraId="4255BF11" w14:textId="44E74F82"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מיכאל קוזלוב</w:t>
      </w:r>
      <w:r w:rsidRPr="00E72F6C">
        <w:rPr>
          <w:rFonts w:ascii="Calibri" w:hAnsi="Calibri" w:cs="Calibri" w:hint="cs"/>
          <w:sz w:val="22"/>
          <w:szCs w:val="22"/>
          <w:rtl/>
        </w:rPr>
        <w:t>, "המכון לשילוב ולהתאמה מקצועית"</w:t>
      </w:r>
    </w:p>
    <w:p w14:paraId="5E94A5FF" w14:textId="1D21C854"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סמיון רונקין</w:t>
      </w:r>
      <w:r w:rsidRPr="00E72F6C">
        <w:rPr>
          <w:rFonts w:ascii="Calibri" w:hAnsi="Calibri" w:cs="Calibri" w:hint="cs"/>
          <w:sz w:val="22"/>
          <w:szCs w:val="22"/>
          <w:rtl/>
        </w:rPr>
        <w:t>, עמותת "עוצמה"</w:t>
      </w:r>
    </w:p>
    <w:p w14:paraId="3EA27536" w14:textId="01C13781"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מיכאל שטיינמן</w:t>
      </w:r>
      <w:r w:rsidRPr="00E72F6C">
        <w:rPr>
          <w:rFonts w:ascii="Calibri" w:hAnsi="Calibri" w:cs="Calibri" w:hint="cs"/>
          <w:sz w:val="22"/>
          <w:szCs w:val="22"/>
          <w:rtl/>
        </w:rPr>
        <w:t>, עמותת "פרקטיקה"</w:t>
      </w:r>
    </w:p>
    <w:p w14:paraId="45DE867C" w14:textId="0FE6D111"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בלה גולדברג</w:t>
      </w:r>
      <w:r w:rsidRPr="00E72F6C">
        <w:rPr>
          <w:rFonts w:ascii="Calibri" w:hAnsi="Calibri" w:cs="Calibri" w:hint="cs"/>
          <w:sz w:val="22"/>
          <w:szCs w:val="22"/>
          <w:rtl/>
        </w:rPr>
        <w:t>, עמותת "שילוב"</w:t>
      </w:r>
    </w:p>
    <w:p w14:paraId="2AC01912" w14:textId="52D494B6"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אלינור פלוטקין</w:t>
      </w:r>
      <w:r w:rsidRPr="00E72F6C">
        <w:rPr>
          <w:rFonts w:ascii="Calibri" w:hAnsi="Calibri" w:cs="Calibri" w:hint="cs"/>
          <w:sz w:val="22"/>
          <w:szCs w:val="22"/>
          <w:rtl/>
        </w:rPr>
        <w:t xml:space="preserve">, עמותת "קשת אומנויות" </w:t>
      </w:r>
    </w:p>
    <w:p w14:paraId="16802A3A" w14:textId="010BF07C" w:rsidR="003065C9" w:rsidRPr="00E72F6C" w:rsidRDefault="003065C9" w:rsidP="003065C9">
      <w:pPr>
        <w:bidi/>
        <w:spacing w:line="276" w:lineRule="auto"/>
        <w:rPr>
          <w:rFonts w:ascii="Calibri" w:hAnsi="Calibri" w:cs="Calibri"/>
          <w:sz w:val="22"/>
          <w:szCs w:val="22"/>
        </w:rPr>
      </w:pPr>
      <w:r w:rsidRPr="00E72F6C">
        <w:rPr>
          <w:rFonts w:ascii="Calibri" w:hAnsi="Calibri" w:cs="Calibri"/>
          <w:b/>
          <w:bCs/>
          <w:sz w:val="22"/>
          <w:szCs w:val="22"/>
          <w:rtl/>
        </w:rPr>
        <w:t>איליה פטרושנסקי</w:t>
      </w:r>
      <w:r w:rsidRPr="00E72F6C">
        <w:rPr>
          <w:rFonts w:ascii="Calibri" w:hAnsi="Calibri" w:cs="Calibri"/>
          <w:sz w:val="22"/>
          <w:szCs w:val="22"/>
          <w:rtl/>
        </w:rPr>
        <w:t>, התאחדות פליטי השואה</w:t>
      </w:r>
      <w:r w:rsidRPr="00E72F6C">
        <w:rPr>
          <w:rFonts w:ascii="Calibri" w:hAnsi="Calibri" w:cs="Calibri" w:hint="cs"/>
          <w:sz w:val="22"/>
          <w:szCs w:val="22"/>
          <w:rtl/>
        </w:rPr>
        <w:t>,</w:t>
      </w:r>
      <w:r w:rsidRPr="00E72F6C">
        <w:rPr>
          <w:rFonts w:ascii="Calibri" w:hAnsi="Calibri" w:cs="Calibri"/>
          <w:sz w:val="22"/>
          <w:szCs w:val="22"/>
          <w:rtl/>
        </w:rPr>
        <w:t xml:space="preserve"> רחובות</w:t>
      </w:r>
    </w:p>
    <w:p w14:paraId="16DF4D00" w14:textId="7BCF903E" w:rsidR="003065C9" w:rsidRPr="00E72F6C" w:rsidRDefault="003065C9" w:rsidP="003065C9">
      <w:pPr>
        <w:bidi/>
        <w:spacing w:line="276" w:lineRule="auto"/>
        <w:rPr>
          <w:rFonts w:ascii="Calibri" w:hAnsi="Calibri" w:cs="Calibri"/>
          <w:sz w:val="22"/>
          <w:szCs w:val="22"/>
          <w:rtl/>
        </w:rPr>
      </w:pPr>
      <w:r w:rsidRPr="00E72F6C">
        <w:rPr>
          <w:rFonts w:ascii="Calibri" w:hAnsi="Calibri" w:cs="Calibri" w:hint="cs"/>
          <w:b/>
          <w:bCs/>
          <w:sz w:val="22"/>
          <w:szCs w:val="22"/>
          <w:rtl/>
        </w:rPr>
        <w:t>אדואר מנדלביץ'</w:t>
      </w:r>
      <w:r w:rsidRPr="00E72F6C">
        <w:rPr>
          <w:rFonts w:ascii="Calibri" w:hAnsi="Calibri" w:cs="Calibri" w:hint="cs"/>
          <w:sz w:val="22"/>
          <w:szCs w:val="22"/>
          <w:rtl/>
        </w:rPr>
        <w:t xml:space="preserve">, </w:t>
      </w:r>
      <w:r w:rsidRPr="00E72F6C">
        <w:rPr>
          <w:rFonts w:ascii="Calibri" w:hAnsi="Calibri" w:cs="Calibri"/>
          <w:sz w:val="22"/>
          <w:szCs w:val="22"/>
          <w:rtl/>
        </w:rPr>
        <w:t>התאחדות פליטי השואה</w:t>
      </w:r>
      <w:r w:rsidRPr="00E72F6C">
        <w:rPr>
          <w:rFonts w:ascii="Calibri" w:hAnsi="Calibri" w:cs="Calibri" w:hint="cs"/>
          <w:sz w:val="22"/>
          <w:szCs w:val="22"/>
          <w:rtl/>
        </w:rPr>
        <w:t>, חולון</w:t>
      </w:r>
    </w:p>
    <w:p w14:paraId="6441050C" w14:textId="77777777" w:rsidR="003065C9" w:rsidRPr="00E72F6C" w:rsidRDefault="003065C9" w:rsidP="003065C9">
      <w:pPr>
        <w:bidi/>
        <w:spacing w:line="276" w:lineRule="auto"/>
        <w:rPr>
          <w:rFonts w:ascii="Calibri" w:hAnsi="Calibri" w:cs="Calibri"/>
          <w:sz w:val="22"/>
          <w:szCs w:val="22"/>
        </w:rPr>
      </w:pPr>
      <w:r w:rsidRPr="00E72F6C">
        <w:rPr>
          <w:rFonts w:ascii="Calibri" w:hAnsi="Calibri" w:cs="Calibri"/>
          <w:b/>
          <w:bCs/>
          <w:sz w:val="22"/>
          <w:szCs w:val="22"/>
          <w:rtl/>
        </w:rPr>
        <w:t>פירה דווידוב</w:t>
      </w:r>
      <w:r w:rsidRPr="00E72F6C">
        <w:rPr>
          <w:rFonts w:ascii="Calibri" w:hAnsi="Calibri" w:cs="Calibri"/>
          <w:sz w:val="22"/>
          <w:szCs w:val="22"/>
          <w:rtl/>
        </w:rPr>
        <w:t>, ארגון ניצולי השואה, אופקים</w:t>
      </w:r>
    </w:p>
    <w:p w14:paraId="110A7735" w14:textId="256A7EB8" w:rsidR="003065C9" w:rsidRPr="00E72F6C" w:rsidRDefault="003065C9" w:rsidP="003065C9">
      <w:pPr>
        <w:bidi/>
        <w:spacing w:line="276" w:lineRule="auto"/>
        <w:rPr>
          <w:rFonts w:ascii="Calibri" w:hAnsi="Calibri" w:cs="Calibri"/>
          <w:sz w:val="22"/>
          <w:szCs w:val="22"/>
        </w:rPr>
      </w:pPr>
      <w:r w:rsidRPr="00E72F6C">
        <w:rPr>
          <w:rFonts w:ascii="Calibri" w:hAnsi="Calibri" w:cs="Calibri"/>
          <w:b/>
          <w:bCs/>
          <w:sz w:val="22"/>
          <w:szCs w:val="22"/>
          <w:rtl/>
        </w:rPr>
        <w:t>לב צימקובסקי</w:t>
      </w:r>
      <w:r w:rsidRPr="00E72F6C">
        <w:rPr>
          <w:rFonts w:ascii="Calibri" w:hAnsi="Calibri" w:cs="Calibri"/>
          <w:sz w:val="22"/>
          <w:szCs w:val="22"/>
          <w:rtl/>
        </w:rPr>
        <w:t>, פליטי השואה, כרמיאל</w:t>
      </w:r>
    </w:p>
    <w:p w14:paraId="22AC872F" w14:textId="79DC5C10" w:rsidR="00972F37" w:rsidRPr="00E72F6C" w:rsidRDefault="002C14A2" w:rsidP="00972F37">
      <w:pPr>
        <w:bidi/>
        <w:spacing w:line="276" w:lineRule="auto"/>
        <w:rPr>
          <w:rFonts w:ascii="Calibri" w:hAnsi="Calibri" w:cs="Calibri"/>
          <w:sz w:val="22"/>
          <w:szCs w:val="22"/>
          <w:rtl/>
        </w:rPr>
      </w:pPr>
      <w:r w:rsidRPr="00E72F6C">
        <w:rPr>
          <w:rFonts w:ascii="Calibri" w:hAnsi="Calibri" w:cs="Calibri" w:hint="cs"/>
          <w:b/>
          <w:bCs/>
          <w:sz w:val="22"/>
          <w:szCs w:val="22"/>
          <w:rtl/>
        </w:rPr>
        <w:t>קלאודיה</w:t>
      </w:r>
      <w:r w:rsidR="00E87A52" w:rsidRPr="00E72F6C">
        <w:rPr>
          <w:rFonts w:ascii="Calibri" w:hAnsi="Calibri" w:cs="Calibri" w:hint="cs"/>
          <w:sz w:val="22"/>
          <w:szCs w:val="22"/>
          <w:rtl/>
        </w:rPr>
        <w:t xml:space="preserve"> </w:t>
      </w:r>
      <w:r w:rsidR="00E87A52" w:rsidRPr="00E72F6C">
        <w:rPr>
          <w:rFonts w:ascii="Calibri" w:hAnsi="Calibri" w:cs="Calibri" w:hint="cs"/>
          <w:b/>
          <w:bCs/>
          <w:sz w:val="22"/>
          <w:szCs w:val="22"/>
          <w:rtl/>
        </w:rPr>
        <w:t>אלכסנדרובה</w:t>
      </w:r>
      <w:r w:rsidR="00E87A52" w:rsidRPr="00E72F6C">
        <w:rPr>
          <w:rFonts w:ascii="Calibri" w:hAnsi="Calibri" w:cs="Calibri" w:hint="cs"/>
          <w:sz w:val="22"/>
          <w:szCs w:val="22"/>
          <w:rtl/>
        </w:rPr>
        <w:t>,</w:t>
      </w:r>
      <w:r w:rsidRPr="00E72F6C">
        <w:rPr>
          <w:rFonts w:ascii="Calibri" w:hAnsi="Calibri" w:cs="Calibri" w:hint="cs"/>
          <w:sz w:val="22"/>
          <w:szCs w:val="22"/>
          <w:rtl/>
        </w:rPr>
        <w:t xml:space="preserve"> התאחדות </w:t>
      </w:r>
      <w:r w:rsidRPr="00E72F6C">
        <w:rPr>
          <w:rFonts w:ascii="Calibri" w:hAnsi="Calibri" w:cs="Calibri"/>
          <w:sz w:val="22"/>
          <w:szCs w:val="22"/>
          <w:rtl/>
        </w:rPr>
        <w:t xml:space="preserve">פליטי השואה, </w:t>
      </w:r>
      <w:r w:rsidRPr="00E72F6C">
        <w:rPr>
          <w:rFonts w:ascii="Calibri" w:hAnsi="Calibri" w:cs="Calibri" w:hint="cs"/>
          <w:sz w:val="22"/>
          <w:szCs w:val="22"/>
          <w:rtl/>
        </w:rPr>
        <w:t>עכו</w:t>
      </w:r>
    </w:p>
    <w:p w14:paraId="225B1C40" w14:textId="7A6196AA" w:rsidR="002C14A2" w:rsidRPr="00E72F6C" w:rsidRDefault="002C14A2" w:rsidP="002C14A2">
      <w:pPr>
        <w:bidi/>
        <w:spacing w:line="276" w:lineRule="auto"/>
        <w:rPr>
          <w:rFonts w:ascii="Calibri" w:hAnsi="Calibri" w:cs="Calibri"/>
          <w:sz w:val="22"/>
          <w:szCs w:val="22"/>
        </w:rPr>
      </w:pPr>
      <w:r w:rsidRPr="00E72F6C">
        <w:rPr>
          <w:rFonts w:ascii="Calibri" w:hAnsi="Calibri" w:cs="Calibri" w:hint="cs"/>
          <w:b/>
          <w:bCs/>
          <w:sz w:val="22"/>
          <w:szCs w:val="22"/>
          <w:rtl/>
        </w:rPr>
        <w:t>דולי דוקרביץ'</w:t>
      </w:r>
      <w:r w:rsidRPr="00E72F6C">
        <w:rPr>
          <w:rFonts w:ascii="Calibri" w:hAnsi="Calibri" w:cs="Calibri"/>
          <w:sz w:val="22"/>
          <w:szCs w:val="22"/>
          <w:rtl/>
        </w:rPr>
        <w:t xml:space="preserve">, </w:t>
      </w:r>
      <w:r w:rsidRPr="00E72F6C">
        <w:rPr>
          <w:rFonts w:ascii="Calibri" w:hAnsi="Calibri" w:cs="Calibri" w:hint="cs"/>
          <w:sz w:val="22"/>
          <w:szCs w:val="22"/>
          <w:rtl/>
        </w:rPr>
        <w:t xml:space="preserve">התאחדות </w:t>
      </w:r>
      <w:r w:rsidRPr="00E72F6C">
        <w:rPr>
          <w:rFonts w:ascii="Calibri" w:hAnsi="Calibri" w:cs="Calibri"/>
          <w:sz w:val="22"/>
          <w:szCs w:val="22"/>
          <w:rtl/>
        </w:rPr>
        <w:t xml:space="preserve">פליטי השואה, </w:t>
      </w:r>
      <w:r w:rsidRPr="00E72F6C">
        <w:rPr>
          <w:rFonts w:ascii="Calibri" w:hAnsi="Calibri" w:cs="Calibri" w:hint="cs"/>
          <w:sz w:val="22"/>
          <w:szCs w:val="22"/>
          <w:rtl/>
        </w:rPr>
        <w:t>ערד</w:t>
      </w:r>
    </w:p>
    <w:p w14:paraId="73C9DEB5" w14:textId="0CDDFE7C" w:rsidR="002C14A2" w:rsidRPr="00E72F6C" w:rsidRDefault="002C14A2" w:rsidP="002C14A2">
      <w:pPr>
        <w:bidi/>
        <w:spacing w:line="276" w:lineRule="auto"/>
        <w:rPr>
          <w:rFonts w:ascii="Calibri" w:hAnsi="Calibri" w:cs="Calibri"/>
          <w:sz w:val="22"/>
          <w:szCs w:val="22"/>
          <w:rtl/>
        </w:rPr>
      </w:pPr>
      <w:r w:rsidRPr="00E72F6C">
        <w:rPr>
          <w:rFonts w:ascii="Calibri" w:hAnsi="Calibri" w:cs="Calibri" w:hint="cs"/>
          <w:b/>
          <w:bCs/>
          <w:sz w:val="22"/>
          <w:szCs w:val="22"/>
          <w:rtl/>
        </w:rPr>
        <w:t>פרומה נדשקובסקי</w:t>
      </w:r>
      <w:r w:rsidRPr="00E72F6C">
        <w:rPr>
          <w:rFonts w:ascii="Calibri" w:hAnsi="Calibri" w:cs="Calibri"/>
          <w:sz w:val="22"/>
          <w:szCs w:val="22"/>
          <w:rtl/>
        </w:rPr>
        <w:t xml:space="preserve">, </w:t>
      </w:r>
      <w:r w:rsidRPr="00E72F6C">
        <w:rPr>
          <w:rFonts w:ascii="Calibri" w:hAnsi="Calibri" w:cs="Calibri" w:hint="cs"/>
          <w:sz w:val="22"/>
          <w:szCs w:val="22"/>
          <w:rtl/>
        </w:rPr>
        <w:t xml:space="preserve">התאחדות </w:t>
      </w:r>
      <w:r w:rsidRPr="00E72F6C">
        <w:rPr>
          <w:rFonts w:ascii="Calibri" w:hAnsi="Calibri" w:cs="Calibri"/>
          <w:sz w:val="22"/>
          <w:szCs w:val="22"/>
          <w:rtl/>
        </w:rPr>
        <w:t xml:space="preserve">פליטי השואה, </w:t>
      </w:r>
      <w:r w:rsidRPr="00E72F6C">
        <w:rPr>
          <w:rFonts w:ascii="Calibri" w:hAnsi="Calibri" w:cs="Calibri" w:hint="cs"/>
          <w:sz w:val="22"/>
          <w:szCs w:val="22"/>
          <w:rtl/>
        </w:rPr>
        <w:t>נתיבות</w:t>
      </w:r>
    </w:p>
    <w:p w14:paraId="662AF21A" w14:textId="29B9A7FD" w:rsidR="002C14A2" w:rsidRPr="00E72F6C" w:rsidRDefault="002C14A2" w:rsidP="002C14A2">
      <w:pPr>
        <w:bidi/>
        <w:spacing w:line="276" w:lineRule="auto"/>
        <w:rPr>
          <w:rFonts w:ascii="Calibri" w:hAnsi="Calibri" w:cs="Calibri"/>
          <w:sz w:val="22"/>
          <w:szCs w:val="22"/>
          <w:rtl/>
        </w:rPr>
      </w:pPr>
      <w:r w:rsidRPr="00E72F6C">
        <w:rPr>
          <w:rFonts w:ascii="Calibri" w:hAnsi="Calibri" w:cs="Calibri" w:hint="cs"/>
          <w:b/>
          <w:bCs/>
          <w:sz w:val="22"/>
          <w:szCs w:val="22"/>
          <w:rtl/>
        </w:rPr>
        <w:t>לודמילה חצקילביץ'</w:t>
      </w:r>
      <w:r w:rsidRPr="00E72F6C">
        <w:rPr>
          <w:rFonts w:ascii="Calibri" w:hAnsi="Calibri" w:cs="Calibri"/>
          <w:sz w:val="22"/>
          <w:szCs w:val="22"/>
          <w:rtl/>
        </w:rPr>
        <w:t xml:space="preserve">, </w:t>
      </w:r>
      <w:r w:rsidRPr="00E72F6C">
        <w:rPr>
          <w:rFonts w:ascii="Calibri" w:hAnsi="Calibri" w:cs="Calibri" w:hint="cs"/>
          <w:sz w:val="22"/>
          <w:szCs w:val="22"/>
          <w:rtl/>
        </w:rPr>
        <w:t xml:space="preserve">התאחדות </w:t>
      </w:r>
      <w:r w:rsidRPr="00E72F6C">
        <w:rPr>
          <w:rFonts w:ascii="Calibri" w:hAnsi="Calibri" w:cs="Calibri"/>
          <w:sz w:val="22"/>
          <w:szCs w:val="22"/>
          <w:rtl/>
        </w:rPr>
        <w:t xml:space="preserve">פליטי השואה, </w:t>
      </w:r>
      <w:r w:rsidR="00E87A52" w:rsidRPr="00E72F6C">
        <w:rPr>
          <w:rFonts w:ascii="Calibri" w:hAnsi="Calibri" w:cs="Calibri" w:hint="cs"/>
          <w:sz w:val="22"/>
          <w:szCs w:val="22"/>
          <w:rtl/>
        </w:rPr>
        <w:t>שלומי</w:t>
      </w:r>
    </w:p>
    <w:p w14:paraId="5D483835" w14:textId="65B8488D" w:rsidR="002C14A2" w:rsidRPr="00E72F6C" w:rsidRDefault="002C14A2" w:rsidP="002C14A2">
      <w:pPr>
        <w:bidi/>
        <w:spacing w:line="276" w:lineRule="auto"/>
        <w:rPr>
          <w:rFonts w:ascii="Calibri" w:hAnsi="Calibri" w:cs="Calibri"/>
          <w:sz w:val="22"/>
          <w:szCs w:val="22"/>
        </w:rPr>
      </w:pPr>
      <w:r w:rsidRPr="00E72F6C">
        <w:rPr>
          <w:rFonts w:ascii="Calibri" w:hAnsi="Calibri" w:cs="Calibri" w:hint="cs"/>
          <w:b/>
          <w:bCs/>
          <w:sz w:val="22"/>
          <w:szCs w:val="22"/>
          <w:rtl/>
        </w:rPr>
        <w:t>לאוניד פיסצ'ינסקי</w:t>
      </w:r>
      <w:r w:rsidRPr="00E72F6C">
        <w:rPr>
          <w:rFonts w:ascii="Calibri" w:hAnsi="Calibri" w:cs="Calibri" w:hint="cs"/>
          <w:sz w:val="22"/>
          <w:szCs w:val="22"/>
          <w:rtl/>
        </w:rPr>
        <w:t>, התאחדות פליטי שואה, מעלות</w:t>
      </w:r>
    </w:p>
    <w:p w14:paraId="0D3FDDC1" w14:textId="77777777" w:rsidR="002C14A2" w:rsidRPr="00E72F6C" w:rsidRDefault="002C14A2" w:rsidP="002C14A2">
      <w:pPr>
        <w:bidi/>
        <w:spacing w:line="276" w:lineRule="auto"/>
        <w:rPr>
          <w:rFonts w:ascii="Calibri" w:hAnsi="Calibri" w:cs="Calibri"/>
          <w:sz w:val="22"/>
          <w:szCs w:val="22"/>
        </w:rPr>
      </w:pPr>
    </w:p>
    <w:p w14:paraId="5E923814" w14:textId="4D06580B" w:rsidR="00302675" w:rsidRPr="00E72F6C" w:rsidRDefault="00302675" w:rsidP="00302675">
      <w:pPr>
        <w:bidi/>
        <w:spacing w:line="276" w:lineRule="auto"/>
        <w:rPr>
          <w:rFonts w:ascii="Calibri" w:hAnsi="Calibri" w:cs="Calibri"/>
          <w:sz w:val="22"/>
          <w:szCs w:val="22"/>
          <w:rtl/>
        </w:rPr>
      </w:pPr>
      <w:r w:rsidRPr="00E72F6C">
        <w:rPr>
          <w:rFonts w:ascii="Calibri" w:hAnsi="Calibri" w:cs="Calibri" w:hint="cs"/>
          <w:sz w:val="22"/>
          <w:szCs w:val="22"/>
          <w:u w:val="single"/>
          <w:rtl/>
          <w:lang w:val="ru-RU"/>
        </w:rPr>
        <w:t xml:space="preserve">פרטי </w:t>
      </w:r>
      <w:r w:rsidRPr="00E72F6C">
        <w:rPr>
          <w:rFonts w:ascii="Calibri" w:hAnsi="Calibri" w:cs="Calibri" w:hint="cs"/>
          <w:sz w:val="22"/>
          <w:szCs w:val="22"/>
          <w:u w:val="single"/>
          <w:rtl/>
        </w:rPr>
        <w:t>איש הקשר</w:t>
      </w:r>
      <w:r w:rsidRPr="00E72F6C">
        <w:rPr>
          <w:rFonts w:ascii="Calibri" w:hAnsi="Calibri" w:cs="Calibri" w:hint="cs"/>
          <w:sz w:val="22"/>
          <w:szCs w:val="22"/>
          <w:rtl/>
        </w:rPr>
        <w:t xml:space="preserve">: </w:t>
      </w:r>
    </w:p>
    <w:p w14:paraId="4B2F7EF4" w14:textId="77777777" w:rsidR="0031738A" w:rsidRDefault="00302675" w:rsidP="00E72F6C">
      <w:pPr>
        <w:tabs>
          <w:tab w:val="left" w:pos="3682"/>
        </w:tabs>
        <w:bidi/>
        <w:spacing w:line="276" w:lineRule="auto"/>
        <w:rPr>
          <w:rFonts w:ascii="Calibri" w:hAnsi="Calibri" w:cs="Calibri"/>
          <w:sz w:val="22"/>
          <w:szCs w:val="22"/>
          <w:lang w:val="ru-RU"/>
        </w:rPr>
      </w:pPr>
      <w:r w:rsidRPr="00E72F6C">
        <w:rPr>
          <w:rFonts w:ascii="Calibri" w:hAnsi="Calibri" w:cs="Calibri" w:hint="cs"/>
          <w:sz w:val="22"/>
          <w:szCs w:val="22"/>
          <w:rtl/>
        </w:rPr>
        <w:t>דר' אברום שרנופולסקי, 054-7503449</w:t>
      </w:r>
    </w:p>
    <w:p w14:paraId="6C6F2CBB" w14:textId="77777777" w:rsidR="0031738A" w:rsidRDefault="0031738A" w:rsidP="0031738A">
      <w:pPr>
        <w:tabs>
          <w:tab w:val="left" w:pos="3682"/>
        </w:tabs>
        <w:bidi/>
        <w:spacing w:line="276" w:lineRule="auto"/>
        <w:rPr>
          <w:rFonts w:ascii="Calibri" w:hAnsi="Calibri" w:cs="Calibri"/>
          <w:sz w:val="22"/>
          <w:szCs w:val="22"/>
          <w:lang w:val="ru-RU"/>
        </w:rPr>
      </w:pPr>
    </w:p>
    <w:p w14:paraId="3CACB615" w14:textId="77777777" w:rsidR="0031738A" w:rsidRDefault="00E72F6C" w:rsidP="0031738A">
      <w:pPr>
        <w:pStyle w:val="a9"/>
      </w:pPr>
      <w:r>
        <w:rPr>
          <w:rFonts w:ascii="Calibri" w:hAnsi="Calibri" w:cs="Calibri"/>
          <w:sz w:val="22"/>
          <w:szCs w:val="22"/>
          <w:rtl/>
        </w:rPr>
        <w:lastRenderedPageBreak/>
        <w:tab/>
      </w:r>
      <w:r w:rsidR="0031738A">
        <w:rPr>
          <w:rStyle w:val="aa"/>
        </w:rPr>
        <w:t>Форум в поддержку пенсионеров-репатриантов</w:t>
      </w:r>
    </w:p>
    <w:p w14:paraId="48D20F15" w14:textId="77777777" w:rsidR="0031738A" w:rsidRDefault="0031738A" w:rsidP="0031738A">
      <w:pPr>
        <w:pStyle w:val="a9"/>
      </w:pPr>
      <w:r>
        <w:rPr>
          <w:rStyle w:val="aa"/>
        </w:rPr>
        <w:t>Программа улучшения условий жизни пенсионеров-репатриантов на 2027–2030 годы</w:t>
      </w:r>
    </w:p>
    <w:p w14:paraId="3D996F19" w14:textId="77777777" w:rsidR="0031738A" w:rsidRDefault="0031738A" w:rsidP="0031738A">
      <w:pPr>
        <w:pStyle w:val="a9"/>
        <w:numPr>
          <w:ilvl w:val="0"/>
          <w:numId w:val="3"/>
        </w:numPr>
      </w:pPr>
      <w:r>
        <w:t>Повысить минимальный размер пособия по старости, выплачиваемого Ведомством национального страхования пенсионерам, живущим за чертой бедности, сначала до 80%, а затем до 100% минимальной заработной платы.</w:t>
      </w:r>
    </w:p>
    <w:p w14:paraId="4247DD16" w14:textId="77777777" w:rsidR="0031738A" w:rsidRDefault="0031738A" w:rsidP="0031738A">
      <w:pPr>
        <w:pStyle w:val="a9"/>
        <w:numPr>
          <w:ilvl w:val="0"/>
          <w:numId w:val="3"/>
        </w:numPr>
      </w:pPr>
      <w:r>
        <w:t>Изменить правила Ведомства национального страхования, чтобы пенсионеры, получающие надбавку до прожиточного минимума и имеющие трудовой стаж в Израиле, могли получать одновременно эту надбавку к пособию по старости и надбавку за стаж.</w:t>
      </w:r>
    </w:p>
    <w:p w14:paraId="59F96803" w14:textId="77777777" w:rsidR="0031738A" w:rsidRDefault="0031738A" w:rsidP="0031738A">
      <w:pPr>
        <w:pStyle w:val="a9"/>
        <w:numPr>
          <w:ilvl w:val="0"/>
          <w:numId w:val="3"/>
        </w:numPr>
      </w:pPr>
      <w:r>
        <w:t>Признать беженцев Холокоста, репатриировавшихся в Израиль после 1 октября 1953 года, пострадавшими от нацистских преследований, предоставив им тот же статус, что и беженцам Холокоста, прибывшим до этой даты.</w:t>
      </w:r>
    </w:p>
    <w:p w14:paraId="50181ED2" w14:textId="77777777" w:rsidR="0031738A" w:rsidRDefault="0031738A" w:rsidP="0031738A">
      <w:pPr>
        <w:pStyle w:val="a9"/>
        <w:numPr>
          <w:ilvl w:val="0"/>
          <w:numId w:val="3"/>
        </w:numPr>
      </w:pPr>
      <w:r>
        <w:t>Найти решение, которое позволит возобновить перечисление пенсий из Российской Федерации имеющим на них право пенсионерам. Перевод средств из России затруднён из-за финансовых ограничений, возникших после отключения российских банков от международной системы расчётов SWIFT вследствие санкций, введённых в связи с войной в Украине. Прекратились также переводы через Ведомство национального страхования по специальным каналам в рамках соглашения о социальном обеспечении. В результате десятки тысяч получателей остаются без полагающихся им пенсий.</w:t>
      </w:r>
    </w:p>
    <w:p w14:paraId="48632F10" w14:textId="77777777" w:rsidR="0031738A" w:rsidRDefault="0031738A" w:rsidP="0031738A">
      <w:pPr>
        <w:pStyle w:val="a9"/>
        <w:numPr>
          <w:ilvl w:val="0"/>
          <w:numId w:val="3"/>
        </w:numPr>
      </w:pPr>
      <w:r>
        <w:t>Министерству строительства увеличить помощь в оплате аренды жилья и ипотечных платежей пенсионерам-репатриантам, живущим за чертой бедности и имеющим право на надбавку до прожиточного минимума. Их собственные расходы на аренду или погашение ипотеки не должны превышать 30% ежемесячного дохода. Разработать также программу расширения фонда государственного жилья.</w:t>
      </w:r>
    </w:p>
    <w:p w14:paraId="20114B50" w14:textId="77777777" w:rsidR="0031738A" w:rsidRDefault="0031738A" w:rsidP="0031738A">
      <w:pPr>
        <w:pStyle w:val="a9"/>
        <w:numPr>
          <w:ilvl w:val="0"/>
          <w:numId w:val="3"/>
        </w:numPr>
      </w:pPr>
      <w:r>
        <w:t>Пересмотреть критерии, по которым Управление по правам переживших Холокост признаёт репатриантов из стран бывшего СССР пережившими Холокост. В том числе рассмотреть положение людей, родившихся на территории СССР в 1941–1945 годах после того, как их родители, спасаясь от нацистов, были эвакуированы в тыл, чтобы они также могли получить этот статус.</w:t>
      </w:r>
    </w:p>
    <w:p w14:paraId="5282EF03" w14:textId="77777777" w:rsidR="0031738A" w:rsidRDefault="0031738A" w:rsidP="0031738A">
      <w:pPr>
        <w:pStyle w:val="a9"/>
        <w:numPr>
          <w:ilvl w:val="0"/>
          <w:numId w:val="3"/>
        </w:numPr>
      </w:pPr>
      <w:r>
        <w:t>Рекомендовать сотрудникам всех государственных учреждений, больниц, поликлиник и банков пользоваться приложениями голосового перевода на мобильных телефонах при общении с пожилыми репатриантами, не владеющими ивритом.</w:t>
      </w:r>
    </w:p>
    <w:p w14:paraId="041833B7" w14:textId="77777777" w:rsidR="0031738A" w:rsidRDefault="0031738A" w:rsidP="0031738A">
      <w:pPr>
        <w:pStyle w:val="a9"/>
        <w:numPr>
          <w:ilvl w:val="0"/>
          <w:numId w:val="3"/>
        </w:numPr>
      </w:pPr>
      <w:r>
        <w:t>Министерству алии и интеграции, Министерству социального равенства, Министерству социального обеспечения и Министерству финансов разработать критерии поддержки и объявить конкурсы и приёмы заявок для некоммерческих организаций. Такие организации могли бы обучать пожилых репатриантов пользоваться мобильным телефоном и компьютером, в том числе применять телефон для устного и письменного перевода, а также проводить для них семинары в Zoom — виртуальные «тёплые дома».</w:t>
      </w:r>
    </w:p>
    <w:p w14:paraId="2F849CFE" w14:textId="77777777" w:rsidR="0031738A" w:rsidRDefault="0031738A" w:rsidP="0031738A">
      <w:pPr>
        <w:pStyle w:val="a9"/>
        <w:numPr>
          <w:ilvl w:val="0"/>
          <w:numId w:val="3"/>
        </w:numPr>
      </w:pPr>
      <w:r>
        <w:t>Усилить работу правительства по созданию и развитию специальных программ защиты пожилых репатриантов от телефонного мошенничества и других видов обмана.</w:t>
      </w:r>
    </w:p>
    <w:p w14:paraId="0D8787E1" w14:textId="77777777" w:rsidR="0031738A" w:rsidRDefault="0031738A" w:rsidP="0031738A">
      <w:pPr>
        <w:pStyle w:val="a9"/>
        <w:numPr>
          <w:ilvl w:val="0"/>
          <w:numId w:val="3"/>
        </w:numPr>
      </w:pPr>
      <w:r>
        <w:t>Уравнять социальную помощь всем пенсионерам с инвалидностью, чтобы её размер и условия предоставления больше не зависели от того, в каком году человек с инвалидностью достиг пенсионного возраста.</w:t>
      </w:r>
    </w:p>
    <w:p w14:paraId="237480C8" w14:textId="77777777" w:rsidR="0031738A" w:rsidRDefault="0031738A" w:rsidP="0031738A">
      <w:pPr>
        <w:pStyle w:val="a9"/>
        <w:numPr>
          <w:ilvl w:val="0"/>
          <w:numId w:val="3"/>
        </w:numPr>
      </w:pPr>
      <w:r>
        <w:lastRenderedPageBreak/>
        <w:t>Создать специальную программу социальной помощи репатриантам в возрасте 80 лет и старше, которые живут за чертой бедности и не имеют в Израиле родственников первой степени родства.</w:t>
      </w:r>
    </w:p>
    <w:p w14:paraId="477D3B6B" w14:textId="77777777" w:rsidR="0031738A" w:rsidRDefault="0031738A" w:rsidP="0031738A">
      <w:pPr>
        <w:pStyle w:val="a9"/>
      </w:pPr>
      <w:r>
        <w:rPr>
          <w:rStyle w:val="aa"/>
        </w:rPr>
        <w:t>Форум в поддержку пенсионеров-репатриантов:</w:t>
      </w:r>
    </w:p>
    <w:p w14:paraId="2A5D4BA4"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Александр Берман, Авраам </w:t>
      </w:r>
      <w:proofErr w:type="spellStart"/>
      <w:r w:rsidRPr="0031738A">
        <w:rPr>
          <w:rStyle w:val="aa"/>
          <w:lang w:val="ru-RU"/>
        </w:rPr>
        <w:t>Чернопольский</w:t>
      </w:r>
      <w:proofErr w:type="spellEnd"/>
      <w:r w:rsidRPr="0031738A">
        <w:rPr>
          <w:lang w:val="ru-RU"/>
        </w:rPr>
        <w:t xml:space="preserve"> — движение «</w:t>
      </w:r>
      <w:proofErr w:type="spellStart"/>
      <w:r w:rsidRPr="0031738A">
        <w:rPr>
          <w:lang w:val="ru-RU"/>
        </w:rPr>
        <w:t>Хазит</w:t>
      </w:r>
      <w:proofErr w:type="spellEnd"/>
      <w:r w:rsidRPr="0031738A">
        <w:rPr>
          <w:lang w:val="ru-RU"/>
        </w:rPr>
        <w:t xml:space="preserve"> ха-</w:t>
      </w:r>
      <w:proofErr w:type="spellStart"/>
      <w:r w:rsidRPr="0031738A">
        <w:rPr>
          <w:lang w:val="ru-RU"/>
        </w:rPr>
        <w:t>Кавод</w:t>
      </w:r>
      <w:proofErr w:type="spellEnd"/>
      <w:r w:rsidRPr="0031738A">
        <w:rPr>
          <w:lang w:val="ru-RU"/>
        </w:rPr>
        <w:t>»;</w:t>
      </w:r>
    </w:p>
    <w:p w14:paraId="582BAF43"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Анджей </w:t>
      </w:r>
      <w:proofErr w:type="spellStart"/>
      <w:r w:rsidRPr="0031738A">
        <w:rPr>
          <w:rStyle w:val="aa"/>
          <w:lang w:val="ru-RU"/>
        </w:rPr>
        <w:t>Гасёровский</w:t>
      </w:r>
      <w:proofErr w:type="spellEnd"/>
      <w:r w:rsidRPr="0031738A">
        <w:rPr>
          <w:rStyle w:val="aa"/>
          <w:lang w:val="ru-RU"/>
        </w:rPr>
        <w:t xml:space="preserve">, Божена </w:t>
      </w:r>
      <w:proofErr w:type="spellStart"/>
      <w:r w:rsidRPr="0031738A">
        <w:rPr>
          <w:rStyle w:val="aa"/>
          <w:lang w:val="ru-RU"/>
        </w:rPr>
        <w:t>Гасёровская</w:t>
      </w:r>
      <w:proofErr w:type="spellEnd"/>
      <w:r w:rsidRPr="0031738A">
        <w:rPr>
          <w:lang w:val="ru-RU"/>
        </w:rPr>
        <w:t xml:space="preserve"> — организация «Глобал Форум», ассоциация «Яд Эзра ле-Исраэль»;</w:t>
      </w:r>
    </w:p>
    <w:p w14:paraId="1EEF91A2"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Михаил </w:t>
      </w:r>
      <w:proofErr w:type="spellStart"/>
      <w:r w:rsidRPr="0031738A">
        <w:rPr>
          <w:rStyle w:val="aa"/>
          <w:lang w:val="ru-RU"/>
        </w:rPr>
        <w:t>Лерер</w:t>
      </w:r>
      <w:proofErr w:type="spellEnd"/>
      <w:r w:rsidRPr="0031738A">
        <w:rPr>
          <w:rStyle w:val="aa"/>
          <w:lang w:val="ru-RU"/>
        </w:rPr>
        <w:t>, Алиса Ефимов</w:t>
      </w:r>
      <w:r w:rsidRPr="0031738A">
        <w:rPr>
          <w:lang w:val="ru-RU"/>
        </w:rPr>
        <w:t xml:space="preserve"> — ассоциация «Лобби миллиона»;</w:t>
      </w:r>
    </w:p>
    <w:p w14:paraId="67B2A3BB"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Александр </w:t>
      </w:r>
      <w:proofErr w:type="spellStart"/>
      <w:r w:rsidRPr="0031738A">
        <w:rPr>
          <w:rStyle w:val="aa"/>
          <w:lang w:val="ru-RU"/>
        </w:rPr>
        <w:t>Цинкер</w:t>
      </w:r>
      <w:proofErr w:type="spellEnd"/>
      <w:r w:rsidRPr="0031738A">
        <w:rPr>
          <w:lang w:val="ru-RU"/>
        </w:rPr>
        <w:t xml:space="preserve"> — бывший депутат Кнессета, блогер и журналист;</w:t>
      </w:r>
    </w:p>
    <w:p w14:paraId="4B401965"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Александр </w:t>
      </w:r>
      <w:proofErr w:type="spellStart"/>
      <w:r w:rsidRPr="0031738A">
        <w:rPr>
          <w:rStyle w:val="aa"/>
          <w:lang w:val="ru-RU"/>
        </w:rPr>
        <w:t>Кагальский</w:t>
      </w:r>
      <w:proofErr w:type="spellEnd"/>
      <w:r w:rsidRPr="0031738A">
        <w:rPr>
          <w:lang w:val="ru-RU"/>
        </w:rPr>
        <w:t xml:space="preserve"> — Всеизраильская федерация репатриантов;</w:t>
      </w:r>
    </w:p>
    <w:p w14:paraId="751B1712"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Яков Либерман</w:t>
      </w:r>
      <w:r w:rsidRPr="0031738A">
        <w:rPr>
          <w:lang w:val="ru-RU"/>
        </w:rPr>
        <w:t xml:space="preserve"> — ассоциация беженцев Холокоста, Иерусалим;</w:t>
      </w:r>
    </w:p>
    <w:p w14:paraId="2B511682"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Фаина </w:t>
      </w:r>
      <w:proofErr w:type="spellStart"/>
      <w:r w:rsidRPr="0031738A">
        <w:rPr>
          <w:rStyle w:val="aa"/>
          <w:lang w:val="ru-RU"/>
        </w:rPr>
        <w:t>Костанович</w:t>
      </w:r>
      <w:proofErr w:type="spellEnd"/>
      <w:r w:rsidRPr="0031738A">
        <w:rPr>
          <w:lang w:val="ru-RU"/>
        </w:rPr>
        <w:t xml:space="preserve"> — ассоциация детей Холокоста, Ашдод;</w:t>
      </w:r>
    </w:p>
    <w:p w14:paraId="60D95490"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Мила </w:t>
      </w:r>
      <w:proofErr w:type="spellStart"/>
      <w:r w:rsidRPr="0031738A">
        <w:rPr>
          <w:rStyle w:val="aa"/>
          <w:lang w:val="ru-RU"/>
        </w:rPr>
        <w:t>Флейтман</w:t>
      </w:r>
      <w:proofErr w:type="spellEnd"/>
      <w:r w:rsidRPr="0031738A">
        <w:rPr>
          <w:lang w:val="ru-RU"/>
        </w:rPr>
        <w:t xml:space="preserve"> — ассоциация «Выжившие ради будущего», Нетания;</w:t>
      </w:r>
    </w:p>
    <w:p w14:paraId="0C8E0244"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Борис </w:t>
      </w:r>
      <w:proofErr w:type="spellStart"/>
      <w:r w:rsidRPr="0031738A">
        <w:rPr>
          <w:rStyle w:val="aa"/>
          <w:lang w:val="ru-RU"/>
        </w:rPr>
        <w:t>Холондовский</w:t>
      </w:r>
      <w:proofErr w:type="spellEnd"/>
      <w:r w:rsidRPr="0031738A">
        <w:rPr>
          <w:lang w:val="ru-RU"/>
        </w:rPr>
        <w:t xml:space="preserve"> — объединение беженцев Холокоста, Беэр-Шева;</w:t>
      </w:r>
    </w:p>
    <w:p w14:paraId="3EF99809"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Маргарита Пугачёвская</w:t>
      </w:r>
      <w:r w:rsidRPr="0031738A">
        <w:rPr>
          <w:lang w:val="ru-RU"/>
        </w:rPr>
        <w:t xml:space="preserve"> — ассоциация беженцев Холокоста в Хайфе;</w:t>
      </w:r>
    </w:p>
    <w:p w14:paraId="084A66FE" w14:textId="77777777" w:rsidR="0031738A" w:rsidRPr="0031738A" w:rsidRDefault="0031738A" w:rsidP="0031738A">
      <w:pPr>
        <w:numPr>
          <w:ilvl w:val="0"/>
          <w:numId w:val="4"/>
        </w:numPr>
        <w:spacing w:before="100" w:beforeAutospacing="1" w:after="100" w:afterAutospacing="1"/>
        <w:rPr>
          <w:lang w:val="ru-RU"/>
        </w:rPr>
      </w:pPr>
      <w:proofErr w:type="spellStart"/>
      <w:r w:rsidRPr="0031738A">
        <w:rPr>
          <w:rStyle w:val="aa"/>
          <w:lang w:val="ru-RU"/>
        </w:rPr>
        <w:t>Элиягу</w:t>
      </w:r>
      <w:proofErr w:type="spellEnd"/>
      <w:r w:rsidRPr="0031738A">
        <w:rPr>
          <w:rStyle w:val="aa"/>
          <w:lang w:val="ru-RU"/>
        </w:rPr>
        <w:t xml:space="preserve"> </w:t>
      </w:r>
      <w:proofErr w:type="spellStart"/>
      <w:r w:rsidRPr="0031738A">
        <w:rPr>
          <w:rStyle w:val="aa"/>
          <w:lang w:val="ru-RU"/>
        </w:rPr>
        <w:t>Вальк</w:t>
      </w:r>
      <w:proofErr w:type="spellEnd"/>
      <w:r w:rsidRPr="0031738A">
        <w:rPr>
          <w:lang w:val="ru-RU"/>
        </w:rPr>
        <w:t xml:space="preserve"> — объединение выходцев из Латвии и Эстонии в Израиле;</w:t>
      </w:r>
    </w:p>
    <w:p w14:paraId="295DC9F5"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Марк </w:t>
      </w:r>
      <w:proofErr w:type="spellStart"/>
      <w:r w:rsidRPr="0031738A">
        <w:rPr>
          <w:rStyle w:val="aa"/>
          <w:lang w:val="ru-RU"/>
        </w:rPr>
        <w:t>Котлярский</w:t>
      </w:r>
      <w:proofErr w:type="spellEnd"/>
      <w:r w:rsidRPr="0031738A">
        <w:rPr>
          <w:lang w:val="ru-RU"/>
        </w:rPr>
        <w:t xml:space="preserve"> — Общество израильских писателей на русском языке;</w:t>
      </w:r>
    </w:p>
    <w:p w14:paraId="0E1991E0"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Леонид </w:t>
      </w:r>
      <w:proofErr w:type="spellStart"/>
      <w:r w:rsidRPr="0031738A">
        <w:rPr>
          <w:rStyle w:val="aa"/>
          <w:lang w:val="ru-RU"/>
        </w:rPr>
        <w:t>Диневич</w:t>
      </w:r>
      <w:proofErr w:type="spellEnd"/>
      <w:r w:rsidRPr="0031738A">
        <w:rPr>
          <w:lang w:val="ru-RU"/>
        </w:rPr>
        <w:t xml:space="preserve"> — Форум учёных-репатриантов;</w:t>
      </w:r>
    </w:p>
    <w:p w14:paraId="05FDF800"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Владимир Книжник</w:t>
      </w:r>
      <w:r w:rsidRPr="0031738A">
        <w:rPr>
          <w:lang w:val="ru-RU"/>
        </w:rPr>
        <w:t xml:space="preserve"> — организация «Беженцы Холокоста, родившиеся в 1941–1945 годах»;</w:t>
      </w:r>
    </w:p>
    <w:p w14:paraId="7B1FBF42"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Лариса Стадлер</w:t>
      </w:r>
      <w:r w:rsidRPr="0031738A">
        <w:rPr>
          <w:lang w:val="ru-RU"/>
        </w:rPr>
        <w:t xml:space="preserve"> — объединение «Сибирь — Израиль»;</w:t>
      </w:r>
    </w:p>
    <w:p w14:paraId="0BF94E13"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Лариса </w:t>
      </w:r>
      <w:proofErr w:type="spellStart"/>
      <w:r w:rsidRPr="0031738A">
        <w:rPr>
          <w:rStyle w:val="aa"/>
          <w:lang w:val="ru-RU"/>
        </w:rPr>
        <w:t>Левковская</w:t>
      </w:r>
      <w:proofErr w:type="spellEnd"/>
      <w:r w:rsidRPr="0031738A">
        <w:rPr>
          <w:lang w:val="ru-RU"/>
        </w:rPr>
        <w:t xml:space="preserve"> — Объединение выходцев из Украины в Израиле;</w:t>
      </w:r>
    </w:p>
    <w:p w14:paraId="7634F58F"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раввин Григорий Котлер</w:t>
      </w:r>
      <w:r w:rsidRPr="0031738A">
        <w:rPr>
          <w:lang w:val="ru-RU"/>
        </w:rPr>
        <w:t xml:space="preserve"> — раввин общины «</w:t>
      </w:r>
      <w:proofErr w:type="spellStart"/>
      <w:r w:rsidRPr="0031738A">
        <w:rPr>
          <w:lang w:val="ru-RU"/>
        </w:rPr>
        <w:t>Шират</w:t>
      </w:r>
      <w:proofErr w:type="spellEnd"/>
      <w:r w:rsidRPr="0031738A">
        <w:rPr>
          <w:lang w:val="ru-RU"/>
        </w:rPr>
        <w:t xml:space="preserve"> ха-Ган»;</w:t>
      </w:r>
    </w:p>
    <w:p w14:paraId="68BD53CD"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Алекс </w:t>
      </w:r>
      <w:proofErr w:type="spellStart"/>
      <w:r w:rsidRPr="0031738A">
        <w:rPr>
          <w:rStyle w:val="aa"/>
          <w:lang w:val="ru-RU"/>
        </w:rPr>
        <w:t>Танцер</w:t>
      </w:r>
      <w:proofErr w:type="spellEnd"/>
      <w:r w:rsidRPr="0031738A">
        <w:rPr>
          <w:lang w:val="ru-RU"/>
        </w:rPr>
        <w:t xml:space="preserve"> — журналист и правозащитник;</w:t>
      </w:r>
    </w:p>
    <w:p w14:paraId="4244CC32"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Александр Авербух</w:t>
      </w:r>
      <w:r w:rsidRPr="0031738A">
        <w:rPr>
          <w:lang w:val="ru-RU"/>
        </w:rPr>
        <w:t xml:space="preserve"> — Израильское объединение тренеров;</w:t>
      </w:r>
    </w:p>
    <w:p w14:paraId="645A6324" w14:textId="77777777" w:rsidR="0031738A" w:rsidRDefault="0031738A" w:rsidP="0031738A">
      <w:pPr>
        <w:numPr>
          <w:ilvl w:val="0"/>
          <w:numId w:val="4"/>
        </w:numPr>
        <w:spacing w:before="100" w:beforeAutospacing="1" w:after="100" w:afterAutospacing="1"/>
      </w:pPr>
      <w:proofErr w:type="spellStart"/>
      <w:r>
        <w:rPr>
          <w:rStyle w:val="aa"/>
        </w:rPr>
        <w:t>Элла</w:t>
      </w:r>
      <w:proofErr w:type="spellEnd"/>
      <w:r>
        <w:rPr>
          <w:rStyle w:val="aa"/>
        </w:rPr>
        <w:t xml:space="preserve"> </w:t>
      </w:r>
      <w:proofErr w:type="spellStart"/>
      <w:r>
        <w:rPr>
          <w:rStyle w:val="aa"/>
        </w:rPr>
        <w:t>Омельченко</w:t>
      </w:r>
      <w:proofErr w:type="spellEnd"/>
      <w:r>
        <w:t xml:space="preserve"> — </w:t>
      </w:r>
      <w:proofErr w:type="spellStart"/>
      <w:r>
        <w:t>ассоциация</w:t>
      </w:r>
      <w:proofErr w:type="spellEnd"/>
      <w:r>
        <w:t xml:space="preserve"> «Махсе»;</w:t>
      </w:r>
    </w:p>
    <w:p w14:paraId="7A9A5921"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Ирена Бирман</w:t>
      </w:r>
      <w:r w:rsidRPr="0031738A">
        <w:rPr>
          <w:lang w:val="ru-RU"/>
        </w:rPr>
        <w:t xml:space="preserve"> — ассоциация «Новый исход из Европы»;</w:t>
      </w:r>
    </w:p>
    <w:p w14:paraId="0E5A4D43"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Борис Мадрас</w:t>
      </w:r>
      <w:r w:rsidRPr="0031738A">
        <w:rPr>
          <w:lang w:val="ru-RU"/>
        </w:rPr>
        <w:t xml:space="preserve"> — ассоциация «Независимая академия развития науки в Израиле»;</w:t>
      </w:r>
    </w:p>
    <w:p w14:paraId="3952C9FF"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Вадим </w:t>
      </w:r>
      <w:proofErr w:type="spellStart"/>
      <w:r w:rsidRPr="0031738A">
        <w:rPr>
          <w:rStyle w:val="aa"/>
          <w:lang w:val="ru-RU"/>
        </w:rPr>
        <w:t>Хасдан</w:t>
      </w:r>
      <w:proofErr w:type="spellEnd"/>
      <w:r w:rsidRPr="0031738A">
        <w:rPr>
          <w:lang w:val="ru-RU"/>
        </w:rPr>
        <w:t xml:space="preserve"> — ассоциация «Союз ликвидаторов Чернобыля»;</w:t>
      </w:r>
    </w:p>
    <w:p w14:paraId="381C207E"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Жанет Вайнберг</w:t>
      </w:r>
      <w:r w:rsidRPr="0031738A">
        <w:rPr>
          <w:lang w:val="ru-RU"/>
        </w:rPr>
        <w:t xml:space="preserve"> — объединение инженеров и архитекторов-репатриантов в Израиле;</w:t>
      </w:r>
    </w:p>
    <w:p w14:paraId="2A1747FC"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Жанна Тверская</w:t>
      </w:r>
      <w:r w:rsidRPr="0031738A">
        <w:rPr>
          <w:lang w:val="ru-RU"/>
        </w:rPr>
        <w:t xml:space="preserve"> — сообщество «Знание — Израиль», Израильская ассоциация учёных-репатриантов;</w:t>
      </w:r>
    </w:p>
    <w:p w14:paraId="5A314997"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Рахель Шапира</w:t>
      </w:r>
      <w:r w:rsidRPr="0031738A">
        <w:rPr>
          <w:lang w:val="ru-RU"/>
        </w:rPr>
        <w:t xml:space="preserve"> — ассоциация «Образовательный мост»;</w:t>
      </w:r>
    </w:p>
    <w:p w14:paraId="2FE104CA"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Валентин </w:t>
      </w:r>
      <w:proofErr w:type="spellStart"/>
      <w:r w:rsidRPr="0031738A">
        <w:rPr>
          <w:rStyle w:val="aa"/>
          <w:lang w:val="ru-RU"/>
        </w:rPr>
        <w:t>Кошерский</w:t>
      </w:r>
      <w:proofErr w:type="spellEnd"/>
      <w:r w:rsidRPr="0031738A">
        <w:rPr>
          <w:lang w:val="ru-RU"/>
        </w:rPr>
        <w:t xml:space="preserve"> — Дом учёных Хайфы;</w:t>
      </w:r>
    </w:p>
    <w:p w14:paraId="6681988A"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Елена Ковалёва</w:t>
      </w:r>
      <w:r w:rsidRPr="0031738A">
        <w:rPr>
          <w:lang w:val="ru-RU"/>
        </w:rPr>
        <w:t xml:space="preserve"> — городская организация пострадавших от Холокоста, Димона;</w:t>
      </w:r>
    </w:p>
    <w:p w14:paraId="14C5DA33"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Михаил Козлов</w:t>
      </w:r>
      <w:r w:rsidRPr="0031738A">
        <w:rPr>
          <w:lang w:val="ru-RU"/>
        </w:rPr>
        <w:t xml:space="preserve"> — «Институт интеграции и профессиональной адаптации»;</w:t>
      </w:r>
    </w:p>
    <w:p w14:paraId="055097DE" w14:textId="77777777" w:rsidR="0031738A" w:rsidRDefault="0031738A" w:rsidP="0031738A">
      <w:pPr>
        <w:numPr>
          <w:ilvl w:val="0"/>
          <w:numId w:val="4"/>
        </w:numPr>
        <w:spacing w:before="100" w:beforeAutospacing="1" w:after="100" w:afterAutospacing="1"/>
      </w:pPr>
      <w:proofErr w:type="spellStart"/>
      <w:r>
        <w:rPr>
          <w:rStyle w:val="aa"/>
        </w:rPr>
        <w:t>Семён</w:t>
      </w:r>
      <w:proofErr w:type="spellEnd"/>
      <w:r>
        <w:rPr>
          <w:rStyle w:val="aa"/>
        </w:rPr>
        <w:t xml:space="preserve"> </w:t>
      </w:r>
      <w:proofErr w:type="spellStart"/>
      <w:r>
        <w:rPr>
          <w:rStyle w:val="aa"/>
        </w:rPr>
        <w:t>Ронкин</w:t>
      </w:r>
      <w:proofErr w:type="spellEnd"/>
      <w:r>
        <w:t xml:space="preserve"> — </w:t>
      </w:r>
      <w:proofErr w:type="spellStart"/>
      <w:r>
        <w:t>ассоциация</w:t>
      </w:r>
      <w:proofErr w:type="spellEnd"/>
      <w:r>
        <w:t xml:space="preserve"> «</w:t>
      </w:r>
      <w:proofErr w:type="spellStart"/>
      <w:r>
        <w:t>Оцма</w:t>
      </w:r>
      <w:proofErr w:type="spellEnd"/>
      <w:r>
        <w:t>»;</w:t>
      </w:r>
    </w:p>
    <w:p w14:paraId="7FDEE21B" w14:textId="77777777" w:rsidR="0031738A" w:rsidRDefault="0031738A" w:rsidP="0031738A">
      <w:pPr>
        <w:numPr>
          <w:ilvl w:val="0"/>
          <w:numId w:val="4"/>
        </w:numPr>
        <w:spacing w:before="100" w:beforeAutospacing="1" w:after="100" w:afterAutospacing="1"/>
      </w:pPr>
      <w:proofErr w:type="spellStart"/>
      <w:r>
        <w:rPr>
          <w:rStyle w:val="aa"/>
        </w:rPr>
        <w:t>Михаил</w:t>
      </w:r>
      <w:proofErr w:type="spellEnd"/>
      <w:r>
        <w:rPr>
          <w:rStyle w:val="aa"/>
        </w:rPr>
        <w:t xml:space="preserve"> </w:t>
      </w:r>
      <w:proofErr w:type="spellStart"/>
      <w:r>
        <w:rPr>
          <w:rStyle w:val="aa"/>
        </w:rPr>
        <w:t>Штейнман</w:t>
      </w:r>
      <w:proofErr w:type="spellEnd"/>
      <w:r>
        <w:t xml:space="preserve"> — </w:t>
      </w:r>
      <w:proofErr w:type="spellStart"/>
      <w:r>
        <w:t>ассоциация</w:t>
      </w:r>
      <w:proofErr w:type="spellEnd"/>
      <w:r>
        <w:t xml:space="preserve"> «</w:t>
      </w:r>
      <w:proofErr w:type="spellStart"/>
      <w:r>
        <w:t>Практика</w:t>
      </w:r>
      <w:proofErr w:type="spellEnd"/>
      <w:r>
        <w:t>»;</w:t>
      </w:r>
    </w:p>
    <w:p w14:paraId="24952A6F" w14:textId="77777777" w:rsidR="0031738A" w:rsidRDefault="0031738A" w:rsidP="0031738A">
      <w:pPr>
        <w:numPr>
          <w:ilvl w:val="0"/>
          <w:numId w:val="4"/>
        </w:numPr>
        <w:spacing w:before="100" w:beforeAutospacing="1" w:after="100" w:afterAutospacing="1"/>
      </w:pPr>
      <w:proofErr w:type="spellStart"/>
      <w:r>
        <w:rPr>
          <w:rStyle w:val="aa"/>
        </w:rPr>
        <w:t>Белла</w:t>
      </w:r>
      <w:proofErr w:type="spellEnd"/>
      <w:r>
        <w:rPr>
          <w:rStyle w:val="aa"/>
        </w:rPr>
        <w:t xml:space="preserve"> </w:t>
      </w:r>
      <w:proofErr w:type="spellStart"/>
      <w:r>
        <w:rPr>
          <w:rStyle w:val="aa"/>
        </w:rPr>
        <w:t>Гольдберг</w:t>
      </w:r>
      <w:proofErr w:type="spellEnd"/>
      <w:r>
        <w:t xml:space="preserve"> — </w:t>
      </w:r>
      <w:proofErr w:type="spellStart"/>
      <w:r>
        <w:t>ассоциация</w:t>
      </w:r>
      <w:proofErr w:type="spellEnd"/>
      <w:r>
        <w:t xml:space="preserve"> «</w:t>
      </w:r>
      <w:proofErr w:type="spellStart"/>
      <w:r>
        <w:t>Шилув</w:t>
      </w:r>
      <w:proofErr w:type="spellEnd"/>
      <w:r>
        <w:t>»;</w:t>
      </w:r>
    </w:p>
    <w:p w14:paraId="0989AB49"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Элинор Плоткин</w:t>
      </w:r>
      <w:r w:rsidRPr="0031738A">
        <w:rPr>
          <w:lang w:val="ru-RU"/>
        </w:rPr>
        <w:t xml:space="preserve"> — ассоциация «</w:t>
      </w:r>
      <w:proofErr w:type="spellStart"/>
      <w:r w:rsidRPr="0031738A">
        <w:rPr>
          <w:lang w:val="ru-RU"/>
        </w:rPr>
        <w:t>Кешет</w:t>
      </w:r>
      <w:proofErr w:type="spellEnd"/>
      <w:r w:rsidRPr="0031738A">
        <w:rPr>
          <w:lang w:val="ru-RU"/>
        </w:rPr>
        <w:t xml:space="preserve"> </w:t>
      </w:r>
      <w:proofErr w:type="spellStart"/>
      <w:r w:rsidRPr="0031738A">
        <w:rPr>
          <w:lang w:val="ru-RU"/>
        </w:rPr>
        <w:t>Омануйот</w:t>
      </w:r>
      <w:proofErr w:type="spellEnd"/>
      <w:r w:rsidRPr="0031738A">
        <w:rPr>
          <w:lang w:val="ru-RU"/>
        </w:rPr>
        <w:t>»;</w:t>
      </w:r>
    </w:p>
    <w:p w14:paraId="017CC386"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Илья </w:t>
      </w:r>
      <w:proofErr w:type="spellStart"/>
      <w:r w:rsidRPr="0031738A">
        <w:rPr>
          <w:rStyle w:val="aa"/>
          <w:lang w:val="ru-RU"/>
        </w:rPr>
        <w:t>Петрушанский</w:t>
      </w:r>
      <w:proofErr w:type="spellEnd"/>
      <w:r w:rsidRPr="0031738A">
        <w:rPr>
          <w:lang w:val="ru-RU"/>
        </w:rPr>
        <w:t xml:space="preserve"> — объединение беженцев Холокоста, </w:t>
      </w:r>
      <w:proofErr w:type="spellStart"/>
      <w:r w:rsidRPr="0031738A">
        <w:rPr>
          <w:lang w:val="ru-RU"/>
        </w:rPr>
        <w:t>Реховот</w:t>
      </w:r>
      <w:proofErr w:type="spellEnd"/>
      <w:r w:rsidRPr="0031738A">
        <w:rPr>
          <w:lang w:val="ru-RU"/>
        </w:rPr>
        <w:t>;</w:t>
      </w:r>
    </w:p>
    <w:p w14:paraId="2A65A168"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Эдуар </w:t>
      </w:r>
      <w:proofErr w:type="spellStart"/>
      <w:r w:rsidRPr="0031738A">
        <w:rPr>
          <w:rStyle w:val="aa"/>
          <w:lang w:val="ru-RU"/>
        </w:rPr>
        <w:t>Мандельвич</w:t>
      </w:r>
      <w:proofErr w:type="spellEnd"/>
      <w:r w:rsidRPr="0031738A">
        <w:rPr>
          <w:lang w:val="ru-RU"/>
        </w:rPr>
        <w:t xml:space="preserve"> — объединение беженцев Холокоста, </w:t>
      </w:r>
      <w:proofErr w:type="spellStart"/>
      <w:r w:rsidRPr="0031738A">
        <w:rPr>
          <w:lang w:val="ru-RU"/>
        </w:rPr>
        <w:t>Холон</w:t>
      </w:r>
      <w:proofErr w:type="spellEnd"/>
      <w:r w:rsidRPr="0031738A">
        <w:rPr>
          <w:lang w:val="ru-RU"/>
        </w:rPr>
        <w:t>;</w:t>
      </w:r>
    </w:p>
    <w:p w14:paraId="17EDCF54" w14:textId="77777777" w:rsidR="0031738A" w:rsidRPr="0031738A" w:rsidRDefault="0031738A" w:rsidP="0031738A">
      <w:pPr>
        <w:numPr>
          <w:ilvl w:val="0"/>
          <w:numId w:val="4"/>
        </w:numPr>
        <w:spacing w:before="100" w:beforeAutospacing="1" w:after="100" w:afterAutospacing="1"/>
        <w:rPr>
          <w:lang w:val="ru-RU"/>
        </w:rPr>
      </w:pPr>
      <w:proofErr w:type="spellStart"/>
      <w:r w:rsidRPr="0031738A">
        <w:rPr>
          <w:rStyle w:val="aa"/>
          <w:lang w:val="ru-RU"/>
        </w:rPr>
        <w:t>Фира</w:t>
      </w:r>
      <w:proofErr w:type="spellEnd"/>
      <w:r w:rsidRPr="0031738A">
        <w:rPr>
          <w:rStyle w:val="aa"/>
          <w:lang w:val="ru-RU"/>
        </w:rPr>
        <w:t xml:space="preserve"> Давидов</w:t>
      </w:r>
      <w:r w:rsidRPr="0031738A">
        <w:rPr>
          <w:lang w:val="ru-RU"/>
        </w:rPr>
        <w:t xml:space="preserve"> — организация переживших Холокост, </w:t>
      </w:r>
      <w:proofErr w:type="spellStart"/>
      <w:r w:rsidRPr="0031738A">
        <w:rPr>
          <w:lang w:val="ru-RU"/>
        </w:rPr>
        <w:t>Офаким</w:t>
      </w:r>
      <w:proofErr w:type="spellEnd"/>
      <w:r w:rsidRPr="0031738A">
        <w:rPr>
          <w:lang w:val="ru-RU"/>
        </w:rPr>
        <w:t>;</w:t>
      </w:r>
    </w:p>
    <w:p w14:paraId="19377F81"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Лев </w:t>
      </w:r>
      <w:proofErr w:type="spellStart"/>
      <w:r w:rsidRPr="0031738A">
        <w:rPr>
          <w:rStyle w:val="aa"/>
          <w:lang w:val="ru-RU"/>
        </w:rPr>
        <w:t>Цимковский</w:t>
      </w:r>
      <w:proofErr w:type="spellEnd"/>
      <w:r w:rsidRPr="0031738A">
        <w:rPr>
          <w:lang w:val="ru-RU"/>
        </w:rPr>
        <w:t xml:space="preserve"> — беженцы Холокоста, </w:t>
      </w:r>
      <w:proofErr w:type="spellStart"/>
      <w:r w:rsidRPr="0031738A">
        <w:rPr>
          <w:lang w:val="ru-RU"/>
        </w:rPr>
        <w:t>Кармиэль</w:t>
      </w:r>
      <w:proofErr w:type="spellEnd"/>
      <w:r w:rsidRPr="0031738A">
        <w:rPr>
          <w:lang w:val="ru-RU"/>
        </w:rPr>
        <w:t>;</w:t>
      </w:r>
    </w:p>
    <w:p w14:paraId="0123399E"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Клаудия Александрова</w:t>
      </w:r>
      <w:r w:rsidRPr="0031738A">
        <w:rPr>
          <w:lang w:val="ru-RU"/>
        </w:rPr>
        <w:t xml:space="preserve"> — объединение беженцев Холокоста, Акко;</w:t>
      </w:r>
    </w:p>
    <w:p w14:paraId="3F6611A4"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Долли </w:t>
      </w:r>
      <w:proofErr w:type="spellStart"/>
      <w:r w:rsidRPr="0031738A">
        <w:rPr>
          <w:rStyle w:val="aa"/>
          <w:lang w:val="ru-RU"/>
        </w:rPr>
        <w:t>Дукаревич</w:t>
      </w:r>
      <w:proofErr w:type="spellEnd"/>
      <w:r w:rsidRPr="0031738A">
        <w:rPr>
          <w:lang w:val="ru-RU"/>
        </w:rPr>
        <w:t xml:space="preserve"> — объединение беженцев Холокоста, Арад;</w:t>
      </w:r>
    </w:p>
    <w:p w14:paraId="49BF9B5B" w14:textId="77777777" w:rsidR="0031738A" w:rsidRPr="0031738A" w:rsidRDefault="0031738A" w:rsidP="0031738A">
      <w:pPr>
        <w:numPr>
          <w:ilvl w:val="0"/>
          <w:numId w:val="4"/>
        </w:numPr>
        <w:spacing w:before="100" w:beforeAutospacing="1" w:after="100" w:afterAutospacing="1"/>
        <w:rPr>
          <w:lang w:val="ru-RU"/>
        </w:rPr>
      </w:pPr>
      <w:proofErr w:type="spellStart"/>
      <w:r w:rsidRPr="0031738A">
        <w:rPr>
          <w:rStyle w:val="aa"/>
          <w:lang w:val="ru-RU"/>
        </w:rPr>
        <w:t>Фрума</w:t>
      </w:r>
      <w:proofErr w:type="spellEnd"/>
      <w:r w:rsidRPr="0031738A">
        <w:rPr>
          <w:rStyle w:val="aa"/>
          <w:lang w:val="ru-RU"/>
        </w:rPr>
        <w:t xml:space="preserve"> </w:t>
      </w:r>
      <w:proofErr w:type="spellStart"/>
      <w:r w:rsidRPr="0031738A">
        <w:rPr>
          <w:rStyle w:val="aa"/>
          <w:lang w:val="ru-RU"/>
        </w:rPr>
        <w:t>Надашковская</w:t>
      </w:r>
      <w:proofErr w:type="spellEnd"/>
      <w:r w:rsidRPr="0031738A">
        <w:rPr>
          <w:lang w:val="ru-RU"/>
        </w:rPr>
        <w:t xml:space="preserve"> — объединение беженцев Холокоста, Нетивот;</w:t>
      </w:r>
    </w:p>
    <w:p w14:paraId="56B7C66D"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lastRenderedPageBreak/>
        <w:t xml:space="preserve">Людмила </w:t>
      </w:r>
      <w:proofErr w:type="spellStart"/>
      <w:r w:rsidRPr="0031738A">
        <w:rPr>
          <w:rStyle w:val="aa"/>
          <w:lang w:val="ru-RU"/>
        </w:rPr>
        <w:t>Хацкилевич</w:t>
      </w:r>
      <w:proofErr w:type="spellEnd"/>
      <w:r w:rsidRPr="0031738A">
        <w:rPr>
          <w:lang w:val="ru-RU"/>
        </w:rPr>
        <w:t xml:space="preserve"> — объединение беженцев Холокоста, Шломи;</w:t>
      </w:r>
    </w:p>
    <w:p w14:paraId="634431AA" w14:textId="77777777" w:rsidR="0031738A" w:rsidRPr="0031738A" w:rsidRDefault="0031738A" w:rsidP="0031738A">
      <w:pPr>
        <w:numPr>
          <w:ilvl w:val="0"/>
          <w:numId w:val="4"/>
        </w:numPr>
        <w:spacing w:before="100" w:beforeAutospacing="1" w:after="100" w:afterAutospacing="1"/>
        <w:rPr>
          <w:lang w:val="ru-RU"/>
        </w:rPr>
      </w:pPr>
      <w:r w:rsidRPr="0031738A">
        <w:rPr>
          <w:rStyle w:val="aa"/>
          <w:lang w:val="ru-RU"/>
        </w:rPr>
        <w:t xml:space="preserve">Леонид </w:t>
      </w:r>
      <w:proofErr w:type="spellStart"/>
      <w:r w:rsidRPr="0031738A">
        <w:rPr>
          <w:rStyle w:val="aa"/>
          <w:lang w:val="ru-RU"/>
        </w:rPr>
        <w:t>Писчинский</w:t>
      </w:r>
      <w:proofErr w:type="spellEnd"/>
      <w:r w:rsidRPr="0031738A">
        <w:rPr>
          <w:lang w:val="ru-RU"/>
        </w:rPr>
        <w:t xml:space="preserve"> — объединение беженцев Холокоста, </w:t>
      </w:r>
      <w:proofErr w:type="spellStart"/>
      <w:r w:rsidRPr="0031738A">
        <w:rPr>
          <w:lang w:val="ru-RU"/>
        </w:rPr>
        <w:t>Маалот</w:t>
      </w:r>
      <w:proofErr w:type="spellEnd"/>
      <w:r w:rsidRPr="0031738A">
        <w:rPr>
          <w:lang w:val="ru-RU"/>
        </w:rPr>
        <w:t>.</w:t>
      </w:r>
    </w:p>
    <w:p w14:paraId="4A324071" w14:textId="77777777" w:rsidR="0031738A" w:rsidRDefault="0031738A" w:rsidP="0031738A">
      <w:pPr>
        <w:pStyle w:val="a9"/>
      </w:pPr>
      <w:r>
        <w:rPr>
          <w:rStyle w:val="aa"/>
        </w:rPr>
        <w:t>Контактное лицо:</w:t>
      </w:r>
      <w:r>
        <w:t xml:space="preserve"> д-р </w:t>
      </w:r>
      <w:proofErr w:type="spellStart"/>
      <w:r>
        <w:t>Аврум</w:t>
      </w:r>
      <w:proofErr w:type="spellEnd"/>
      <w:r>
        <w:t xml:space="preserve"> </w:t>
      </w:r>
      <w:proofErr w:type="spellStart"/>
      <w:r>
        <w:t>Чернопольский</w:t>
      </w:r>
      <w:proofErr w:type="spellEnd"/>
      <w:r>
        <w:t>, 054-7503449.</w:t>
      </w:r>
    </w:p>
    <w:p w14:paraId="640ABCE0" w14:textId="04DF084B" w:rsidR="002C14A2" w:rsidRPr="0031738A" w:rsidRDefault="002C14A2" w:rsidP="0031738A">
      <w:pPr>
        <w:tabs>
          <w:tab w:val="left" w:pos="3682"/>
        </w:tabs>
        <w:bidi/>
        <w:spacing w:line="276" w:lineRule="auto"/>
        <w:rPr>
          <w:rFonts w:ascii="Calibri" w:hAnsi="Calibri" w:cs="Calibri"/>
          <w:rtl/>
          <w:lang w:val="ru-KZ"/>
        </w:rPr>
      </w:pPr>
    </w:p>
    <w:sectPr w:rsidR="002C14A2" w:rsidRPr="0031738A">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39683" w14:textId="77777777" w:rsidR="00787ECC" w:rsidRDefault="00787ECC" w:rsidP="00CC0960">
      <w:r>
        <w:separator/>
      </w:r>
    </w:p>
  </w:endnote>
  <w:endnote w:type="continuationSeparator" w:id="0">
    <w:p w14:paraId="07DF36ED" w14:textId="77777777" w:rsidR="00787ECC" w:rsidRDefault="00787ECC" w:rsidP="00CC0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C0D94" w14:textId="77777777" w:rsidR="00787ECC" w:rsidRDefault="00787ECC" w:rsidP="00CC0960">
      <w:r>
        <w:separator/>
      </w:r>
    </w:p>
  </w:footnote>
  <w:footnote w:type="continuationSeparator" w:id="0">
    <w:p w14:paraId="06644949" w14:textId="77777777" w:rsidR="00787ECC" w:rsidRDefault="00787ECC" w:rsidP="00CC0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A5F25"/>
    <w:multiLevelType w:val="hybridMultilevel"/>
    <w:tmpl w:val="B494354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55200E0"/>
    <w:multiLevelType w:val="multilevel"/>
    <w:tmpl w:val="A21C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B101EF"/>
    <w:multiLevelType w:val="multilevel"/>
    <w:tmpl w:val="B5423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0931EB"/>
    <w:multiLevelType w:val="hybridMultilevel"/>
    <w:tmpl w:val="B49435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6914443">
    <w:abstractNumId w:val="0"/>
  </w:num>
  <w:num w:numId="2" w16cid:durableId="1264845312">
    <w:abstractNumId w:val="3"/>
  </w:num>
  <w:num w:numId="3" w16cid:durableId="1325208255">
    <w:abstractNumId w:val="2"/>
  </w:num>
  <w:num w:numId="4" w16cid:durableId="1153061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D6"/>
    <w:rsid w:val="000301DC"/>
    <w:rsid w:val="00034523"/>
    <w:rsid w:val="00047181"/>
    <w:rsid w:val="00057185"/>
    <w:rsid w:val="000611D6"/>
    <w:rsid w:val="000B1CA9"/>
    <w:rsid w:val="000B598E"/>
    <w:rsid w:val="000C1EB7"/>
    <w:rsid w:val="001145E1"/>
    <w:rsid w:val="00132BE6"/>
    <w:rsid w:val="0013555B"/>
    <w:rsid w:val="0016381D"/>
    <w:rsid w:val="001F765E"/>
    <w:rsid w:val="0022163B"/>
    <w:rsid w:val="00260EE8"/>
    <w:rsid w:val="002C14A2"/>
    <w:rsid w:val="00302675"/>
    <w:rsid w:val="0030490B"/>
    <w:rsid w:val="003065C9"/>
    <w:rsid w:val="0031738A"/>
    <w:rsid w:val="0039437D"/>
    <w:rsid w:val="003A4CF9"/>
    <w:rsid w:val="003D2E67"/>
    <w:rsid w:val="003E7BFD"/>
    <w:rsid w:val="0041670B"/>
    <w:rsid w:val="00497CB0"/>
    <w:rsid w:val="004B09D4"/>
    <w:rsid w:val="004F60B6"/>
    <w:rsid w:val="00501FD9"/>
    <w:rsid w:val="00517091"/>
    <w:rsid w:val="0052153D"/>
    <w:rsid w:val="00542E22"/>
    <w:rsid w:val="005B27B6"/>
    <w:rsid w:val="005B3D0D"/>
    <w:rsid w:val="005E26E8"/>
    <w:rsid w:val="005F726F"/>
    <w:rsid w:val="00610DAA"/>
    <w:rsid w:val="006147D0"/>
    <w:rsid w:val="00680E94"/>
    <w:rsid w:val="00697062"/>
    <w:rsid w:val="006D04C7"/>
    <w:rsid w:val="00731920"/>
    <w:rsid w:val="007660AF"/>
    <w:rsid w:val="00787ECC"/>
    <w:rsid w:val="007D6FE0"/>
    <w:rsid w:val="008255C0"/>
    <w:rsid w:val="00845522"/>
    <w:rsid w:val="00881829"/>
    <w:rsid w:val="008B2C8A"/>
    <w:rsid w:val="00923FBF"/>
    <w:rsid w:val="00972F37"/>
    <w:rsid w:val="00980575"/>
    <w:rsid w:val="00991CB6"/>
    <w:rsid w:val="0099681D"/>
    <w:rsid w:val="009F0470"/>
    <w:rsid w:val="00A53FB4"/>
    <w:rsid w:val="00A54B7D"/>
    <w:rsid w:val="00AA173B"/>
    <w:rsid w:val="00AE7807"/>
    <w:rsid w:val="00B065E1"/>
    <w:rsid w:val="00B215C6"/>
    <w:rsid w:val="00B2285C"/>
    <w:rsid w:val="00BA3EE3"/>
    <w:rsid w:val="00BD1940"/>
    <w:rsid w:val="00BE5DA8"/>
    <w:rsid w:val="00C223F9"/>
    <w:rsid w:val="00CC0960"/>
    <w:rsid w:val="00CF74CD"/>
    <w:rsid w:val="00D07EF3"/>
    <w:rsid w:val="00D27370"/>
    <w:rsid w:val="00D92040"/>
    <w:rsid w:val="00DB703C"/>
    <w:rsid w:val="00E22A72"/>
    <w:rsid w:val="00E311A3"/>
    <w:rsid w:val="00E33E4E"/>
    <w:rsid w:val="00E50F73"/>
    <w:rsid w:val="00E70815"/>
    <w:rsid w:val="00E72F6C"/>
    <w:rsid w:val="00E87A52"/>
    <w:rsid w:val="00F32170"/>
    <w:rsid w:val="00F347F1"/>
    <w:rsid w:val="00F53335"/>
    <w:rsid w:val="00FD4D53"/>
  </w:rsids>
  <m:mathPr>
    <m:mathFont m:val="Cambria Math"/>
    <m:brkBin m:val="before"/>
    <m:brkBinSub m:val="--"/>
    <m:smallFrac m:val="0"/>
    <m:dispDef/>
    <m:lMargin m:val="0"/>
    <m:rMargin m:val="0"/>
    <m:defJc m:val="centerGroup"/>
    <m:wrapIndent m:val="1440"/>
    <m:intLim m:val="subSup"/>
    <m:naryLim m:val="undOvr"/>
  </m:mathPr>
  <w:themeFontLang w:bidi="yi-He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EC61E"/>
  <w15:chartTrackingRefBased/>
  <w15:docId w15:val="{57435027-9EC1-4CDB-B330-3232FE35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yi-Heb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US" w:eastAsia="en-US"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0960"/>
    <w:pPr>
      <w:tabs>
        <w:tab w:val="center" w:pos="4680"/>
        <w:tab w:val="right" w:pos="9360"/>
      </w:tabs>
    </w:pPr>
  </w:style>
  <w:style w:type="character" w:customStyle="1" w:styleId="a4">
    <w:name w:val="Верхний колонтитул Знак"/>
    <w:link w:val="a3"/>
    <w:rsid w:val="00CC0960"/>
    <w:rPr>
      <w:sz w:val="24"/>
      <w:szCs w:val="24"/>
    </w:rPr>
  </w:style>
  <w:style w:type="paragraph" w:styleId="a5">
    <w:name w:val="footer"/>
    <w:basedOn w:val="a"/>
    <w:link w:val="a6"/>
    <w:rsid w:val="00CC0960"/>
    <w:pPr>
      <w:tabs>
        <w:tab w:val="center" w:pos="4680"/>
        <w:tab w:val="right" w:pos="9360"/>
      </w:tabs>
    </w:pPr>
  </w:style>
  <w:style w:type="character" w:customStyle="1" w:styleId="a6">
    <w:name w:val="Нижний колонтитул Знак"/>
    <w:link w:val="a5"/>
    <w:rsid w:val="00CC0960"/>
    <w:rPr>
      <w:sz w:val="24"/>
      <w:szCs w:val="24"/>
    </w:rPr>
  </w:style>
  <w:style w:type="character" w:styleId="a7">
    <w:name w:val="Emphasis"/>
    <w:uiPriority w:val="20"/>
    <w:qFormat/>
    <w:rsid w:val="004B09D4"/>
    <w:rPr>
      <w:i/>
      <w:iCs/>
    </w:rPr>
  </w:style>
  <w:style w:type="paragraph" w:styleId="a8">
    <w:name w:val="List Paragraph"/>
    <w:basedOn w:val="a"/>
    <w:uiPriority w:val="34"/>
    <w:qFormat/>
    <w:rsid w:val="007D6FE0"/>
    <w:pPr>
      <w:spacing w:after="160" w:line="259" w:lineRule="auto"/>
      <w:ind w:left="720"/>
      <w:contextualSpacing/>
    </w:pPr>
    <w:rPr>
      <w:rFonts w:ascii="Aptos" w:eastAsia="Aptos" w:hAnsi="Aptos" w:cs="Arial"/>
      <w:kern w:val="2"/>
      <w:sz w:val="22"/>
      <w:szCs w:val="22"/>
      <w:lang w:val="ru-RU"/>
    </w:rPr>
  </w:style>
  <w:style w:type="paragraph" w:styleId="a9">
    <w:name w:val="Normal (Web)"/>
    <w:basedOn w:val="a"/>
    <w:uiPriority w:val="99"/>
    <w:unhideWhenUsed/>
    <w:rsid w:val="0031738A"/>
    <w:pPr>
      <w:spacing w:before="100" w:beforeAutospacing="1" w:after="100" w:afterAutospacing="1"/>
    </w:pPr>
    <w:rPr>
      <w:lang w:val="ru-KZ" w:eastAsia="ru-KZ"/>
    </w:rPr>
  </w:style>
  <w:style w:type="character" w:styleId="aa">
    <w:name w:val="Strong"/>
    <w:uiPriority w:val="22"/>
    <w:qFormat/>
    <w:rsid w:val="00317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363005">
      <w:bodyDiv w:val="1"/>
      <w:marLeft w:val="0"/>
      <w:marRight w:val="0"/>
      <w:marTop w:val="0"/>
      <w:marBottom w:val="0"/>
      <w:divBdr>
        <w:top w:val="none" w:sz="0" w:space="0" w:color="auto"/>
        <w:left w:val="none" w:sz="0" w:space="0" w:color="auto"/>
        <w:bottom w:val="none" w:sz="0" w:space="0" w:color="auto"/>
        <w:right w:val="none" w:sz="0" w:space="0" w:color="auto"/>
      </w:divBdr>
      <w:divsChild>
        <w:div w:id="1990137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1367</Words>
  <Characters>8742</Characters>
  <Application>Microsoft Office Word</Application>
  <DocSecurity>0</DocSecurity>
  <Lines>136</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Министру Финансов лидеру партии Кулану г-ну Моше Кахлону</vt:lpstr>
      <vt:lpstr>Министру Финансов лидеру партии Кулану г-ну Моше Кахлону</vt:lpstr>
    </vt:vector>
  </TitlesOfParts>
  <Company>Home</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Министру Финансов лидеру партии Кулану г-ну Моше Кахлону</dc:title>
  <dc:subject/>
  <dc:creator>Berman</dc:creator>
  <cp:keywords/>
  <cp:lastModifiedBy>Petr Shelisch</cp:lastModifiedBy>
  <cp:revision>2</cp:revision>
  <dcterms:created xsi:type="dcterms:W3CDTF">2026-09-25T11:12:00Z</dcterms:created>
  <dcterms:modified xsi:type="dcterms:W3CDTF">2026-09-25T11:12:00Z</dcterms:modified>
</cp:coreProperties>
</file>