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79C18" w14:textId="77777777" w:rsidR="003A3C9D" w:rsidRDefault="003A3C9D">
      <w:pPr>
        <w:spacing w:line="276" w:lineRule="auto"/>
        <w:ind w:right="-680"/>
        <w:jc w:val="both"/>
        <w:rPr>
          <w:rFonts w:ascii="Arial" w:eastAsia="Arial" w:hAnsi="Arial" w:cs="Arial"/>
          <w:sz w:val="2"/>
          <w:szCs w:val="2"/>
        </w:rPr>
      </w:pPr>
    </w:p>
    <w:p w14:paraId="72BC17F6" w14:textId="77777777" w:rsidR="003A3C9D" w:rsidRDefault="003A3C9D">
      <w:pPr>
        <w:spacing w:line="276" w:lineRule="auto"/>
        <w:ind w:right="-680"/>
        <w:jc w:val="both"/>
        <w:rPr>
          <w:rFonts w:ascii="Arial" w:eastAsia="Arial" w:hAnsi="Arial" w:cs="Arial"/>
          <w:sz w:val="2"/>
          <w:szCs w:val="2"/>
        </w:rPr>
      </w:pPr>
    </w:p>
    <w:p w14:paraId="34F03101" w14:textId="77777777" w:rsidR="003A3C9D" w:rsidRDefault="003A3C9D">
      <w:pPr>
        <w:spacing w:line="276" w:lineRule="auto"/>
        <w:ind w:right="-680"/>
        <w:jc w:val="both"/>
        <w:rPr>
          <w:rFonts w:ascii="Arial" w:eastAsia="Arial" w:hAnsi="Arial" w:cs="Arial"/>
          <w:sz w:val="2"/>
          <w:szCs w:val="2"/>
        </w:rPr>
      </w:pPr>
    </w:p>
    <w:p w14:paraId="7D94B7EB" w14:textId="77777777" w:rsidR="003A3C9D" w:rsidRDefault="003A3C9D">
      <w:pPr>
        <w:spacing w:line="276" w:lineRule="auto"/>
        <w:ind w:right="-680"/>
        <w:jc w:val="both"/>
        <w:rPr>
          <w:rFonts w:ascii="Arial" w:eastAsia="Arial" w:hAnsi="Arial" w:cs="Arial"/>
          <w:sz w:val="2"/>
          <w:szCs w:val="2"/>
        </w:rPr>
      </w:pPr>
    </w:p>
    <w:p w14:paraId="4D60BA4A" w14:textId="77777777" w:rsidR="003A3C9D" w:rsidRDefault="003A3C9D">
      <w:pPr>
        <w:spacing w:line="276" w:lineRule="auto"/>
        <w:ind w:right="-680"/>
        <w:jc w:val="both"/>
        <w:rPr>
          <w:rFonts w:ascii="Arial" w:eastAsia="Arial" w:hAnsi="Arial" w:cs="Arial"/>
          <w:sz w:val="2"/>
          <w:szCs w:val="2"/>
        </w:rPr>
      </w:pPr>
    </w:p>
    <w:p w14:paraId="12D795E8" w14:textId="77777777" w:rsidR="003A3C9D" w:rsidRDefault="00000000">
      <w:pPr>
        <w:spacing w:line="276" w:lineRule="auto"/>
        <w:ind w:right="-6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CORPORACIÓN DEL SUR SA se compromete a adoptar y mantener un sistema de Gestión Integrado basado en los requisitos de las Normas Internacionales ISO 9001, 14001 y 45001 en sus versiones vigentes; para ello asumimos los siguientes compromisos:</w:t>
      </w:r>
    </w:p>
    <w:p w14:paraId="739EA3C5" w14:textId="77777777" w:rsidR="003A3C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-68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Alcanzar la mayor satisfacción posible en relación a las expectativas y necesidades de nuestros clientes y otras partes interesadas pertinentes, mediante el cumplimiento de los requisitos legales y otros requisitos aplicables.</w:t>
      </w:r>
    </w:p>
    <w:p w14:paraId="27FDA924" w14:textId="77777777" w:rsidR="003A3C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8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Contar con un equipo de trabajo que brinde asistencia oportuna y trato personalizado fomentando su competencia y compromiso a través de la capacitación en todos los niveles de la Organización </w:t>
      </w:r>
    </w:p>
    <w:p w14:paraId="494E8532" w14:textId="77777777" w:rsidR="003A3C9D" w:rsidRDefault="003A3C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06" w:right="-680"/>
        <w:jc w:val="both"/>
        <w:rPr>
          <w:rFonts w:ascii="Arial" w:eastAsia="Arial" w:hAnsi="Arial" w:cs="Arial"/>
          <w:sz w:val="24"/>
          <w:szCs w:val="24"/>
        </w:rPr>
      </w:pPr>
    </w:p>
    <w:p w14:paraId="6458B511" w14:textId="62F5C932" w:rsidR="003A3C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8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Conducir nuestras actividades de manera segura para nuestro personal y partes interesadas pertinentes gestionando los riesgos para </w:t>
      </w:r>
      <w:r w:rsidR="00A743FF">
        <w:rPr>
          <w:rFonts w:ascii="Arial" w:eastAsia="Arial" w:hAnsi="Arial" w:cs="Arial"/>
          <w:color w:val="000000"/>
          <w:sz w:val="24"/>
          <w:szCs w:val="24"/>
        </w:rPr>
        <w:t xml:space="preserve">la </w:t>
      </w:r>
      <w:r w:rsidR="00A743FF" w:rsidRPr="00A743FF">
        <w:rPr>
          <w:rFonts w:ascii="Arial" w:eastAsia="Arial" w:hAnsi="Arial" w:cs="Arial"/>
          <w:color w:val="000000"/>
          <w:sz w:val="24"/>
          <w:szCs w:val="24"/>
        </w:rPr>
        <w:t>prevención de lesiones y deterioro de la salud relacionados con el trabajo</w:t>
      </w:r>
    </w:p>
    <w:p w14:paraId="3A272837" w14:textId="77777777" w:rsidR="003A3C9D" w:rsidRDefault="003A3C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06" w:right="-680"/>
        <w:jc w:val="both"/>
        <w:rPr>
          <w:rFonts w:ascii="Arial" w:eastAsia="Arial" w:hAnsi="Arial" w:cs="Arial"/>
          <w:sz w:val="24"/>
          <w:szCs w:val="24"/>
        </w:rPr>
      </w:pPr>
    </w:p>
    <w:p w14:paraId="0B3E940F" w14:textId="77777777" w:rsidR="003A3C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8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Fomentar y gestionar acciones para prevenir enfermedades ocupacionales y fomentar la salud de nuestros trabajadores.</w:t>
      </w:r>
    </w:p>
    <w:p w14:paraId="7AC2C143" w14:textId="77777777" w:rsidR="003A3C9D" w:rsidRDefault="003A3C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06" w:right="-680"/>
        <w:jc w:val="both"/>
        <w:rPr>
          <w:rFonts w:ascii="Arial" w:eastAsia="Arial" w:hAnsi="Arial" w:cs="Arial"/>
          <w:sz w:val="24"/>
          <w:szCs w:val="24"/>
        </w:rPr>
      </w:pPr>
    </w:p>
    <w:p w14:paraId="1C7D21ED" w14:textId="77777777" w:rsidR="003A3C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8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Promover la participación y la consulta de nuestros trabajadores y sus representantes en las cuestiones inherentes a su salud y seguridad.</w:t>
      </w:r>
    </w:p>
    <w:p w14:paraId="078B3ADF" w14:textId="77777777" w:rsidR="003A3C9D" w:rsidRDefault="003A3C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06" w:right="-680"/>
        <w:jc w:val="both"/>
        <w:rPr>
          <w:rFonts w:ascii="Arial" w:eastAsia="Arial" w:hAnsi="Arial" w:cs="Arial"/>
          <w:sz w:val="24"/>
          <w:szCs w:val="24"/>
        </w:rPr>
      </w:pPr>
    </w:p>
    <w:p w14:paraId="035E3237" w14:textId="77777777" w:rsidR="003A3C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8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Gestionar nuestras actividades dentro de un marco de prevención de la contaminación y cuidado del ambiente, identificando y gestionando los riesgos vinculados a los aspectos ambientales.</w:t>
      </w:r>
    </w:p>
    <w:p w14:paraId="4FB91A1B" w14:textId="77777777" w:rsidR="003A3C9D" w:rsidRDefault="003A3C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06" w:right="-680"/>
        <w:jc w:val="both"/>
        <w:rPr>
          <w:rFonts w:ascii="Arial" w:eastAsia="Arial" w:hAnsi="Arial" w:cs="Arial"/>
          <w:sz w:val="24"/>
          <w:szCs w:val="24"/>
        </w:rPr>
      </w:pPr>
    </w:p>
    <w:p w14:paraId="0B2B6B82" w14:textId="77777777" w:rsidR="003A3C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68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Mejorar continuamente nuestro SGI mediante la revisión de nuestros procesos y la implementación de acciones de mejora.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81CF56B" wp14:editId="29FFD95F">
            <wp:simplePos x="0" y="0"/>
            <wp:positionH relativeFrom="column">
              <wp:posOffset>3838575</wp:posOffset>
            </wp:positionH>
            <wp:positionV relativeFrom="paragraph">
              <wp:posOffset>457200</wp:posOffset>
            </wp:positionV>
            <wp:extent cx="1637213" cy="1610039"/>
            <wp:effectExtent l="0" t="0" r="0" b="0"/>
            <wp:wrapNone/>
            <wp:docPr id="328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213" cy="1610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742E0A3" wp14:editId="3BB09FDD">
            <wp:simplePos x="0" y="0"/>
            <wp:positionH relativeFrom="column">
              <wp:posOffset>6029325</wp:posOffset>
            </wp:positionH>
            <wp:positionV relativeFrom="paragraph">
              <wp:posOffset>457200</wp:posOffset>
            </wp:positionV>
            <wp:extent cx="2296628" cy="2256336"/>
            <wp:effectExtent l="0" t="0" r="0" b="0"/>
            <wp:wrapNone/>
            <wp:docPr id="328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628" cy="2256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C80AB5" w14:textId="77777777" w:rsidR="003A3C9D" w:rsidRDefault="003A3C9D">
      <w:pPr>
        <w:tabs>
          <w:tab w:val="center" w:pos="6466"/>
        </w:tabs>
        <w:spacing w:after="3" w:line="259" w:lineRule="auto"/>
        <w:ind w:right="-680"/>
        <w:rPr>
          <w:sz w:val="24"/>
          <w:szCs w:val="24"/>
        </w:rPr>
      </w:pPr>
    </w:p>
    <w:p w14:paraId="644F893C" w14:textId="77777777" w:rsidR="003A3C9D" w:rsidRDefault="003A3C9D">
      <w:pPr>
        <w:tabs>
          <w:tab w:val="center" w:pos="6466"/>
        </w:tabs>
        <w:spacing w:after="3" w:line="259" w:lineRule="auto"/>
        <w:ind w:right="-680"/>
        <w:rPr>
          <w:sz w:val="24"/>
          <w:szCs w:val="24"/>
        </w:rPr>
      </w:pPr>
    </w:p>
    <w:p w14:paraId="5A50A793" w14:textId="77777777" w:rsidR="003A3C9D" w:rsidRDefault="003A3C9D">
      <w:pPr>
        <w:tabs>
          <w:tab w:val="center" w:pos="6466"/>
        </w:tabs>
        <w:spacing w:after="3" w:line="259" w:lineRule="auto"/>
        <w:ind w:right="-680"/>
        <w:rPr>
          <w:sz w:val="24"/>
          <w:szCs w:val="24"/>
        </w:rPr>
      </w:pPr>
    </w:p>
    <w:p w14:paraId="63399801" w14:textId="77777777" w:rsidR="003A3C9D" w:rsidRDefault="003A3C9D">
      <w:pPr>
        <w:tabs>
          <w:tab w:val="center" w:pos="6466"/>
        </w:tabs>
        <w:spacing w:after="3" w:line="259" w:lineRule="auto"/>
        <w:ind w:right="-680"/>
        <w:rPr>
          <w:sz w:val="24"/>
          <w:szCs w:val="24"/>
        </w:rPr>
      </w:pPr>
    </w:p>
    <w:p w14:paraId="338943E4" w14:textId="77777777" w:rsidR="003A3C9D" w:rsidRDefault="003A3C9D">
      <w:pPr>
        <w:tabs>
          <w:tab w:val="center" w:pos="6466"/>
        </w:tabs>
        <w:spacing w:after="3" w:line="259" w:lineRule="auto"/>
        <w:ind w:right="-680"/>
        <w:rPr>
          <w:sz w:val="24"/>
          <w:szCs w:val="24"/>
        </w:rPr>
      </w:pPr>
    </w:p>
    <w:p w14:paraId="33FE6064" w14:textId="77777777" w:rsidR="003A3C9D" w:rsidRDefault="003A3C9D">
      <w:pPr>
        <w:tabs>
          <w:tab w:val="center" w:pos="6466"/>
        </w:tabs>
        <w:spacing w:after="3" w:line="259" w:lineRule="auto"/>
        <w:ind w:right="-680"/>
        <w:rPr>
          <w:sz w:val="24"/>
          <w:szCs w:val="24"/>
        </w:rPr>
      </w:pPr>
    </w:p>
    <w:p w14:paraId="40C498A5" w14:textId="77777777" w:rsidR="003A3C9D" w:rsidRDefault="003A3C9D">
      <w:pPr>
        <w:tabs>
          <w:tab w:val="center" w:pos="6466"/>
        </w:tabs>
        <w:spacing w:after="3" w:line="259" w:lineRule="auto"/>
        <w:ind w:right="-680"/>
        <w:rPr>
          <w:sz w:val="24"/>
          <w:szCs w:val="24"/>
        </w:rPr>
      </w:pPr>
    </w:p>
    <w:p w14:paraId="5120D43F" w14:textId="77777777" w:rsidR="003A3C9D" w:rsidRDefault="003A3C9D">
      <w:pPr>
        <w:ind w:right="-680"/>
        <w:jc w:val="right"/>
        <w:rPr>
          <w:sz w:val="24"/>
          <w:szCs w:val="24"/>
        </w:rPr>
      </w:pPr>
    </w:p>
    <w:p w14:paraId="737B5AB6" w14:textId="77777777" w:rsidR="003A3C9D" w:rsidRDefault="00000000">
      <w:pPr>
        <w:ind w:right="-680"/>
        <w:jc w:val="right"/>
        <w:rPr>
          <w:sz w:val="24"/>
          <w:szCs w:val="24"/>
        </w:rPr>
      </w:pPr>
      <w:r>
        <w:rPr>
          <w:sz w:val="24"/>
          <w:szCs w:val="24"/>
        </w:rPr>
        <w:t>Joaquín Horacio Barbeito</w:t>
      </w:r>
    </w:p>
    <w:p w14:paraId="5E53F28C" w14:textId="77777777" w:rsidR="003A3C9D" w:rsidRDefault="00000000">
      <w:pPr>
        <w:ind w:right="-680"/>
        <w:jc w:val="right"/>
        <w:rPr>
          <w:sz w:val="24"/>
          <w:szCs w:val="24"/>
        </w:rPr>
      </w:pPr>
      <w:r>
        <w:rPr>
          <w:sz w:val="24"/>
          <w:szCs w:val="24"/>
        </w:rPr>
        <w:tab/>
        <w:t>Presidente de Corporación del Sur S.A</w:t>
      </w:r>
    </w:p>
    <w:p w14:paraId="558CDD91" w14:textId="77777777" w:rsidR="003A3C9D" w:rsidRDefault="00000000">
      <w:pPr>
        <w:ind w:right="-680"/>
        <w:jc w:val="right"/>
        <w:rPr>
          <w:sz w:val="24"/>
          <w:szCs w:val="24"/>
        </w:rPr>
      </w:pPr>
      <w:r>
        <w:rPr>
          <w:sz w:val="24"/>
          <w:szCs w:val="24"/>
        </w:rPr>
        <w:t>Marzo 2026</w:t>
      </w:r>
    </w:p>
    <w:sectPr w:rsidR="003A3C9D">
      <w:headerReference w:type="default" r:id="rId10"/>
      <w:footerReference w:type="default" r:id="rId11"/>
      <w:pgSz w:w="11906" w:h="16838"/>
      <w:pgMar w:top="1417" w:right="2250" w:bottom="1417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77C31" w14:textId="77777777" w:rsidR="00404FA3" w:rsidRDefault="00404FA3">
      <w:r>
        <w:separator/>
      </w:r>
    </w:p>
  </w:endnote>
  <w:endnote w:type="continuationSeparator" w:id="0">
    <w:p w14:paraId="79A12069" w14:textId="77777777" w:rsidR="00404FA3" w:rsidRDefault="00404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39DFC38-3263-4706-A890-4D7F62A338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2BBDD0-004D-494D-90B8-B76A50BE2021}"/>
    <w:embedBold r:id="rId3" w:fontKey="{05946837-3E9A-4127-9D68-B1ED2AB9C8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7BCDD4-CB6F-490D-88D8-AA41A8B22CDF}"/>
  </w:font>
  <w:font w:name="Garamond">
    <w:panose1 w:val="02020404030301010803"/>
    <w:charset w:val="00"/>
    <w:family w:val="roman"/>
    <w:notTrueType/>
    <w:pitch w:val="default"/>
    <w:embedBold r:id="rId5" w:fontKey="{5FA04A67-7BEB-4E66-99C0-A6756FF15E25}"/>
  </w:font>
  <w:font w:name="Georgia">
    <w:panose1 w:val="02040502050405020303"/>
    <w:charset w:val="00"/>
    <w:family w:val="auto"/>
    <w:pitch w:val="default"/>
    <w:embedItalic r:id="rId6" w:fontKey="{BFDB643D-C23A-4853-B886-4EAB4566FF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7" w:fontKey="{23FC5B93-4160-46CF-B100-49CF2CE853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BB0DE" w14:textId="77777777" w:rsidR="003A3C9D" w:rsidRDefault="003A3C9D">
    <w:pPr>
      <w:tabs>
        <w:tab w:val="center" w:pos="4252"/>
        <w:tab w:val="right" w:pos="8504"/>
      </w:tabs>
      <w:jc w:val="right"/>
    </w:pPr>
  </w:p>
  <w:p w14:paraId="2FBCD312" w14:textId="77777777" w:rsidR="003A3C9D" w:rsidRDefault="003A3C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E776B" w14:textId="77777777" w:rsidR="00404FA3" w:rsidRDefault="00404FA3">
      <w:r>
        <w:separator/>
      </w:r>
    </w:p>
  </w:footnote>
  <w:footnote w:type="continuationSeparator" w:id="0">
    <w:p w14:paraId="350E904B" w14:textId="77777777" w:rsidR="00404FA3" w:rsidRDefault="00404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B2869" w14:textId="77777777" w:rsidR="003A3C9D" w:rsidRDefault="00000000">
    <w:pPr>
      <w:widowControl w:val="0"/>
      <w:spacing w:line="276" w:lineRule="auto"/>
      <w:rPr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1673CBF" wp14:editId="609227C7">
          <wp:simplePos x="0" y="0"/>
          <wp:positionH relativeFrom="column">
            <wp:posOffset>152400</wp:posOffset>
          </wp:positionH>
          <wp:positionV relativeFrom="paragraph">
            <wp:posOffset>246745</wp:posOffset>
          </wp:positionV>
          <wp:extent cx="1505053" cy="667655"/>
          <wp:effectExtent l="0" t="0" r="0" b="0"/>
          <wp:wrapNone/>
          <wp:docPr id="3283" name="image1.jpg" descr="Inicio - Cámara de Comercio, Industria y Agropecuaria de San Rafael -  Mendoz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icio - Cámara de Comercio, Industria y Agropecuaria de San Rafael -  Mendoza"/>
                  <pic:cNvPicPr preferRelativeResize="0"/>
                </pic:nvPicPr>
                <pic:blipFill>
                  <a:blip r:embed="rId1"/>
                  <a:srcRect t="28578" b="37964"/>
                  <a:stretch>
                    <a:fillRect/>
                  </a:stretch>
                </pic:blipFill>
                <pic:spPr>
                  <a:xfrm>
                    <a:off x="0" y="0"/>
                    <a:ext cx="1505053" cy="66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8685" w:type="dxa"/>
      <w:tblInd w:w="0" w:type="dxa"/>
      <w:tblLayout w:type="fixed"/>
      <w:tblLook w:val="0400" w:firstRow="0" w:lastRow="0" w:firstColumn="0" w:lastColumn="0" w:noHBand="0" w:noVBand="1"/>
    </w:tblPr>
    <w:tblGrid>
      <w:gridCol w:w="2790"/>
      <w:gridCol w:w="3735"/>
      <w:gridCol w:w="2160"/>
    </w:tblGrid>
    <w:tr w:rsidR="003A3C9D" w14:paraId="44E85976" w14:textId="77777777">
      <w:trPr>
        <w:trHeight w:val="735"/>
      </w:trPr>
      <w:tc>
        <w:tcPr>
          <w:tcW w:w="2790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E6A0350" w14:textId="77777777" w:rsidR="003A3C9D" w:rsidRDefault="003A3C9D">
          <w:pPr>
            <w:tabs>
              <w:tab w:val="center" w:pos="4252"/>
              <w:tab w:val="right" w:pos="8504"/>
            </w:tabs>
          </w:pPr>
        </w:p>
      </w:tc>
      <w:tc>
        <w:tcPr>
          <w:tcW w:w="3735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40DCC42" w14:textId="77777777" w:rsidR="003A3C9D" w:rsidRDefault="00000000">
          <w:pPr>
            <w:ind w:left="72"/>
            <w:jc w:val="center"/>
            <w:rPr>
              <w:rFonts w:ascii="Trebuchet MS" w:eastAsia="Trebuchet MS" w:hAnsi="Trebuchet MS" w:cs="Trebuchet MS"/>
              <w:b/>
              <w:bCs/>
              <w:sz w:val="28"/>
              <w:szCs w:val="28"/>
            </w:rPr>
          </w:pPr>
          <w:r>
            <w:rPr>
              <w:rFonts w:ascii="Trebuchet MS" w:eastAsia="Trebuchet MS" w:hAnsi="Trebuchet MS" w:cs="Trebuchet MS"/>
              <w:b/>
              <w:bCs/>
              <w:sz w:val="28"/>
              <w:szCs w:val="28"/>
            </w:rPr>
            <w:t>PLANIFICACIÓN</w:t>
          </w:r>
        </w:p>
        <w:p w14:paraId="0061E2A9" w14:textId="77777777" w:rsidR="003A3C9D" w:rsidRDefault="00000000">
          <w:pPr>
            <w:ind w:left="72"/>
            <w:jc w:val="center"/>
            <w:rPr>
              <w:b/>
              <w:bCs/>
            </w:rPr>
          </w:pPr>
          <w:r>
            <w:rPr>
              <w:rFonts w:ascii="Trebuchet MS" w:eastAsia="Trebuchet MS" w:hAnsi="Trebuchet MS" w:cs="Trebuchet MS"/>
              <w:b/>
              <w:bCs/>
              <w:sz w:val="28"/>
              <w:szCs w:val="28"/>
            </w:rPr>
            <w:t xml:space="preserve">POLÍTICA INTEGRADA </w:t>
          </w:r>
        </w:p>
      </w:tc>
      <w:tc>
        <w:tcPr>
          <w:tcW w:w="2160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6412956" w14:textId="77777777" w:rsidR="003A3C9D" w:rsidRDefault="00000000">
          <w:pPr>
            <w:tabs>
              <w:tab w:val="center" w:pos="4252"/>
              <w:tab w:val="right" w:pos="8504"/>
            </w:tabs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Vigencia: Marzo 2026</w:t>
          </w:r>
        </w:p>
        <w:p w14:paraId="4CDBAE12" w14:textId="77777777" w:rsidR="003A3C9D" w:rsidRDefault="00000000">
          <w:pPr>
            <w:tabs>
              <w:tab w:val="center" w:pos="4252"/>
              <w:tab w:val="right" w:pos="8504"/>
            </w:tabs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Versión: 02</w:t>
          </w:r>
        </w:p>
        <w:p w14:paraId="22B1CAFF" w14:textId="77777777" w:rsidR="003A3C9D" w:rsidRDefault="00000000">
          <w:pPr>
            <w:tabs>
              <w:tab w:val="center" w:pos="4252"/>
              <w:tab w:val="right" w:pos="8504"/>
            </w:tabs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Elaboró: RSGI</w:t>
          </w:r>
        </w:p>
        <w:p w14:paraId="19C5660A" w14:textId="77777777" w:rsidR="003A3C9D" w:rsidRDefault="00000000">
          <w:pPr>
            <w:tabs>
              <w:tab w:val="center" w:pos="4252"/>
              <w:tab w:val="right" w:pos="8504"/>
            </w:tabs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Aprobó: Dirección</w:t>
          </w:r>
        </w:p>
      </w:tc>
    </w:tr>
    <w:tr w:rsidR="003A3C9D" w14:paraId="0FD5257C" w14:textId="77777777">
      <w:trPr>
        <w:trHeight w:val="420"/>
      </w:trPr>
      <w:tc>
        <w:tcPr>
          <w:tcW w:w="279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0BCD6D1" w14:textId="77777777" w:rsidR="003A3C9D" w:rsidRDefault="003A3C9D">
          <w:pPr>
            <w:widowControl w:val="0"/>
            <w:spacing w:line="276" w:lineRule="auto"/>
            <w:rPr>
              <w:b/>
              <w:bCs/>
            </w:rPr>
          </w:pPr>
        </w:p>
      </w:tc>
      <w:tc>
        <w:tcPr>
          <w:tcW w:w="3735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789C654" w14:textId="77777777" w:rsidR="003A3C9D" w:rsidRDefault="003A3C9D">
          <w:pPr>
            <w:tabs>
              <w:tab w:val="center" w:pos="4252"/>
              <w:tab w:val="right" w:pos="8504"/>
            </w:tabs>
            <w:jc w:val="center"/>
            <w:rPr>
              <w:b/>
              <w:bCs/>
            </w:rPr>
          </w:pPr>
        </w:p>
      </w:tc>
      <w:tc>
        <w:tcPr>
          <w:tcW w:w="2160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B8A330C" w14:textId="77777777" w:rsidR="003A3C9D" w:rsidRDefault="003A3C9D">
          <w:pPr>
            <w:widowControl w:val="0"/>
            <w:spacing w:line="276" w:lineRule="auto"/>
            <w:rPr>
              <w:b/>
              <w:bCs/>
            </w:rPr>
          </w:pPr>
        </w:p>
      </w:tc>
    </w:tr>
  </w:tbl>
  <w:p w14:paraId="7F0BBC84" w14:textId="77777777" w:rsidR="003A3C9D" w:rsidRDefault="003A3C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D261F"/>
    <w:multiLevelType w:val="multilevel"/>
    <w:tmpl w:val="5024DAC2"/>
    <w:lvl w:ilvl="0">
      <w:start w:val="1"/>
      <w:numFmt w:val="bullet"/>
      <w:lvlText w:val="●"/>
      <w:lvlJc w:val="left"/>
      <w:pPr>
        <w:ind w:left="3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66" w:hanging="360"/>
      </w:pPr>
      <w:rPr>
        <w:rFonts w:ascii="Noto Sans Symbols" w:eastAsia="Noto Sans Symbols" w:hAnsi="Noto Sans Symbols" w:cs="Noto Sans Symbols"/>
      </w:rPr>
    </w:lvl>
  </w:abstractNum>
  <w:num w:numId="1" w16cid:durableId="10688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C9D"/>
    <w:rsid w:val="003A3C9D"/>
    <w:rsid w:val="00404FA3"/>
    <w:rsid w:val="008339BB"/>
    <w:rsid w:val="00A7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62A62"/>
  <w15:docId w15:val="{FA697288-EFE4-43E5-B44D-79DA4B629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257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57AB"/>
  </w:style>
  <w:style w:type="paragraph" w:styleId="Piedepgina">
    <w:name w:val="footer"/>
    <w:basedOn w:val="Normal"/>
    <w:link w:val="PiedepginaCar"/>
    <w:uiPriority w:val="99"/>
    <w:unhideWhenUsed/>
    <w:rsid w:val="00B257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7AB"/>
  </w:style>
  <w:style w:type="character" w:customStyle="1" w:styleId="Ttulo1Car">
    <w:name w:val="Título 1 Car"/>
    <w:basedOn w:val="Fuentedeprrafopredeter"/>
    <w:uiPriority w:val="9"/>
    <w:rsid w:val="00237A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">
    <w:name w:val="TableGrid"/>
    <w:rsid w:val="00F7409F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3">
    <w:name w:val="Body Text 3"/>
    <w:basedOn w:val="Normal"/>
    <w:link w:val="Textoindependiente3Car"/>
    <w:rsid w:val="00BF3814"/>
    <w:pPr>
      <w:spacing w:before="120" w:after="120"/>
      <w:jc w:val="both"/>
    </w:pPr>
    <w:rPr>
      <w:rFonts w:ascii="Garamond" w:eastAsia="Times New Roman" w:hAnsi="Garamond" w:cs="Times New Roman"/>
      <w:b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F3814"/>
    <w:rPr>
      <w:rFonts w:ascii="Garamond" w:eastAsia="Times New Roman" w:hAnsi="Garamond" w:cs="Times New Roman"/>
      <w:b/>
      <w:sz w:val="24"/>
      <w:szCs w:val="24"/>
      <w:lang w:eastAsia="es-ES"/>
    </w:rPr>
  </w:style>
  <w:style w:type="paragraph" w:styleId="Prrafodelista">
    <w:name w:val="List Paragraph"/>
    <w:basedOn w:val="Normal"/>
    <w:qFormat/>
    <w:rsid w:val="00BF3814"/>
    <w:pPr>
      <w:ind w:left="720"/>
      <w:contextualSpacing/>
    </w:pPr>
  </w:style>
  <w:style w:type="character" w:customStyle="1" w:styleId="Ttulo2Car">
    <w:name w:val="Título 2 Car"/>
    <w:basedOn w:val="Fuentedeprrafopredeter"/>
    <w:uiPriority w:val="9"/>
    <w:semiHidden/>
    <w:rsid w:val="003E2F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efdecomentario">
    <w:name w:val="annotation reference"/>
    <w:basedOn w:val="Fuentedeprrafopredeter"/>
    <w:uiPriority w:val="99"/>
    <w:semiHidden/>
    <w:unhideWhenUsed/>
    <w:rsid w:val="003C0D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0D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0D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0D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0DDE"/>
    <w:rPr>
      <w:b/>
      <w:bCs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tfFacLiwIfYdzvqCc3rYs3/XKQ==">CgMxLjA4AHIhMW9hRl9nTmRKNFNicHhOQ3lsN1E0RDh5bUNqeDIyZWwx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Cuello</dc:creator>
  <cp:lastModifiedBy>Juliana Cuello</cp:lastModifiedBy>
  <cp:revision>2</cp:revision>
  <dcterms:created xsi:type="dcterms:W3CDTF">2025-03-14T16:19:00Z</dcterms:created>
  <dcterms:modified xsi:type="dcterms:W3CDTF">2026-04-06T12:50:00Z</dcterms:modified>
</cp:coreProperties>
</file>