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D6F9B" w14:textId="285C7229" w:rsidR="002B7744" w:rsidRPr="00F20338" w:rsidRDefault="00F20338">
      <w:pPr>
        <w:rPr>
          <w:lang w:val="ru-RU"/>
        </w:rPr>
      </w:pPr>
      <w:r>
        <w:rPr>
          <w:lang w:val="ru-RU"/>
        </w:rPr>
        <w:t>фывфывфывфывфывфывфывфывфывфывфывфывфывфывфывфывфывфывфывыфвфыв</w:t>
      </w:r>
      <w:bookmarkStart w:id="0" w:name="_GoBack"/>
      <w:bookmarkEnd w:id="0"/>
    </w:p>
    <w:sectPr w:rsidR="002B7744" w:rsidRPr="00F203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6E"/>
    <w:rsid w:val="006A59C2"/>
    <w:rsid w:val="00BE644C"/>
    <w:rsid w:val="00F20338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7DE2"/>
  <w15:chartTrackingRefBased/>
  <w15:docId w15:val="{79A877E2-8F42-414D-97F5-6C3A061B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PetroKazakhstan Kumkol Resources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Serikbol Oralbek [Kum]</dc:creator>
  <cp:keywords/>
  <dc:description/>
  <cp:lastModifiedBy>Serikbol Oralbek [Kum]</cp:lastModifiedBy>
  <cp:revision>2</cp:revision>
  <dcterms:created xsi:type="dcterms:W3CDTF">2026-02-26T04:27:00Z</dcterms:created>
  <dcterms:modified xsi:type="dcterms:W3CDTF">2026-02-26T04:27:00Z</dcterms:modified>
</cp:coreProperties>
</file>