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DD77C" w14:textId="77777777" w:rsidR="007C2641" w:rsidRDefault="007C26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/>
        <w:ind w:left="1" w:right="57" w:hanging="3"/>
        <w:jc w:val="center"/>
        <w:rPr>
          <w:b/>
          <w:color w:val="000000"/>
          <w:sz w:val="28"/>
          <w:szCs w:val="28"/>
        </w:rPr>
      </w:pPr>
      <w:bookmarkStart w:id="0" w:name="_heading=h.gjdgxs" w:colFirst="0" w:colLast="0"/>
      <w:bookmarkEnd w:id="0"/>
    </w:p>
    <w:p w14:paraId="092FA080" w14:textId="77777777" w:rsidR="007C2641" w:rsidRDefault="007C26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/>
        <w:ind w:left="1" w:right="57" w:hanging="3"/>
        <w:jc w:val="center"/>
        <w:rPr>
          <w:b/>
          <w:color w:val="000000"/>
          <w:sz w:val="28"/>
          <w:szCs w:val="28"/>
        </w:rPr>
      </w:pPr>
    </w:p>
    <w:p w14:paraId="72FEEAFA" w14:textId="77777777" w:rsidR="007C2641" w:rsidRDefault="007C26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/>
        <w:ind w:left="1" w:right="57" w:hanging="3"/>
        <w:jc w:val="center"/>
        <w:rPr>
          <w:b/>
          <w:color w:val="000000"/>
          <w:sz w:val="28"/>
          <w:szCs w:val="28"/>
        </w:rPr>
      </w:pPr>
    </w:p>
    <w:p w14:paraId="0CC3E622" w14:textId="77777777" w:rsidR="007C2641" w:rsidRDefault="007C26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/>
        <w:ind w:left="1" w:right="57" w:hanging="3"/>
        <w:jc w:val="center"/>
        <w:rPr>
          <w:b/>
          <w:color w:val="000000"/>
          <w:sz w:val="28"/>
          <w:szCs w:val="28"/>
        </w:rPr>
      </w:pPr>
    </w:p>
    <w:p w14:paraId="54015B98" w14:textId="77777777" w:rsidR="007C2641" w:rsidRDefault="007C26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/>
        <w:ind w:left="1" w:right="57" w:hanging="3"/>
        <w:jc w:val="center"/>
        <w:rPr>
          <w:b/>
          <w:color w:val="000000"/>
          <w:sz w:val="28"/>
          <w:szCs w:val="28"/>
        </w:rPr>
      </w:pPr>
    </w:p>
    <w:p w14:paraId="1C4E13CE" w14:textId="77777777" w:rsidR="007C2641" w:rsidRDefault="007C26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/>
        <w:ind w:left="1" w:right="57" w:hanging="3"/>
        <w:jc w:val="center"/>
        <w:rPr>
          <w:b/>
          <w:color w:val="000000"/>
          <w:sz w:val="28"/>
          <w:szCs w:val="28"/>
        </w:rPr>
      </w:pPr>
    </w:p>
    <w:p w14:paraId="7B7CA8C6" w14:textId="77777777" w:rsidR="007C2641" w:rsidRDefault="007C26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/>
        <w:ind w:left="1" w:right="57" w:hanging="3"/>
        <w:jc w:val="center"/>
        <w:rPr>
          <w:b/>
          <w:color w:val="000000"/>
          <w:sz w:val="28"/>
          <w:szCs w:val="28"/>
        </w:rPr>
      </w:pPr>
    </w:p>
    <w:p w14:paraId="250AC234" w14:textId="77777777" w:rsidR="007C2641" w:rsidRDefault="007C26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/>
        <w:ind w:left="1" w:right="57" w:hanging="3"/>
        <w:jc w:val="center"/>
        <w:rPr>
          <w:b/>
          <w:color w:val="000000"/>
          <w:sz w:val="28"/>
          <w:szCs w:val="28"/>
        </w:rPr>
      </w:pPr>
    </w:p>
    <w:p w14:paraId="5FB7E23D" w14:textId="7863BB06" w:rsidR="000623A9" w:rsidRPr="000E517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/>
        <w:ind w:left="1" w:right="57" w:hanging="3"/>
        <w:jc w:val="center"/>
        <w:rPr>
          <w:color w:val="000000"/>
          <w:sz w:val="28"/>
          <w:szCs w:val="28"/>
        </w:rPr>
      </w:pPr>
      <w:r w:rsidRPr="000E5177">
        <w:rPr>
          <w:b/>
          <w:color w:val="000000"/>
          <w:sz w:val="28"/>
          <w:szCs w:val="28"/>
        </w:rPr>
        <w:t xml:space="preserve">Орієнтовне календарно-тематичне планування інтегрованого курсу (І семестр, </w:t>
      </w:r>
      <w:r w:rsidRPr="000E5177">
        <w:rPr>
          <w:i/>
          <w:color w:val="000000"/>
          <w:sz w:val="28"/>
          <w:szCs w:val="28"/>
        </w:rPr>
        <w:t>25 год</w:t>
      </w:r>
      <w:r w:rsidRPr="000E5177">
        <w:rPr>
          <w:b/>
          <w:color w:val="000000"/>
          <w:sz w:val="28"/>
          <w:szCs w:val="28"/>
        </w:rPr>
        <w:t>)</w:t>
      </w:r>
      <w:r w:rsidRPr="000E5177">
        <w:rPr>
          <w:b/>
          <w:color w:val="000000"/>
          <w:sz w:val="28"/>
          <w:szCs w:val="28"/>
        </w:rPr>
        <w:br/>
        <w:t>«Здоров’я, безпека та добробут» 9 клас (52,5 годин)</w:t>
      </w:r>
      <w:r w:rsidRPr="000E5177">
        <w:rPr>
          <w:color w:val="000000"/>
          <w:sz w:val="28"/>
          <w:szCs w:val="28"/>
        </w:rPr>
        <w:t xml:space="preserve"> </w:t>
      </w:r>
    </w:p>
    <w:p w14:paraId="2C6F1B39" w14:textId="77777777" w:rsidR="000623A9" w:rsidRPr="000E5177" w:rsidRDefault="00000000">
      <w:pPr>
        <w:pBdr>
          <w:top w:val="nil"/>
          <w:left w:val="nil"/>
          <w:bottom w:val="nil"/>
          <w:right w:val="nil"/>
          <w:between w:val="nil"/>
        </w:pBdr>
        <w:spacing w:before="0"/>
        <w:ind w:left="1" w:right="57" w:hanging="3"/>
        <w:jc w:val="center"/>
        <w:rPr>
          <w:color w:val="000000"/>
          <w:sz w:val="28"/>
          <w:szCs w:val="28"/>
        </w:rPr>
      </w:pPr>
      <w:r w:rsidRPr="000E5177">
        <w:rPr>
          <w:b/>
          <w:color w:val="000000"/>
          <w:sz w:val="28"/>
          <w:szCs w:val="28"/>
        </w:rPr>
        <w:t>Автори підручника</w:t>
      </w:r>
      <w:r w:rsidRPr="000E5177">
        <w:rPr>
          <w:color w:val="000000"/>
          <w:sz w:val="28"/>
          <w:szCs w:val="28"/>
        </w:rPr>
        <w:t xml:space="preserve">: </w:t>
      </w:r>
      <w:r w:rsidRPr="000E5177">
        <w:rPr>
          <w:color w:val="000000"/>
          <w:sz w:val="28"/>
          <w:szCs w:val="28"/>
          <w:u w:val="single"/>
        </w:rPr>
        <w:t>Воронцова Т.В., Пономаренко В.С., Лаврентьєва І.В., Хомич О.Л., Андрук Н.В.</w:t>
      </w:r>
    </w:p>
    <w:p w14:paraId="3D74241C" w14:textId="77777777" w:rsidR="000623A9" w:rsidRPr="000E5177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120"/>
        <w:ind w:left="1" w:right="57" w:hanging="3"/>
        <w:jc w:val="center"/>
        <w:rPr>
          <w:color w:val="000000"/>
          <w:sz w:val="28"/>
          <w:szCs w:val="28"/>
        </w:rPr>
      </w:pPr>
      <w:r w:rsidRPr="000E5177">
        <w:rPr>
          <w:b/>
          <w:smallCaps/>
          <w:color w:val="000000"/>
          <w:sz w:val="28"/>
          <w:szCs w:val="28"/>
        </w:rPr>
        <w:t>І СЕМЕСТР (</w:t>
      </w:r>
      <w:r w:rsidRPr="000E5177">
        <w:rPr>
          <w:b/>
          <w:smallCaps/>
          <w:sz w:val="28"/>
          <w:szCs w:val="28"/>
        </w:rPr>
        <w:t>25</w:t>
      </w:r>
      <w:r w:rsidRPr="000E5177">
        <w:rPr>
          <w:b/>
          <w:smallCaps/>
          <w:color w:val="000000"/>
          <w:sz w:val="28"/>
          <w:szCs w:val="28"/>
        </w:rPr>
        <w:t xml:space="preserve"> </w:t>
      </w:r>
      <w:r w:rsidRPr="000E5177">
        <w:rPr>
          <w:b/>
          <w:color w:val="000000"/>
          <w:sz w:val="28"/>
          <w:szCs w:val="28"/>
        </w:rPr>
        <w:t>годин)</w:t>
      </w:r>
    </w:p>
    <w:tbl>
      <w:tblPr>
        <w:tblStyle w:val="ac"/>
        <w:tblW w:w="1473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707"/>
        <w:gridCol w:w="3539"/>
        <w:gridCol w:w="4416"/>
        <w:gridCol w:w="3834"/>
        <w:gridCol w:w="1647"/>
      </w:tblGrid>
      <w:tr w:rsidR="000623A9" w:rsidRPr="000E5177" w14:paraId="54EA2C51" w14:textId="77777777">
        <w:trPr>
          <w:cantSplit/>
          <w:trHeight w:val="321"/>
          <w:tblHeader/>
        </w:trPr>
        <w:tc>
          <w:tcPr>
            <w:tcW w:w="14736" w:type="dxa"/>
            <w:gridSpan w:val="6"/>
            <w:shd w:val="clear" w:color="auto" w:fill="D9D9D9"/>
          </w:tcPr>
          <w:p w14:paraId="2B9A2E2D" w14:textId="77777777" w:rsidR="000623A9" w:rsidRPr="000E51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ВСТУП. БАЗОВІ ПОНЯТТЯ (</w:t>
            </w:r>
            <w:r w:rsidRPr="000E517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8 годин)</w:t>
            </w:r>
          </w:p>
        </w:tc>
      </w:tr>
      <w:tr w:rsidR="000623A9" w:rsidRPr="000E5177" w14:paraId="53CD3A7E" w14:textId="77777777">
        <w:trPr>
          <w:cantSplit/>
          <w:trHeight w:val="6766"/>
          <w:tblHeader/>
        </w:trPr>
        <w:tc>
          <w:tcPr>
            <w:tcW w:w="593" w:type="dxa"/>
          </w:tcPr>
          <w:p w14:paraId="36B31391" w14:textId="77777777" w:rsidR="000623A9" w:rsidRPr="000E51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" w:type="dxa"/>
          </w:tcPr>
          <w:p w14:paraId="0F0269FC" w14:textId="77777777" w:rsidR="000623A9" w:rsidRPr="000E51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§</w:t>
            </w: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39" w:type="dxa"/>
          </w:tcPr>
          <w:p w14:paraId="6AA8A6E3" w14:textId="77777777" w:rsidR="000623A9" w:rsidRPr="000E5177" w:rsidRDefault="00000000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Сучасний комплекс проблем безпеки </w:t>
            </w:r>
            <w:r w:rsidRPr="000E517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(1 год)</w:t>
            </w:r>
          </w:p>
          <w:p w14:paraId="63173119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119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Безпека як потреба людини. Від чого залежить безпека людини. Види і рівні безпеки (загроз). Взаємозв’язок особистої, національної і глобальної безпеки.</w:t>
            </w:r>
          </w:p>
        </w:tc>
        <w:tc>
          <w:tcPr>
            <w:tcW w:w="4416" w:type="dxa"/>
          </w:tcPr>
          <w:p w14:paraId="0BC375BC" w14:textId="77777777" w:rsidR="000623A9" w:rsidRPr="000E5177" w:rsidRDefault="00000000" w:rsidP="00D22DA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Chars="0" w:firstLineChars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демонструє модель безпечної поведінки відповідно до суспільних та особистих цінностей у соціальному та природному середовищі </w:t>
            </w: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[9 СЗО 1.1.1-1]</w:t>
            </w:r>
          </w:p>
          <w:p w14:paraId="6488651E" w14:textId="77777777" w:rsidR="000623A9" w:rsidRPr="000E5177" w:rsidRDefault="00000000" w:rsidP="00D22DA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Chars="0" w:firstLineChars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оцінює рівень ризиків у середовищі для особистого здоров’я і безпеки [9 СЗО 2.1.1-1]</w:t>
            </w:r>
          </w:p>
          <w:p w14:paraId="5F9C1619" w14:textId="77777777" w:rsidR="000623A9" w:rsidRPr="000E5177" w:rsidRDefault="00000000" w:rsidP="00D22DA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Chars="0" w:firstLineChars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Вибирає альтернативні дії на користь здорового способу життя і зниження ризиків [9 СЗО 3.1.1]</w:t>
            </w:r>
          </w:p>
          <w:p w14:paraId="0208B3FF" w14:textId="77777777" w:rsidR="000623A9" w:rsidRPr="000E5177" w:rsidRDefault="000623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1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2EDFB3B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="1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834" w:type="dxa"/>
          </w:tcPr>
          <w:p w14:paraId="1ECBC5C1" w14:textId="77777777" w:rsidR="000623A9" w:rsidRPr="000E5177" w:rsidRDefault="00000000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61" w:left="125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Дослідження Концепції національної безпеки України. Мозковий штурм «Приклади життєвих ситуацій, в яких існує загроза життю чи здоров’ю однолітків». Дослідницький </w:t>
            </w:r>
            <w:proofErr w:type="spellStart"/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проєкт</w:t>
            </w:r>
            <w:proofErr w:type="spellEnd"/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«Глобальні загрози».</w:t>
            </w:r>
          </w:p>
          <w:p w14:paraId="0A6E33E4" w14:textId="77777777" w:rsidR="000623A9" w:rsidRPr="000E5177" w:rsidRDefault="000623A9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61" w:left="125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0C95CD6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61" w:left="125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Формувальне оцінювання</w:t>
            </w:r>
          </w:p>
          <w:p w14:paraId="07FB61A0" w14:textId="77777777" w:rsidR="000623A9" w:rsidRPr="000E5177" w:rsidRDefault="00000000" w:rsidP="00D22DA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61" w:left="125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поточні завдання у підручнику та е-додатку</w:t>
            </w:r>
          </w:p>
          <w:p w14:paraId="51DCEF78" w14:textId="77777777" w:rsidR="000623A9" w:rsidRPr="000E5177" w:rsidRDefault="00000000" w:rsidP="00D22DA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61" w:left="125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спостереження</w:t>
            </w:r>
          </w:p>
          <w:p w14:paraId="23DBBF37" w14:textId="77777777" w:rsidR="000623A9" w:rsidRPr="000E5177" w:rsidRDefault="00000000" w:rsidP="00D22DA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61" w:left="125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мозаїка завдань до параграфу</w:t>
            </w:r>
          </w:p>
          <w:p w14:paraId="404354AE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61" w:left="125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Група результатів</w:t>
            </w:r>
          </w:p>
          <w:p w14:paraId="72147DC9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61" w:left="125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ГР1: «Безпека»</w:t>
            </w:r>
          </w:p>
        </w:tc>
        <w:tc>
          <w:tcPr>
            <w:tcW w:w="1647" w:type="dxa"/>
            <w:tcBorders>
              <w:top w:val="single" w:sz="4" w:space="0" w:color="000000"/>
              <w:bottom w:val="single" w:sz="4" w:space="0" w:color="000000"/>
            </w:tcBorders>
          </w:tcPr>
          <w:p w14:paraId="172A7B69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623A9" w:rsidRPr="000E5177" w14:paraId="41D71751" w14:textId="77777777">
        <w:trPr>
          <w:cantSplit/>
          <w:trHeight w:val="6766"/>
          <w:tblHeader/>
        </w:trPr>
        <w:tc>
          <w:tcPr>
            <w:tcW w:w="593" w:type="dxa"/>
          </w:tcPr>
          <w:p w14:paraId="0349DB54" w14:textId="77777777" w:rsidR="000623A9" w:rsidRPr="000E51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707" w:type="dxa"/>
          </w:tcPr>
          <w:p w14:paraId="436FDA0A" w14:textId="77777777" w:rsidR="000623A9" w:rsidRPr="000E51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§</w:t>
            </w: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539" w:type="dxa"/>
          </w:tcPr>
          <w:p w14:paraId="350C9823" w14:textId="77777777" w:rsidR="000623A9" w:rsidRPr="000E5177" w:rsidRDefault="00000000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11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Національна безпека України  </w:t>
            </w:r>
            <w:r w:rsidRPr="000E517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(1 год)</w:t>
            </w:r>
          </w:p>
          <w:p w14:paraId="3F3553C7" w14:textId="77777777" w:rsidR="000623A9" w:rsidRPr="000E5177" w:rsidRDefault="00000000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Засади національної безпеки. Сфери національної безпеки. Загрози національній безпеці</w:t>
            </w:r>
          </w:p>
          <w:p w14:paraId="7BDBC3B2" w14:textId="77777777" w:rsidR="000623A9" w:rsidRPr="000E5177" w:rsidRDefault="000623A9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416" w:type="dxa"/>
          </w:tcPr>
          <w:p w14:paraId="38EF6BAA" w14:textId="77777777" w:rsidR="000623A9" w:rsidRPr="000E5177" w:rsidRDefault="00000000" w:rsidP="00D22DA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Chars="0" w:firstLineChars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аналізує й використовує нормативно-правові документи щодо безпеки, робить висновки обґрунтовує відповідальність за порушення визначених у цих документах норм  [9 СЗО 1.1.1-4]</w:t>
            </w:r>
          </w:p>
          <w:p w14:paraId="54023717" w14:textId="77777777" w:rsidR="000623A9" w:rsidRPr="000E5177" w:rsidRDefault="00000000" w:rsidP="00D22DA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Chars="0" w:firstLineChars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Визначає наслідки соціальних впливів (реклама, медіа, тиск) на рішення щодо безпеки й добробуту [9 СЗО 2.2.1-5]</w:t>
            </w:r>
          </w:p>
          <w:p w14:paraId="7408617E" w14:textId="77777777" w:rsidR="000623A9" w:rsidRPr="000E5177" w:rsidRDefault="00000000" w:rsidP="00D22DA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Chars="0" w:firstLineChars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Вибирає рішення з позиції їх впливу на безпеку, здоров’я і добробут [9 СЗО 3.1.1-4]</w:t>
            </w:r>
          </w:p>
          <w:p w14:paraId="00910D72" w14:textId="77777777" w:rsidR="000623A9" w:rsidRPr="000E5177" w:rsidRDefault="000623A9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Chars="72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834" w:type="dxa"/>
          </w:tcPr>
          <w:p w14:paraId="57BD8CD4" w14:textId="77777777" w:rsidR="000623A9" w:rsidRPr="000E5177" w:rsidRDefault="00000000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61" w:left="125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Оцінка рівня безпеки свого населеного пункту.</w:t>
            </w:r>
          </w:p>
          <w:p w14:paraId="1DD0869F" w14:textId="77777777" w:rsidR="000623A9" w:rsidRPr="000E5177" w:rsidRDefault="00000000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61" w:left="125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Обговорення відповідальності за розповсюдження у соціальних мережах роликів/повідомлень щодо ризикованої поведінки та інформації, що може загрожувати національній безпеці. </w:t>
            </w:r>
          </w:p>
          <w:p w14:paraId="63C94C63" w14:textId="77777777" w:rsidR="000623A9" w:rsidRPr="000E5177" w:rsidRDefault="000623A9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61" w:left="125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C846EDF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61" w:left="125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Формувальне оцінювання</w:t>
            </w:r>
          </w:p>
          <w:p w14:paraId="3F9E32FC" w14:textId="77777777" w:rsidR="000623A9" w:rsidRPr="000E5177" w:rsidRDefault="00000000" w:rsidP="00D22DA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61" w:left="125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поточні завдання у підручнику та е-додатку</w:t>
            </w:r>
          </w:p>
          <w:p w14:paraId="3316BC73" w14:textId="77777777" w:rsidR="000623A9" w:rsidRPr="000E5177" w:rsidRDefault="00000000" w:rsidP="00D22DA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61" w:left="125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спостереження</w:t>
            </w:r>
          </w:p>
          <w:p w14:paraId="0A484586" w14:textId="77777777" w:rsidR="000623A9" w:rsidRPr="000E5177" w:rsidRDefault="00000000" w:rsidP="00D22DA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61" w:left="125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мозаїка завдань до параграфу</w:t>
            </w:r>
          </w:p>
          <w:p w14:paraId="119FCC92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61" w:left="125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Група результатів</w:t>
            </w:r>
          </w:p>
          <w:p w14:paraId="3A77BAEE" w14:textId="77777777" w:rsidR="000623A9" w:rsidRPr="000E5177" w:rsidRDefault="00000000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61" w:left="125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ГР1: «Безпека»</w:t>
            </w:r>
          </w:p>
        </w:tc>
        <w:tc>
          <w:tcPr>
            <w:tcW w:w="1647" w:type="dxa"/>
            <w:tcBorders>
              <w:top w:val="single" w:sz="4" w:space="0" w:color="000000"/>
              <w:bottom w:val="single" w:sz="4" w:space="0" w:color="000000"/>
            </w:tcBorders>
          </w:tcPr>
          <w:p w14:paraId="1E4B17A7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623A9" w:rsidRPr="000E5177" w14:paraId="121C0B70" w14:textId="77777777">
        <w:trPr>
          <w:cantSplit/>
          <w:trHeight w:val="8467"/>
          <w:tblHeader/>
        </w:trPr>
        <w:tc>
          <w:tcPr>
            <w:tcW w:w="593" w:type="dxa"/>
          </w:tcPr>
          <w:p w14:paraId="73A65A5C" w14:textId="77777777" w:rsidR="000623A9" w:rsidRPr="000E51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3-4</w:t>
            </w:r>
          </w:p>
        </w:tc>
        <w:tc>
          <w:tcPr>
            <w:tcW w:w="707" w:type="dxa"/>
          </w:tcPr>
          <w:p w14:paraId="4FE576C1" w14:textId="77777777" w:rsidR="000623A9" w:rsidRPr="000E51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§</w:t>
            </w: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  <w:p w14:paraId="3109A35B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39" w:type="dxa"/>
          </w:tcPr>
          <w:p w14:paraId="59CC9A59" w14:textId="77777777" w:rsidR="000623A9" w:rsidRPr="000E5177" w:rsidRDefault="00000000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70" w:left="143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Особиста безпека під час воєнного стану</w:t>
            </w:r>
            <w:r w:rsidRPr="000E517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br/>
            </w:r>
            <w:r w:rsidRPr="000E5177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(2 год)</w:t>
            </w:r>
          </w:p>
          <w:p w14:paraId="194A1C54" w14:textId="69A6199D" w:rsidR="000623A9" w:rsidRPr="000E5177" w:rsidRDefault="00000000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70" w:left="143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Режим воєнного стану: гарантії законності, права й обов’язки громадян. Інформаційна війна. Як протидіяти ворожій пропаганді. Допомога і підтримка постраждалих під час воєнних дій. Техніки психологічної допомоги і самодопомоги.</w:t>
            </w:r>
          </w:p>
          <w:p w14:paraId="4B2D8DBE" w14:textId="77777777" w:rsidR="000623A9" w:rsidRPr="000E5177" w:rsidRDefault="000623A9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119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416" w:type="dxa"/>
          </w:tcPr>
          <w:p w14:paraId="2DA399F3" w14:textId="77777777" w:rsidR="000623A9" w:rsidRPr="000E5177" w:rsidRDefault="00000000" w:rsidP="00D22DA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Chars="72" w:left="14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оцінює ймовірність ризику виникнення небезпечної ситуації внаслідок власної діяльності [9 СЗО 2.1.1-2]</w:t>
            </w:r>
          </w:p>
          <w:p w14:paraId="7855D6A4" w14:textId="77777777" w:rsidR="000623A9" w:rsidRPr="000E5177" w:rsidRDefault="00000000" w:rsidP="00D22DA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Chars="72" w:left="14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Розрізняє прийнятні й неприйнятні ризики [9 СЗО 2.2.1-2]</w:t>
            </w:r>
          </w:p>
          <w:p w14:paraId="101849D7" w14:textId="77777777" w:rsidR="000623A9" w:rsidRPr="000E5177" w:rsidRDefault="00000000" w:rsidP="00D22DA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Chars="72" w:left="14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Прогнозує наслідки зміни соціального оточення [9 СЗО 2.2.1-3]</w:t>
            </w:r>
          </w:p>
          <w:p w14:paraId="0ED5851D" w14:textId="77777777" w:rsidR="000623A9" w:rsidRPr="000E5177" w:rsidRDefault="00000000" w:rsidP="00D22DA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Chars="72" w:left="14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Обґрунтовує наслідки маніпулятивних і небезпечних стосунків для фізичного та емоційного здоров’я [9 СЗО 2.2.1-4]</w:t>
            </w:r>
          </w:p>
          <w:p w14:paraId="3060725E" w14:textId="77777777" w:rsidR="000623A9" w:rsidRPr="000E5177" w:rsidRDefault="00000000" w:rsidP="00D22DA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Chars="72" w:left="14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Визначає наслідки соціальних впливів (реклама, медіа, тиск) на рішення щодо безпеки й добробуту [9 СЗО 2.2.1-5]</w:t>
            </w:r>
          </w:p>
          <w:p w14:paraId="7F1048E6" w14:textId="77777777" w:rsidR="000623A9" w:rsidRPr="000E5177" w:rsidRDefault="00000000" w:rsidP="00D22DA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Chars="72" w:left="14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Демонструє безпечну поведінку в побуті, закладі освіти, громадських місцях [9 СЗО 2.4.1]</w:t>
            </w:r>
          </w:p>
          <w:p w14:paraId="2EC9AE12" w14:textId="77777777" w:rsidR="000623A9" w:rsidRPr="000E5177" w:rsidRDefault="00000000" w:rsidP="00D22DA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Chars="72" w:left="14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Використовує протоколи реагування у небезпечних ситуаціях [9 СЗО 2.4.1-1]</w:t>
            </w:r>
          </w:p>
          <w:p w14:paraId="0A27AE9A" w14:textId="77777777" w:rsidR="000623A9" w:rsidRPr="000E5177" w:rsidRDefault="000623A9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72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834" w:type="dxa"/>
          </w:tcPr>
          <w:p w14:paraId="2F61F70E" w14:textId="77777777" w:rsidR="000623A9" w:rsidRPr="000E5177" w:rsidRDefault="00000000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61" w:left="125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Розігрування сценок «Що таке воєнний стан».</w:t>
            </w:r>
          </w:p>
          <w:p w14:paraId="5C4F94E6" w14:textId="77777777" w:rsidR="000623A9" w:rsidRPr="000E5177" w:rsidRDefault="00000000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61" w:left="125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Дослідження прикладів фейкових новин.</w:t>
            </w:r>
          </w:p>
          <w:p w14:paraId="741019F6" w14:textId="77777777" w:rsidR="000623A9" w:rsidRPr="000E5177" w:rsidRDefault="00000000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61" w:left="125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Обговорення ситуацій та створення алгоритмів виживання для тих, хто опинився в зоні військових дій, на окупованих територіях..</w:t>
            </w:r>
          </w:p>
          <w:p w14:paraId="28C0ED7A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61" w:left="125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Формувальне оцінювання</w:t>
            </w:r>
          </w:p>
          <w:p w14:paraId="0C632595" w14:textId="77777777" w:rsidR="000623A9" w:rsidRPr="000E5177" w:rsidRDefault="00000000" w:rsidP="00D22DA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61" w:left="125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поточні завдання у підручнику та е-додатку</w:t>
            </w:r>
          </w:p>
          <w:p w14:paraId="52A58AD0" w14:textId="77777777" w:rsidR="000623A9" w:rsidRPr="000E5177" w:rsidRDefault="00000000" w:rsidP="00D22DA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61" w:left="125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спостереження</w:t>
            </w:r>
          </w:p>
          <w:p w14:paraId="33CB248E" w14:textId="77777777" w:rsidR="000623A9" w:rsidRPr="000E5177" w:rsidRDefault="00000000" w:rsidP="00D22DA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61" w:left="125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мозаїка завдань до параграфу</w:t>
            </w:r>
          </w:p>
          <w:p w14:paraId="13463102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61" w:left="125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Група результатів</w:t>
            </w:r>
          </w:p>
          <w:p w14:paraId="06D2CFE7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Chars="61" w:left="125" w:right="22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ГР1: «Безпека»</w:t>
            </w:r>
          </w:p>
          <w:p w14:paraId="607E90E8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Chars="61" w:left="125" w:right="88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ГР2: «Здоров’я»</w:t>
            </w:r>
          </w:p>
          <w:p w14:paraId="7289F2C3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229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4" w:space="0" w:color="000000"/>
            </w:tcBorders>
          </w:tcPr>
          <w:p w14:paraId="313324EB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623A9" w:rsidRPr="000E5177" w14:paraId="65AA6FB1" w14:textId="77777777">
        <w:trPr>
          <w:cantSplit/>
          <w:trHeight w:val="383"/>
          <w:tblHeader/>
        </w:trPr>
        <w:tc>
          <w:tcPr>
            <w:tcW w:w="593" w:type="dxa"/>
          </w:tcPr>
          <w:p w14:paraId="58EF86C7" w14:textId="77777777" w:rsidR="000623A9" w:rsidRPr="000E51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5-6</w:t>
            </w:r>
          </w:p>
        </w:tc>
        <w:tc>
          <w:tcPr>
            <w:tcW w:w="707" w:type="dxa"/>
          </w:tcPr>
          <w:p w14:paraId="781257E2" w14:textId="77777777" w:rsidR="000623A9" w:rsidRPr="000E51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§</w:t>
            </w: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539" w:type="dxa"/>
          </w:tcPr>
          <w:p w14:paraId="72C25FE7" w14:textId="77777777" w:rsidR="000623A9" w:rsidRPr="000E5177" w:rsidRDefault="00000000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 w:hangingChars="51" w:hanging="14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Глобальні загрози</w:t>
            </w:r>
            <w:r w:rsidRPr="000E5177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( 2 год)</w:t>
            </w:r>
          </w:p>
          <w:p w14:paraId="25E602DA" w14:textId="77777777" w:rsidR="000623A9" w:rsidRPr="000E5177" w:rsidRDefault="00000000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 w:hangingChars="51" w:hanging="14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Переваги й недоліки науково-технічного прогресу. Загрози, породжені діяльністю людини (демографічні проблеми, порушення стійкості біосфери). Загроза глобальних військових конфліктів, ядерної війни.</w:t>
            </w:r>
          </w:p>
          <w:p w14:paraId="04082843" w14:textId="77777777" w:rsidR="000623A9" w:rsidRPr="000E5177" w:rsidRDefault="000623A9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11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416" w:type="dxa"/>
          </w:tcPr>
          <w:p w14:paraId="47FD3542" w14:textId="77777777" w:rsidR="000623A9" w:rsidRPr="000E5177" w:rsidRDefault="00000000" w:rsidP="00D22DA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Chars="0" w:left="573" w:firstLineChars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Застосовує формули, графіки, статистику для оцінки стану здоров’я та соціальних явищ [9 СЗО 3.1.1-3]</w:t>
            </w:r>
          </w:p>
          <w:p w14:paraId="57F0F12D" w14:textId="77777777" w:rsidR="000623A9" w:rsidRPr="000E5177" w:rsidRDefault="00000000" w:rsidP="00D22DA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Chars="0" w:left="573" w:firstLineChars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Вибирає рішення з позиції їх впливу на безпеку, здоров’я і добробут [9 СЗО 3.1.1-4]</w:t>
            </w:r>
          </w:p>
          <w:p w14:paraId="51614122" w14:textId="32BB9DB4" w:rsidR="000623A9" w:rsidRPr="000E5177" w:rsidRDefault="00000000" w:rsidP="00D22DA0">
            <w:pPr>
              <w:pStyle w:val="af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Chars="0" w:left="573" w:firstLineChars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Усвідомлює обмеженість потреб і критично оцінює надмірність [9 СЗО 4.5.1]</w:t>
            </w:r>
          </w:p>
          <w:p w14:paraId="1B0CA3E0" w14:textId="77777777" w:rsidR="000623A9" w:rsidRPr="000E5177" w:rsidRDefault="00000000" w:rsidP="00D22DA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Chars="0" w:left="573" w:firstLineChars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Планує використання ресурсів із урахуванням цілей сталого розвитку [9 СЗО 4.5.1-2]</w:t>
            </w:r>
          </w:p>
          <w:p w14:paraId="4EF778C7" w14:textId="77777777" w:rsidR="000623A9" w:rsidRPr="000E5177" w:rsidRDefault="000623A9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Chars="72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6E1512C" w14:textId="77777777" w:rsidR="000623A9" w:rsidRPr="000E5177" w:rsidRDefault="000623A9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72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834" w:type="dxa"/>
          </w:tcPr>
          <w:p w14:paraId="0CF3C786" w14:textId="77777777" w:rsidR="000623A9" w:rsidRPr="000E5177" w:rsidRDefault="00000000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61" w:left="125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Міні-</w:t>
            </w:r>
            <w:proofErr w:type="spellStart"/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проєкт</w:t>
            </w:r>
            <w:proofErr w:type="spellEnd"/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«Переваги й недоліки науково-технічного прогресу.»</w:t>
            </w:r>
          </w:p>
          <w:p w14:paraId="7F3A1E8A" w14:textId="77777777" w:rsidR="000623A9" w:rsidRPr="000E5177" w:rsidRDefault="00000000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61" w:left="125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Обговорення причин і наслідків порушення цілісності біосфери. Перегляд і обговорення відео про демографічні проблеми та військові загрози.</w:t>
            </w:r>
          </w:p>
          <w:p w14:paraId="73B2A38B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61" w:left="125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Формувальне оцінювання</w:t>
            </w:r>
          </w:p>
          <w:p w14:paraId="2738FED0" w14:textId="77777777" w:rsidR="000623A9" w:rsidRPr="000E5177" w:rsidRDefault="00000000" w:rsidP="00D22DA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61" w:left="125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поточні завдання у підручнику та е-додатку</w:t>
            </w:r>
          </w:p>
          <w:p w14:paraId="50943A04" w14:textId="77777777" w:rsidR="000623A9" w:rsidRPr="000E5177" w:rsidRDefault="00000000" w:rsidP="00D22DA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61" w:left="125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спостереження</w:t>
            </w:r>
          </w:p>
          <w:p w14:paraId="61829E17" w14:textId="77777777" w:rsidR="000623A9" w:rsidRPr="000E5177" w:rsidRDefault="00000000" w:rsidP="00D22DA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61" w:left="125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мозаїка завдань до параграфу</w:t>
            </w:r>
          </w:p>
          <w:p w14:paraId="6AF7D51C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61" w:left="125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Група результатів</w:t>
            </w:r>
          </w:p>
          <w:p w14:paraId="40B77D92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Chars="61" w:left="125" w:right="22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ГР1: «Безпека»</w:t>
            </w:r>
          </w:p>
          <w:p w14:paraId="5A59212E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="1" w:right="22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85AC511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231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4" w:space="0" w:color="000000"/>
              <w:bottom w:val="single" w:sz="4" w:space="0" w:color="000000"/>
            </w:tcBorders>
          </w:tcPr>
          <w:p w14:paraId="3D46F178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623A9" w:rsidRPr="000E5177" w14:paraId="5F68107B" w14:textId="77777777">
        <w:trPr>
          <w:cantSplit/>
          <w:trHeight w:val="1147"/>
          <w:tblHeader/>
        </w:trPr>
        <w:tc>
          <w:tcPr>
            <w:tcW w:w="593" w:type="dxa"/>
          </w:tcPr>
          <w:p w14:paraId="568BD71B" w14:textId="77777777" w:rsidR="000623A9" w:rsidRPr="000E51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7-8</w:t>
            </w:r>
          </w:p>
        </w:tc>
        <w:tc>
          <w:tcPr>
            <w:tcW w:w="707" w:type="dxa"/>
          </w:tcPr>
          <w:p w14:paraId="4DC7FFAC" w14:textId="77777777" w:rsidR="000623A9" w:rsidRPr="000E51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§5</w:t>
            </w:r>
          </w:p>
          <w:p w14:paraId="0CA853A9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09E3CA2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188DC35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A74B06D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39" w:type="dxa"/>
          </w:tcPr>
          <w:p w14:paraId="29A110E7" w14:textId="77777777" w:rsidR="000623A9" w:rsidRPr="000E5177" w:rsidRDefault="00000000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70" w:left="140" w:firstLineChars="1" w:firstLine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Розвиток екологічно доцільного мислення і поведінки </w:t>
            </w:r>
            <w:r w:rsidRPr="000E5177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(2 год)</w:t>
            </w:r>
          </w:p>
          <w:p w14:paraId="23123673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70" w:left="140" w:right="257" w:firstLineChars="1" w:firstLine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Культура споживання. Міжнародне екологічне право. Екологічне законодавство України. Поняття сталого розвитку. Переваги та виклики інформаційного суспільства.</w:t>
            </w:r>
          </w:p>
          <w:p w14:paraId="0CBFAD07" w14:textId="77777777" w:rsidR="000623A9" w:rsidRPr="000E5177" w:rsidRDefault="000623A9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25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416" w:type="dxa"/>
          </w:tcPr>
          <w:p w14:paraId="305D9174" w14:textId="77777777" w:rsidR="000623A9" w:rsidRPr="000E5177" w:rsidRDefault="00000000" w:rsidP="00D22DA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Chars="73" w:left="146" w:firstLineChars="0" w:firstLine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Вибирає рішення з позиції їх впливу на безпеку, здоров’я і добробут [9 СЗО 3.1.1-4]</w:t>
            </w:r>
          </w:p>
          <w:p w14:paraId="10A1D38E" w14:textId="77777777" w:rsidR="000623A9" w:rsidRPr="000E5177" w:rsidRDefault="00000000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Chars="144" w:left="288" w:firstLineChars="0" w:firstLine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Усвідомлює обмеженість потреб і критично оцінює надмірність [9 СЗО 4.5.1]</w:t>
            </w:r>
          </w:p>
          <w:p w14:paraId="2B3D9BD8" w14:textId="77777777" w:rsidR="000623A9" w:rsidRPr="000E5177" w:rsidRDefault="00000000" w:rsidP="00D22DA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Chars="144" w:left="288" w:firstLineChars="0" w:firstLine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Ощадно використовує ресурси, враховуючи повторне використання і переробку [9 СЗО 4.5.1-1]</w:t>
            </w:r>
          </w:p>
          <w:p w14:paraId="75907C37" w14:textId="77777777" w:rsidR="000623A9" w:rsidRPr="000E5177" w:rsidRDefault="00000000" w:rsidP="00D22DA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Chars="144" w:left="288" w:firstLineChars="0" w:firstLine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Планує використання ресурсів із урахуванням цілей сталого розвитку [9 СЗО 4.5.1-2]</w:t>
            </w:r>
          </w:p>
          <w:p w14:paraId="42FA4683" w14:textId="77777777" w:rsidR="000623A9" w:rsidRPr="000E5177" w:rsidRDefault="000623A9" w:rsidP="00D22DA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72" w:left="14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834" w:type="dxa"/>
          </w:tcPr>
          <w:p w14:paraId="166FE53C" w14:textId="77777777" w:rsidR="000623A9" w:rsidRPr="000E5177" w:rsidRDefault="00000000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61" w:left="125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Інтерактивна вправа «Екологічні, неекологічні звички».</w:t>
            </w:r>
          </w:p>
          <w:p w14:paraId="5DB9F9E0" w14:textId="77777777" w:rsidR="000623A9" w:rsidRPr="000E5177" w:rsidRDefault="00000000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61" w:left="125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Проєкт</w:t>
            </w:r>
            <w:proofErr w:type="spellEnd"/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: «Мислити </w:t>
            </w:r>
            <w:proofErr w:type="spellStart"/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глобально</w:t>
            </w:r>
            <w:proofErr w:type="spellEnd"/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, діяти локально»</w:t>
            </w:r>
          </w:p>
          <w:p w14:paraId="42B3E05D" w14:textId="77777777" w:rsidR="000623A9" w:rsidRPr="000E5177" w:rsidRDefault="00000000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61" w:left="125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Есе «Як інформаційне суспільство змінює спосіб життя сучасної людини».</w:t>
            </w:r>
          </w:p>
          <w:p w14:paraId="09B32F66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Chars="61" w:left="125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Формувальне оцінювання</w:t>
            </w:r>
          </w:p>
          <w:p w14:paraId="3A2E06D7" w14:textId="77777777" w:rsidR="000623A9" w:rsidRPr="000E5177" w:rsidRDefault="00000000" w:rsidP="00D22DA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61" w:left="125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поточні завдання у підручнику та е-додатку</w:t>
            </w:r>
          </w:p>
          <w:p w14:paraId="12C93515" w14:textId="77777777" w:rsidR="000623A9" w:rsidRPr="000E5177" w:rsidRDefault="00000000" w:rsidP="00D22DA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61" w:left="125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спостереження</w:t>
            </w:r>
          </w:p>
          <w:p w14:paraId="4C062B56" w14:textId="77777777" w:rsidR="000623A9" w:rsidRPr="000E5177" w:rsidRDefault="00000000" w:rsidP="00D22DA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61" w:left="125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мозаїка завдань до параграфу</w:t>
            </w:r>
          </w:p>
          <w:p w14:paraId="23B971BD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61" w:left="125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Група результатів</w:t>
            </w:r>
          </w:p>
          <w:p w14:paraId="1C4D1DEE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Chars="61" w:left="125" w:right="22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ГР3: «Добробут»</w:t>
            </w:r>
          </w:p>
          <w:p w14:paraId="5581E4C3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4" w:space="0" w:color="000000"/>
              <w:bottom w:val="single" w:sz="4" w:space="0" w:color="000000"/>
            </w:tcBorders>
          </w:tcPr>
          <w:p w14:paraId="7331FA9B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623A9" w:rsidRPr="000E5177" w14:paraId="729A32F7" w14:textId="77777777">
        <w:trPr>
          <w:cantSplit/>
          <w:trHeight w:val="1977"/>
          <w:tblHeader/>
        </w:trPr>
        <w:tc>
          <w:tcPr>
            <w:tcW w:w="593" w:type="dxa"/>
          </w:tcPr>
          <w:p w14:paraId="364D2869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</w:tcPr>
          <w:p w14:paraId="491402EF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39" w:type="dxa"/>
          </w:tcPr>
          <w:p w14:paraId="1FC16CE8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Підсумкове тематичне оцінювання за розділом 1</w:t>
            </w:r>
          </w:p>
          <w:p w14:paraId="5A7BD134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sdt>
              <w:sdtPr>
                <w:rPr>
                  <w:rFonts w:ascii="Times New Roman" w:hAnsi="Times New Roman"/>
                  <w:sz w:val="28"/>
                  <w:szCs w:val="28"/>
                </w:rPr>
                <w:tag w:val="goog_rdk_0"/>
                <w:id w:val="-1894688913"/>
              </w:sdtPr>
              <w:sdtContent>
                <w:r w:rsidRPr="000E5177">
                  <w:rPr>
                    <w:rFonts w:ascii="Segoe UI Symbol" w:eastAsia="Arial Unicode MS" w:hAnsi="Segoe UI Symbol" w:cs="Segoe UI Symbol"/>
                    <w:color w:val="000000"/>
                    <w:sz w:val="28"/>
                    <w:szCs w:val="28"/>
                  </w:rPr>
                  <w:t>✔</w:t>
                </w:r>
              </w:sdtContent>
            </w:sdt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Підсумкова робота ПР 1</w:t>
            </w:r>
          </w:p>
        </w:tc>
        <w:tc>
          <w:tcPr>
            <w:tcW w:w="4416" w:type="dxa"/>
          </w:tcPr>
          <w:p w14:paraId="5B159852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72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Підсумкова оцінка учнівства за групою результатів</w:t>
            </w:r>
          </w:p>
          <w:p w14:paraId="66817939" w14:textId="77777777" w:rsidR="000623A9" w:rsidRPr="000E5177" w:rsidRDefault="000623A9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72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0146E14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72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ГР1: «Безпека»</w:t>
            </w:r>
          </w:p>
        </w:tc>
        <w:tc>
          <w:tcPr>
            <w:tcW w:w="3834" w:type="dxa"/>
          </w:tcPr>
          <w:p w14:paraId="7ACFBE18" w14:textId="77777777" w:rsidR="000623A9" w:rsidRPr="000E51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229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Підсумкова робота ПР 1 (за розділом 1)</w:t>
            </w:r>
          </w:p>
        </w:tc>
        <w:tc>
          <w:tcPr>
            <w:tcW w:w="1647" w:type="dxa"/>
            <w:tcBorders>
              <w:top w:val="single" w:sz="4" w:space="0" w:color="000000"/>
              <w:bottom w:val="single" w:sz="4" w:space="0" w:color="000000"/>
            </w:tcBorders>
          </w:tcPr>
          <w:p w14:paraId="0EBC8DD7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20A220F9" w14:textId="77777777" w:rsidR="000623A9" w:rsidRPr="000E5177" w:rsidRDefault="00000000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  <w:sz w:val="28"/>
          <w:szCs w:val="28"/>
        </w:rPr>
      </w:pPr>
      <w:r w:rsidRPr="000E5177">
        <w:rPr>
          <w:sz w:val="28"/>
          <w:szCs w:val="28"/>
        </w:rPr>
        <w:br w:type="page"/>
      </w:r>
    </w:p>
    <w:tbl>
      <w:tblPr>
        <w:tblStyle w:val="ad"/>
        <w:tblW w:w="1472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707"/>
        <w:gridCol w:w="3539"/>
        <w:gridCol w:w="4270"/>
        <w:gridCol w:w="3969"/>
        <w:gridCol w:w="1647"/>
      </w:tblGrid>
      <w:tr w:rsidR="000623A9" w:rsidRPr="000E5177" w14:paraId="1BD5412F" w14:textId="77777777">
        <w:trPr>
          <w:cantSplit/>
          <w:trHeight w:val="580"/>
          <w:tblHeader/>
        </w:trPr>
        <w:tc>
          <w:tcPr>
            <w:tcW w:w="14725" w:type="dxa"/>
            <w:gridSpan w:val="6"/>
            <w:shd w:val="clear" w:color="auto" w:fill="F2F2F2"/>
          </w:tcPr>
          <w:p w14:paraId="06D7B206" w14:textId="77777777" w:rsidR="000623A9" w:rsidRPr="000E51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РОЗДІЛ 2. ЗДОРОВ’Я ЛЮДИНИ</w:t>
            </w: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0E517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(7 год)</w:t>
            </w:r>
          </w:p>
        </w:tc>
      </w:tr>
      <w:tr w:rsidR="000623A9" w:rsidRPr="000E5177" w14:paraId="657E8695" w14:textId="77777777">
        <w:trPr>
          <w:cantSplit/>
          <w:trHeight w:val="1997"/>
          <w:tblHeader/>
        </w:trPr>
        <w:tc>
          <w:tcPr>
            <w:tcW w:w="593" w:type="dxa"/>
          </w:tcPr>
          <w:p w14:paraId="5F3279F8" w14:textId="77777777" w:rsidR="000623A9" w:rsidRPr="000E51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9-10</w:t>
            </w:r>
          </w:p>
        </w:tc>
        <w:tc>
          <w:tcPr>
            <w:tcW w:w="707" w:type="dxa"/>
          </w:tcPr>
          <w:p w14:paraId="2E7E0D64" w14:textId="77777777" w:rsidR="000623A9" w:rsidRPr="000E51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§</w:t>
            </w: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539" w:type="dxa"/>
          </w:tcPr>
          <w:p w14:paraId="34D47731" w14:textId="77777777" w:rsidR="000623A9" w:rsidRPr="000E5177" w:rsidRDefault="00000000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70" w:left="143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Феномен життя і здоров’я людини</w:t>
            </w:r>
            <w:r w:rsidRPr="000E517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(2 год)</w:t>
            </w:r>
          </w:p>
          <w:p w14:paraId="55ED5FAD" w14:textId="77777777" w:rsidR="000623A9" w:rsidRPr="000E5177" w:rsidRDefault="00000000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70" w:left="143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Показники життя (тривалість життя, рівень життя, якість життя). Здоров’я як життєвий ресурс. Підтримання мотивації до здорового способу життя.</w:t>
            </w:r>
          </w:p>
          <w:p w14:paraId="0E7C57A0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25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70" w:type="dxa"/>
          </w:tcPr>
          <w:p w14:paraId="533A5E8E" w14:textId="77777777" w:rsidR="000623A9" w:rsidRPr="000E5177" w:rsidRDefault="00000000" w:rsidP="00D22DA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Chars="0" w:left="431" w:firstLineChars="0" w:hanging="7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вибирає рішення з позиції їх впливу на формування безпеки, здоров’я і добробуту [9 СЗО 3.1.1-4];</w:t>
            </w:r>
          </w:p>
          <w:p w14:paraId="014A47BB" w14:textId="77777777" w:rsidR="000623A9" w:rsidRPr="000E5177" w:rsidRDefault="00000000" w:rsidP="00D22DA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Chars="0" w:left="431" w:firstLineChars="0" w:hanging="7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встановлює взаємозв’язок і пояснює взаємозумовленість фізичних, психічних та інших змін в організмі в підлітковому віці [9 СЗО 3.2.1-1]</w:t>
            </w:r>
          </w:p>
          <w:p w14:paraId="544EC205" w14:textId="77777777" w:rsidR="000623A9" w:rsidRPr="000E5177" w:rsidRDefault="00000000" w:rsidP="00D22DA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Chars="0" w:left="431" w:firstLineChars="0" w:hanging="7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оцінює вартість витрат на формування (підтримку) здоров’я і порівнює їх із витратами на лікування і реабілітацію [9 СЗО 4.9.2-4]</w:t>
            </w:r>
          </w:p>
          <w:p w14:paraId="6C76150A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</w:tcPr>
          <w:p w14:paraId="09121347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Chars="62" w:left="12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Оцінювання свого рівня життя. Обговорення переваг здорового способу життя та способів підтримання мотивації ЗСЖ. Порівняння показників тривалості життя, рівня та якості життя в різних країнах світу. Аналіз чинників, які впливають на ці показники</w:t>
            </w: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Pr="000E5177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Формувальне оцінювання</w:t>
            </w:r>
          </w:p>
          <w:p w14:paraId="157A3AFA" w14:textId="77777777" w:rsidR="000623A9" w:rsidRPr="000E5177" w:rsidRDefault="00000000" w:rsidP="00D22DA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62" w:left="12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поточні завдання у підручнику та е-додатку</w:t>
            </w:r>
          </w:p>
          <w:p w14:paraId="0D35346F" w14:textId="77777777" w:rsidR="000623A9" w:rsidRPr="000E5177" w:rsidRDefault="00000000" w:rsidP="00D22DA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62" w:left="12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спостереження</w:t>
            </w:r>
          </w:p>
          <w:p w14:paraId="4D292EDC" w14:textId="77777777" w:rsidR="000623A9" w:rsidRPr="000E5177" w:rsidRDefault="00000000" w:rsidP="00D22DA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62" w:left="12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мозаїка завдань до параграфу</w:t>
            </w:r>
          </w:p>
          <w:p w14:paraId="3FF79207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62" w:left="12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Група результатів</w:t>
            </w:r>
          </w:p>
          <w:p w14:paraId="17A9E3CC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Chars="62" w:left="127" w:right="22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ГР 2: «Здоров’я»</w:t>
            </w:r>
          </w:p>
          <w:p w14:paraId="6B94C6FF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Chars="62" w:left="127" w:right="22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ГР 3: «Добробут»</w:t>
            </w:r>
          </w:p>
          <w:p w14:paraId="45A32630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="1" w:right="22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4" w:space="0" w:color="000000"/>
              <w:bottom w:val="single" w:sz="4" w:space="0" w:color="000000"/>
            </w:tcBorders>
          </w:tcPr>
          <w:p w14:paraId="1EFCDB87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623A9" w:rsidRPr="000E5177" w14:paraId="07A0EB16" w14:textId="77777777">
        <w:trPr>
          <w:cantSplit/>
          <w:trHeight w:val="9034"/>
          <w:tblHeader/>
        </w:trPr>
        <w:tc>
          <w:tcPr>
            <w:tcW w:w="593" w:type="dxa"/>
          </w:tcPr>
          <w:p w14:paraId="41FDF957" w14:textId="77777777" w:rsidR="000623A9" w:rsidRPr="000E51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11-12</w:t>
            </w:r>
          </w:p>
        </w:tc>
        <w:tc>
          <w:tcPr>
            <w:tcW w:w="707" w:type="dxa"/>
          </w:tcPr>
          <w:p w14:paraId="47535812" w14:textId="77777777" w:rsidR="000623A9" w:rsidRPr="000E51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§</w:t>
            </w: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539" w:type="dxa"/>
          </w:tcPr>
          <w:p w14:paraId="63667FBB" w14:textId="77777777" w:rsidR="000623A9" w:rsidRPr="000E5177" w:rsidRDefault="00000000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70" w:left="143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Сучасне уявлення про здоров'я </w:t>
            </w:r>
            <w:r w:rsidRPr="000E517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(2 год)</w:t>
            </w:r>
          </w:p>
          <w:p w14:paraId="6E3F16ED" w14:textId="77777777" w:rsidR="000623A9" w:rsidRPr="000E5177" w:rsidRDefault="00000000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70" w:left="143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Сучасне уявлення про здоров'я. Взаємозв’язок фізичного, психічного, соціального та духовного здоров’я.</w:t>
            </w:r>
          </w:p>
          <w:p w14:paraId="055F74D1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25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70" w:type="dxa"/>
          </w:tcPr>
          <w:p w14:paraId="3A112D00" w14:textId="77777777" w:rsidR="000623A9" w:rsidRPr="000E5177" w:rsidRDefault="00000000" w:rsidP="00D22DA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70" w:left="146" w:hangingChars="2" w:hanging="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аналізує вплив культури, мистецтва, народних традицій на формування власної безпеки, здоров’я, добробуту та безпеки, здоров’я, добробуту інших осіб [9 СЗО 3.3.1-4]</w:t>
            </w:r>
          </w:p>
          <w:p w14:paraId="3FF81FE2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14:paraId="2CEBF480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30F8C58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</w:tcPr>
          <w:p w14:paraId="3687EE80" w14:textId="77777777" w:rsidR="000623A9" w:rsidRPr="000E5177" w:rsidRDefault="00000000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62" w:left="12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Аналіз достовірності інформаційних джерел щодо сучасного уявлення про здоров'я. Робота у групах  про фізичне, психічне, духовне благополуччя. Вправа «Трикутник балансу здоров’я»</w:t>
            </w:r>
          </w:p>
          <w:p w14:paraId="17D578F2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Chars="62" w:left="12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Формувальне оцінювання</w:t>
            </w:r>
          </w:p>
          <w:p w14:paraId="738DAA96" w14:textId="77777777" w:rsidR="000623A9" w:rsidRPr="000E5177" w:rsidRDefault="00000000" w:rsidP="00D22DA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62" w:left="12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поточні завдання у підручнику та е-додатку</w:t>
            </w:r>
          </w:p>
          <w:p w14:paraId="1CD6320F" w14:textId="77777777" w:rsidR="000623A9" w:rsidRPr="000E5177" w:rsidRDefault="00000000" w:rsidP="00D22DA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62" w:left="12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спостереження</w:t>
            </w:r>
          </w:p>
          <w:p w14:paraId="604B1CC6" w14:textId="77777777" w:rsidR="000623A9" w:rsidRPr="000E5177" w:rsidRDefault="00000000" w:rsidP="00D22DA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62" w:left="12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мозаїка завдань до параграфу</w:t>
            </w:r>
          </w:p>
          <w:p w14:paraId="3C9BC207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62" w:left="12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Група результатів</w:t>
            </w:r>
          </w:p>
          <w:p w14:paraId="3E6F682D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Chars="62" w:left="127" w:right="22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ГР 2: «Здоров’я»</w:t>
            </w:r>
          </w:p>
          <w:p w14:paraId="52FC53D3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="1" w:right="22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5289873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231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4" w:space="0" w:color="000000"/>
              <w:bottom w:val="single" w:sz="4" w:space="0" w:color="000000"/>
            </w:tcBorders>
          </w:tcPr>
          <w:p w14:paraId="716D4299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623A9" w:rsidRPr="000E5177" w14:paraId="49F9A43B" w14:textId="77777777">
        <w:trPr>
          <w:cantSplit/>
          <w:trHeight w:val="9034"/>
          <w:tblHeader/>
        </w:trPr>
        <w:tc>
          <w:tcPr>
            <w:tcW w:w="593" w:type="dxa"/>
          </w:tcPr>
          <w:p w14:paraId="43675613" w14:textId="77777777" w:rsidR="000623A9" w:rsidRPr="000E51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13</w:t>
            </w:r>
          </w:p>
        </w:tc>
        <w:tc>
          <w:tcPr>
            <w:tcW w:w="707" w:type="dxa"/>
          </w:tcPr>
          <w:p w14:paraId="6E5E01BF" w14:textId="77777777" w:rsidR="000623A9" w:rsidRPr="000E51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§</w:t>
            </w: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539" w:type="dxa"/>
          </w:tcPr>
          <w:p w14:paraId="2775FD57" w14:textId="77777777" w:rsidR="000623A9" w:rsidRPr="000E5177" w:rsidRDefault="00000000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Chars="70" w:left="143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Чинники впливу на громадське здоров'я </w:t>
            </w:r>
          </w:p>
          <w:p w14:paraId="7484BD4E" w14:textId="77777777" w:rsidR="000623A9" w:rsidRPr="000E5177" w:rsidRDefault="00000000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Chars="70" w:left="143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(1 год)</w:t>
            </w:r>
          </w:p>
          <w:p w14:paraId="235F5D36" w14:textId="77777777" w:rsidR="000623A9" w:rsidRPr="000E5177" w:rsidRDefault="00000000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Chars="70" w:left="143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Що впливає на громадське здоров’я.</w:t>
            </w:r>
          </w:p>
          <w:p w14:paraId="1C87AE78" w14:textId="77777777" w:rsidR="000623A9" w:rsidRPr="000E5177" w:rsidRDefault="000623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70" w:type="dxa"/>
          </w:tcPr>
          <w:p w14:paraId="1C3D00DF" w14:textId="77777777" w:rsidR="000623A9" w:rsidRPr="000E5177" w:rsidRDefault="00000000" w:rsidP="00D22DA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143" w:left="289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аналізує вплив культури, мистецтва, народних традицій на формування власної безпеки, здоров’я, добробуту та безпеки, здоров’я, добробуту інших осіб [9 СЗО 3.3.1-4]</w:t>
            </w:r>
          </w:p>
          <w:p w14:paraId="6B57253B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14:paraId="093C2772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</w:tcPr>
          <w:p w14:paraId="63C2002D" w14:textId="77777777" w:rsidR="000623A9" w:rsidRPr="000E5177" w:rsidRDefault="00000000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62" w:left="12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Аналіз чинників впливу на громадське здоров'я (соціальні, екологічні, економічні). Обговорення ролі медійної інформації та соціальних впливів.</w:t>
            </w:r>
          </w:p>
          <w:p w14:paraId="248DAE4B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Chars="62" w:left="12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Формувальне оцінювання</w:t>
            </w:r>
          </w:p>
          <w:p w14:paraId="6A6434F5" w14:textId="77777777" w:rsidR="000623A9" w:rsidRPr="000E5177" w:rsidRDefault="00000000" w:rsidP="00D22DA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62" w:left="12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поточні завдання у підручнику та е-додатку</w:t>
            </w:r>
          </w:p>
          <w:p w14:paraId="2150804F" w14:textId="77777777" w:rsidR="000623A9" w:rsidRPr="000E5177" w:rsidRDefault="00000000" w:rsidP="00D22DA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62" w:left="12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спостереження</w:t>
            </w:r>
          </w:p>
          <w:p w14:paraId="2857205B" w14:textId="77777777" w:rsidR="000623A9" w:rsidRPr="000E5177" w:rsidRDefault="00000000" w:rsidP="00D22DA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62" w:left="12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мозаїка завдань до параграфу</w:t>
            </w:r>
          </w:p>
          <w:p w14:paraId="31810BBE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62" w:left="12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Група результатів</w:t>
            </w:r>
          </w:p>
          <w:p w14:paraId="3EAC32D8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Chars="62" w:left="127" w:right="22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ГР 2: «Здоров’я»</w:t>
            </w:r>
          </w:p>
          <w:p w14:paraId="6F27527F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Chars="62" w:left="127" w:right="22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ГР3: «Добробут»</w:t>
            </w:r>
          </w:p>
          <w:p w14:paraId="5294BDA8" w14:textId="77777777" w:rsidR="000623A9" w:rsidRPr="000E5177" w:rsidRDefault="000623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4" w:space="0" w:color="000000"/>
              <w:bottom w:val="single" w:sz="4" w:space="0" w:color="000000"/>
            </w:tcBorders>
          </w:tcPr>
          <w:p w14:paraId="2F3CC90C" w14:textId="77777777" w:rsidR="000623A9" w:rsidRPr="000E51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11-12</w:t>
            </w:r>
          </w:p>
        </w:tc>
      </w:tr>
      <w:tr w:rsidR="000623A9" w:rsidRPr="000E5177" w14:paraId="11FEF0E1" w14:textId="77777777">
        <w:trPr>
          <w:cantSplit/>
          <w:trHeight w:val="9034"/>
          <w:tblHeader/>
        </w:trPr>
        <w:tc>
          <w:tcPr>
            <w:tcW w:w="593" w:type="dxa"/>
          </w:tcPr>
          <w:p w14:paraId="091E413B" w14:textId="77777777" w:rsidR="000623A9" w:rsidRPr="000E51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14-15</w:t>
            </w:r>
          </w:p>
        </w:tc>
        <w:tc>
          <w:tcPr>
            <w:tcW w:w="707" w:type="dxa"/>
          </w:tcPr>
          <w:p w14:paraId="68B92715" w14:textId="77777777" w:rsidR="000623A9" w:rsidRPr="000E51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§9</w:t>
            </w:r>
          </w:p>
        </w:tc>
        <w:tc>
          <w:tcPr>
            <w:tcW w:w="3539" w:type="dxa"/>
          </w:tcPr>
          <w:p w14:paraId="221D48BE" w14:textId="77777777" w:rsidR="000623A9" w:rsidRPr="000E5177" w:rsidRDefault="00000000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Chars="70" w:left="143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Життя, як </w:t>
            </w:r>
            <w:proofErr w:type="spellStart"/>
            <w:r w:rsidRPr="000E517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проєкт</w:t>
            </w:r>
            <w:proofErr w:type="spellEnd"/>
            <w:r w:rsidRPr="000E517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0E517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(2 год)</w:t>
            </w:r>
          </w:p>
          <w:p w14:paraId="587C5B04" w14:textId="77777777" w:rsidR="000623A9" w:rsidRPr="000E5177" w:rsidRDefault="00000000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Chars="70" w:left="143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Унікальність людського життя. Чому важливо планувати своє життя. Етапи планування життя (візуалізація, врахування потреб, помірне споживання, підтримання балансу всіх сфер життя тощо).</w:t>
            </w:r>
          </w:p>
        </w:tc>
        <w:tc>
          <w:tcPr>
            <w:tcW w:w="4270" w:type="dxa"/>
          </w:tcPr>
          <w:p w14:paraId="35BC98EC" w14:textId="77777777" w:rsidR="000623A9" w:rsidRPr="000E5177" w:rsidRDefault="00000000" w:rsidP="00D22DA0">
            <w:pPr>
              <w:pStyle w:val="af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Chars="0" w:firstLineChars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застосовує формули, графічні та статистичні методи, розрахунки, моделі для експрес-оцінки і моніторингу стану здоров’я, розуміння соціальних явищ, вирішення побутових питань і життєвих ситуацій  [9 СЗО 3.1.1-3]</w:t>
            </w:r>
          </w:p>
          <w:p w14:paraId="1F4361DD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</w:tcPr>
          <w:p w14:paraId="52FE9B23" w14:textId="77777777" w:rsidR="00D22DA0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Chars="133" w:left="269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Вправа «Колесо життя». Створення SWOT-аналізу своєї мети  життєвого плану.</w:t>
            </w:r>
          </w:p>
          <w:p w14:paraId="770E23BD" w14:textId="567B4B24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Chars="133" w:left="269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Формувальне оцінювання</w:t>
            </w:r>
          </w:p>
          <w:p w14:paraId="747DFC4C" w14:textId="77777777" w:rsidR="000623A9" w:rsidRPr="000E5177" w:rsidRDefault="00000000" w:rsidP="00D22DA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133" w:left="269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поточні завдання у підручнику та е-додатку</w:t>
            </w:r>
          </w:p>
          <w:p w14:paraId="2044EC84" w14:textId="77777777" w:rsidR="000623A9" w:rsidRPr="000E5177" w:rsidRDefault="00000000" w:rsidP="00D22DA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133" w:left="269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спостереження</w:t>
            </w:r>
          </w:p>
          <w:p w14:paraId="0F325601" w14:textId="77777777" w:rsidR="000623A9" w:rsidRPr="000E5177" w:rsidRDefault="00000000" w:rsidP="00D22DA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133" w:left="269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мозаїка завдань до параграфу</w:t>
            </w:r>
          </w:p>
          <w:p w14:paraId="191A13DF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33" w:left="269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Група результатів</w:t>
            </w:r>
          </w:p>
          <w:p w14:paraId="18790BA2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Chars="133" w:left="269" w:right="22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ГР 2: «Здоров’я»</w:t>
            </w:r>
          </w:p>
          <w:p w14:paraId="76C01379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Chars="133" w:left="269" w:right="22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ГР3: «Добробут»</w:t>
            </w:r>
          </w:p>
          <w:p w14:paraId="41B8100E" w14:textId="77777777" w:rsidR="000623A9" w:rsidRPr="000E5177" w:rsidRDefault="000623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4" w:space="0" w:color="000000"/>
              <w:bottom w:val="single" w:sz="4" w:space="0" w:color="000000"/>
            </w:tcBorders>
          </w:tcPr>
          <w:p w14:paraId="4D4CAFBE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623A9" w:rsidRPr="000E5177" w14:paraId="4AEAF4CD" w14:textId="77777777">
        <w:trPr>
          <w:cantSplit/>
          <w:trHeight w:val="9034"/>
          <w:tblHeader/>
        </w:trPr>
        <w:tc>
          <w:tcPr>
            <w:tcW w:w="593" w:type="dxa"/>
          </w:tcPr>
          <w:p w14:paraId="7C6BADF1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</w:tcPr>
          <w:p w14:paraId="49FCFE52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39" w:type="dxa"/>
          </w:tcPr>
          <w:p w14:paraId="09B56EBA" w14:textId="77777777" w:rsidR="000623A9" w:rsidRPr="000E51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Підсумкове тематичне оцінювання за розділом 2</w:t>
            </w:r>
          </w:p>
          <w:p w14:paraId="10658E5F" w14:textId="77777777" w:rsidR="000623A9" w:rsidRPr="000E5177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sdt>
              <w:sdtPr>
                <w:rPr>
                  <w:rFonts w:ascii="Times New Roman" w:hAnsi="Times New Roman"/>
                  <w:sz w:val="28"/>
                  <w:szCs w:val="28"/>
                </w:rPr>
                <w:tag w:val="goog_rdk_1"/>
                <w:id w:val="-166993315"/>
              </w:sdtPr>
              <w:sdtContent>
                <w:r w:rsidRPr="000E5177">
                  <w:rPr>
                    <w:rFonts w:ascii="Segoe UI Symbol" w:eastAsia="Arial Unicode MS" w:hAnsi="Segoe UI Symbol" w:cs="Segoe UI Symbol"/>
                    <w:color w:val="000000"/>
                    <w:sz w:val="28"/>
                    <w:szCs w:val="28"/>
                  </w:rPr>
                  <w:t>✔</w:t>
                </w:r>
              </w:sdtContent>
            </w:sdt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Підсумкова робота ПР 2</w:t>
            </w:r>
          </w:p>
        </w:tc>
        <w:tc>
          <w:tcPr>
            <w:tcW w:w="4270" w:type="dxa"/>
          </w:tcPr>
          <w:p w14:paraId="231379DA" w14:textId="77777777" w:rsidR="000623A9" w:rsidRPr="000E51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Підсумкова оцінка учнівства за групою результатів</w:t>
            </w:r>
          </w:p>
          <w:p w14:paraId="3D366189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A48873B" w14:textId="77777777" w:rsidR="000623A9" w:rsidRPr="000E51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="1" w:right="22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ГР 2: «Здоров’я»</w:t>
            </w:r>
          </w:p>
          <w:p w14:paraId="7B78C0B1" w14:textId="77777777" w:rsidR="000623A9" w:rsidRPr="000E5177" w:rsidRDefault="000623A9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1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</w:tcPr>
          <w:p w14:paraId="62853378" w14:textId="77777777" w:rsidR="000623A9" w:rsidRPr="000E51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1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Підсумкова робота ПР 2 (за розділом 2)</w:t>
            </w:r>
          </w:p>
        </w:tc>
        <w:tc>
          <w:tcPr>
            <w:tcW w:w="1647" w:type="dxa"/>
            <w:tcBorders>
              <w:top w:val="single" w:sz="4" w:space="0" w:color="000000"/>
              <w:bottom w:val="single" w:sz="4" w:space="0" w:color="000000"/>
            </w:tcBorders>
          </w:tcPr>
          <w:p w14:paraId="2B147576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623A9" w:rsidRPr="000E5177" w14:paraId="46D7657E" w14:textId="77777777">
        <w:trPr>
          <w:cantSplit/>
          <w:trHeight w:val="510"/>
          <w:tblHeader/>
        </w:trPr>
        <w:tc>
          <w:tcPr>
            <w:tcW w:w="14725" w:type="dxa"/>
            <w:gridSpan w:val="6"/>
            <w:shd w:val="clear" w:color="auto" w:fill="F2F2F2"/>
          </w:tcPr>
          <w:p w14:paraId="32BE3A82" w14:textId="77777777" w:rsidR="000623A9" w:rsidRPr="000E51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 xml:space="preserve">РОЗДІЛ 3. ФІЗИЧНА СКЛАДОВА ЗДОРОВ’Я  </w:t>
            </w:r>
            <w:r w:rsidRPr="000E517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(12 год)</w:t>
            </w:r>
          </w:p>
        </w:tc>
      </w:tr>
      <w:tr w:rsidR="000623A9" w:rsidRPr="000E5177" w14:paraId="4ABD2536" w14:textId="77777777">
        <w:trPr>
          <w:cantSplit/>
          <w:trHeight w:val="510"/>
          <w:tblHeader/>
        </w:trPr>
        <w:tc>
          <w:tcPr>
            <w:tcW w:w="593" w:type="dxa"/>
          </w:tcPr>
          <w:p w14:paraId="505D6B90" w14:textId="77777777" w:rsidR="000623A9" w:rsidRPr="000E51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707" w:type="dxa"/>
          </w:tcPr>
          <w:p w14:paraId="2AF45685" w14:textId="77777777" w:rsidR="000623A9" w:rsidRPr="000E51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§10</w:t>
            </w:r>
          </w:p>
        </w:tc>
        <w:tc>
          <w:tcPr>
            <w:tcW w:w="3539" w:type="dxa"/>
          </w:tcPr>
          <w:p w14:paraId="7AA7F2AC" w14:textId="77777777" w:rsidR="000623A9" w:rsidRPr="000E5177" w:rsidRDefault="00000000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41" w:left="285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Фізичне здоров’я та рухова активність </w:t>
            </w:r>
            <w:r w:rsidRPr="000E517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(1 год)</w:t>
            </w:r>
          </w:p>
          <w:p w14:paraId="18159FD5" w14:textId="77777777" w:rsidR="000623A9" w:rsidRPr="000E5177" w:rsidRDefault="00000000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41" w:left="285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Фізичне здоров’я та рухова активність. Значення фізичних навантажень для здоров’я.</w:t>
            </w:r>
          </w:p>
          <w:p w14:paraId="10A15EDC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25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9C0E568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25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70" w:type="dxa"/>
          </w:tcPr>
          <w:p w14:paraId="182D8533" w14:textId="77777777" w:rsidR="000623A9" w:rsidRPr="000E5177" w:rsidRDefault="00000000" w:rsidP="00D22DA0">
            <w:pPr>
              <w:pStyle w:val="af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Chars="0" w:firstLineChars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Сприймає та аналізує різні вікові зміни організму у взаємозв’язку [9 СЗО 3.2.1]</w:t>
            </w:r>
          </w:p>
          <w:p w14:paraId="255BB4C5" w14:textId="77777777" w:rsidR="000623A9" w:rsidRPr="000E5177" w:rsidRDefault="00000000" w:rsidP="00D22DA0">
            <w:pPr>
              <w:pStyle w:val="af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Chars="0" w:firstLineChars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Встановлює взаємозв’язок і пояснює взаємозумовленість фізичних, психічних та інших змін в організмі [9 СЗО 3.2.1-1]</w:t>
            </w:r>
          </w:p>
          <w:p w14:paraId="4A32A8BB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</w:tcPr>
          <w:p w14:paraId="147FEC7F" w14:textId="77777777" w:rsidR="000623A9" w:rsidRPr="000E5177" w:rsidRDefault="00000000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Chars="133" w:left="269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Обговорення переваг рухової активності, робота з презентацією. Практичні вправи для оцінки фізичної форми. </w:t>
            </w:r>
          </w:p>
          <w:p w14:paraId="0AA08075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Chars="133" w:left="269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Формувальне оцінювання</w:t>
            </w:r>
          </w:p>
          <w:p w14:paraId="4A6CC472" w14:textId="77777777" w:rsidR="000623A9" w:rsidRPr="000E5177" w:rsidRDefault="00000000" w:rsidP="00D22DA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133" w:left="269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поточні завдання у підручнику та е-додатку</w:t>
            </w:r>
          </w:p>
          <w:p w14:paraId="49B92F3E" w14:textId="77777777" w:rsidR="000623A9" w:rsidRPr="000E5177" w:rsidRDefault="00000000" w:rsidP="00D22DA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133" w:left="269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спостереження</w:t>
            </w:r>
          </w:p>
          <w:p w14:paraId="60563197" w14:textId="77777777" w:rsidR="000623A9" w:rsidRPr="000E5177" w:rsidRDefault="00000000" w:rsidP="00D22DA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133" w:left="269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мозаїка завдань до параграфу</w:t>
            </w:r>
          </w:p>
          <w:p w14:paraId="65B9666A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33" w:left="269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Група результатів</w:t>
            </w:r>
          </w:p>
          <w:p w14:paraId="149AD451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Chars="133" w:left="269" w:right="22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ГР 2: «Здоров’я»</w:t>
            </w:r>
          </w:p>
        </w:tc>
        <w:tc>
          <w:tcPr>
            <w:tcW w:w="1647" w:type="dxa"/>
            <w:tcBorders>
              <w:top w:val="single" w:sz="4" w:space="0" w:color="000000"/>
              <w:bottom w:val="single" w:sz="4" w:space="0" w:color="000000"/>
            </w:tcBorders>
          </w:tcPr>
          <w:p w14:paraId="12CFD8CE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623A9" w:rsidRPr="000E5177" w14:paraId="0C849F33" w14:textId="77777777">
        <w:trPr>
          <w:cantSplit/>
          <w:trHeight w:val="510"/>
          <w:tblHeader/>
        </w:trPr>
        <w:tc>
          <w:tcPr>
            <w:tcW w:w="593" w:type="dxa"/>
          </w:tcPr>
          <w:p w14:paraId="5549624E" w14:textId="77777777" w:rsidR="000623A9" w:rsidRPr="000E51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17</w:t>
            </w:r>
          </w:p>
        </w:tc>
        <w:tc>
          <w:tcPr>
            <w:tcW w:w="707" w:type="dxa"/>
          </w:tcPr>
          <w:p w14:paraId="7B4D346E" w14:textId="77777777" w:rsidR="000623A9" w:rsidRPr="000E51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§</w:t>
            </w: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539" w:type="dxa"/>
          </w:tcPr>
          <w:p w14:paraId="5BE167F4" w14:textId="77777777" w:rsidR="000623A9" w:rsidRPr="000E5177" w:rsidRDefault="00000000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Chars="70" w:left="143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Моніторинг фізичної форми </w:t>
            </w:r>
            <w:r w:rsidRPr="000E517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(1 год)</w:t>
            </w:r>
          </w:p>
          <w:p w14:paraId="715DEF8D" w14:textId="77777777" w:rsidR="000623A9" w:rsidRPr="000E5177" w:rsidRDefault="00000000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Chars="70" w:left="143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Моніторинг фізичної форми. Індекс маси тіла. Експрес-оцінка індивідуального рівня фізичного здоров’я.</w:t>
            </w:r>
          </w:p>
          <w:p w14:paraId="3BBBF45A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25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499EB8D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25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70" w:type="dxa"/>
          </w:tcPr>
          <w:p w14:paraId="0FEE454F" w14:textId="77777777" w:rsidR="000623A9" w:rsidRPr="000E5177" w:rsidRDefault="00000000" w:rsidP="00D22DA0">
            <w:pPr>
              <w:pStyle w:val="af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Chars="0" w:left="431" w:firstLineChars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Встановлює взаємозв’язок і пояснює взаємозумовленість фізичних, психічних та інших змін в організмі [9 СЗО 3.2.1-1]</w:t>
            </w:r>
          </w:p>
          <w:p w14:paraId="42E5AD4F" w14:textId="77777777" w:rsidR="000623A9" w:rsidRPr="000E5177" w:rsidRDefault="00000000" w:rsidP="00D22DA0">
            <w:pPr>
              <w:pStyle w:val="af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Chars="0" w:left="431" w:firstLineChars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Застосовує формули, графіки, статистику для оцінки стану здоров’я та соціальних явищ [9 СЗО 3.1.1-3]</w:t>
            </w:r>
          </w:p>
          <w:p w14:paraId="00367FBA" w14:textId="77777777" w:rsidR="000623A9" w:rsidRPr="000E5177" w:rsidRDefault="000623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1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5CEB5BF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</w:tcPr>
          <w:p w14:paraId="261F3C8D" w14:textId="77777777" w:rsidR="000623A9" w:rsidRPr="000E5177" w:rsidRDefault="00000000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Chars="62" w:left="12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Експрес-оцінка індивідуального рівня фізичного здоров’я. </w:t>
            </w:r>
          </w:p>
          <w:p w14:paraId="1762BF1F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Chars="62" w:left="12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Формувальне оцінювання</w:t>
            </w:r>
          </w:p>
          <w:p w14:paraId="424AD031" w14:textId="77777777" w:rsidR="000623A9" w:rsidRPr="000E5177" w:rsidRDefault="00000000" w:rsidP="00D22DA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62" w:left="12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поточні завдання у підручнику та е-додатку</w:t>
            </w:r>
          </w:p>
          <w:p w14:paraId="4B21D007" w14:textId="77777777" w:rsidR="000623A9" w:rsidRPr="000E5177" w:rsidRDefault="00000000" w:rsidP="00D22DA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62" w:left="12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спостереження</w:t>
            </w:r>
          </w:p>
          <w:p w14:paraId="6B36696B" w14:textId="77777777" w:rsidR="000623A9" w:rsidRPr="000E5177" w:rsidRDefault="00000000" w:rsidP="00D22DA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62" w:left="12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мозаїка завдань до параграфу</w:t>
            </w:r>
          </w:p>
          <w:p w14:paraId="217715A6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62" w:left="12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Група результатів</w:t>
            </w:r>
          </w:p>
          <w:p w14:paraId="70864ACF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Chars="62" w:left="127" w:right="22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ГР 2: «Здоров’я»</w:t>
            </w:r>
          </w:p>
          <w:p w14:paraId="6AF0C84E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="1" w:right="22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4" w:space="0" w:color="000000"/>
              <w:bottom w:val="single" w:sz="4" w:space="0" w:color="000000"/>
            </w:tcBorders>
          </w:tcPr>
          <w:p w14:paraId="324141C3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623A9" w:rsidRPr="000E5177" w14:paraId="7350E819" w14:textId="77777777">
        <w:trPr>
          <w:cantSplit/>
          <w:trHeight w:val="510"/>
          <w:tblHeader/>
        </w:trPr>
        <w:tc>
          <w:tcPr>
            <w:tcW w:w="593" w:type="dxa"/>
          </w:tcPr>
          <w:p w14:paraId="56DC1455" w14:textId="77777777" w:rsidR="000623A9" w:rsidRPr="000E51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18-19.</w:t>
            </w:r>
          </w:p>
        </w:tc>
        <w:tc>
          <w:tcPr>
            <w:tcW w:w="707" w:type="dxa"/>
          </w:tcPr>
          <w:p w14:paraId="5404F28B" w14:textId="77777777" w:rsidR="000623A9" w:rsidRPr="000E51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§</w:t>
            </w: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539" w:type="dxa"/>
          </w:tcPr>
          <w:p w14:paraId="5CD9AD63" w14:textId="77777777" w:rsidR="000623A9" w:rsidRPr="000E5177" w:rsidRDefault="00000000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70" w:left="143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Принципи здорового харчування </w:t>
            </w:r>
            <w:r w:rsidRPr="000E517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(2 год)</w:t>
            </w:r>
          </w:p>
          <w:p w14:paraId="25DDA893" w14:textId="77777777" w:rsidR="000623A9" w:rsidRPr="000E5177" w:rsidRDefault="00000000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70" w:left="143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Принципи здорового харчування. Сучасні рекомендації щодо балансованого раціону, вплив харчування на фізичне здоров'я.</w:t>
            </w:r>
          </w:p>
          <w:p w14:paraId="4398E1AC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25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70" w:type="dxa"/>
          </w:tcPr>
          <w:p w14:paraId="5B166E42" w14:textId="77777777" w:rsidR="000623A9" w:rsidRPr="000E5177" w:rsidRDefault="00000000" w:rsidP="00D22DA0">
            <w:pPr>
              <w:pStyle w:val="af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Chars="0" w:left="431" w:firstLineChars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Визначає основні характерні ознаки безпечних і небезпечних для життя, здоров’я та добробуту моделей поведінки [9 СЗО 3.3.1]</w:t>
            </w:r>
          </w:p>
          <w:p w14:paraId="0690AD9A" w14:textId="1C78D8AA" w:rsidR="000623A9" w:rsidRPr="000E5177" w:rsidRDefault="00000000" w:rsidP="00D22DA0">
            <w:pPr>
              <w:pStyle w:val="af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Chars="0" w:left="431" w:firstLineChars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Пояснює вплив поведінки однієї особи на формування здоров’я, безпеки та добробуту суспільства [9 СЗО 3.3.1-1]</w:t>
            </w:r>
          </w:p>
          <w:p w14:paraId="77609554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</w:tcPr>
          <w:p w14:paraId="4F4DB40C" w14:textId="77777777" w:rsidR="000623A9" w:rsidRPr="000E5177" w:rsidRDefault="00000000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62" w:left="12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Аналіз раціонів харчування за принципами здорового харчування. Визначення кількості вживання солі в раціоні. Створення індивідуального меню на день.</w:t>
            </w:r>
          </w:p>
          <w:p w14:paraId="73010600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Chars="62" w:left="12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Формувальне оцінювання</w:t>
            </w:r>
          </w:p>
          <w:p w14:paraId="09501F72" w14:textId="77777777" w:rsidR="000623A9" w:rsidRPr="000E5177" w:rsidRDefault="00000000" w:rsidP="00D22DA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62" w:left="12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поточні завдання у підручнику та е-додатку</w:t>
            </w:r>
          </w:p>
          <w:p w14:paraId="61D30C30" w14:textId="77777777" w:rsidR="000623A9" w:rsidRPr="000E5177" w:rsidRDefault="00000000" w:rsidP="00D22DA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62" w:left="12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спостереження</w:t>
            </w:r>
          </w:p>
          <w:p w14:paraId="78877AFB" w14:textId="77777777" w:rsidR="000623A9" w:rsidRPr="000E5177" w:rsidRDefault="00000000" w:rsidP="00D22DA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62" w:left="12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мозаїка завдань до параграфу</w:t>
            </w:r>
          </w:p>
          <w:p w14:paraId="0085DE75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62" w:left="12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Група результатів</w:t>
            </w:r>
          </w:p>
          <w:p w14:paraId="2AB3D7F1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Chars="62" w:left="127" w:right="22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ГР2: «Здоров’я»</w:t>
            </w:r>
          </w:p>
        </w:tc>
        <w:tc>
          <w:tcPr>
            <w:tcW w:w="1647" w:type="dxa"/>
            <w:tcBorders>
              <w:top w:val="single" w:sz="4" w:space="0" w:color="000000"/>
              <w:bottom w:val="single" w:sz="4" w:space="0" w:color="000000"/>
            </w:tcBorders>
          </w:tcPr>
          <w:p w14:paraId="506FFD30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623A9" w:rsidRPr="000E5177" w14:paraId="290402F6" w14:textId="77777777">
        <w:trPr>
          <w:cantSplit/>
          <w:trHeight w:val="4923"/>
          <w:tblHeader/>
        </w:trPr>
        <w:tc>
          <w:tcPr>
            <w:tcW w:w="593" w:type="dxa"/>
          </w:tcPr>
          <w:p w14:paraId="01E4FE86" w14:textId="77777777" w:rsidR="000623A9" w:rsidRPr="000E51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20-21.</w:t>
            </w:r>
          </w:p>
          <w:p w14:paraId="4904FC79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F5684BA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52EAB17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</w:tcPr>
          <w:p w14:paraId="3A664AD3" w14:textId="77777777" w:rsidR="000623A9" w:rsidRPr="000E51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§</w:t>
            </w: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539" w:type="dxa"/>
          </w:tcPr>
          <w:p w14:paraId="015166B5" w14:textId="77777777" w:rsidR="000623A9" w:rsidRPr="000E5177" w:rsidRDefault="00000000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71" w:left="142" w:firstLineChars="0" w:firstLine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Харчування і контроль маси тіла </w:t>
            </w:r>
            <w:r w:rsidRPr="000E517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(2 год)</w:t>
            </w:r>
          </w:p>
          <w:p w14:paraId="2ADDF05E" w14:textId="77777777" w:rsidR="000623A9" w:rsidRPr="000E5177" w:rsidRDefault="00000000" w:rsidP="00D22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71" w:left="142" w:firstLineChars="0" w:firstLine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Механізми розвитку ожиріння у дітей і дорослих. Значення раціонального харчування та фізичних навантажень для контролю маси тіла.</w:t>
            </w:r>
          </w:p>
          <w:p w14:paraId="1F5B0BFC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25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70" w:type="dxa"/>
          </w:tcPr>
          <w:p w14:paraId="02E78C9E" w14:textId="77777777" w:rsidR="000623A9" w:rsidRPr="000E5177" w:rsidRDefault="00000000" w:rsidP="00D22DA0">
            <w:pPr>
              <w:pStyle w:val="af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Chars="0" w:left="431" w:firstLineChars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Застосовує формули, графіки, статистику для оцінки стану здоров’я та соціальних явищ [9 СЗО 3.1.1-3]</w:t>
            </w:r>
          </w:p>
          <w:p w14:paraId="080A3EDD" w14:textId="754E3CFE" w:rsidR="000623A9" w:rsidRPr="000E5177" w:rsidRDefault="00000000" w:rsidP="00D22DA0">
            <w:pPr>
              <w:pStyle w:val="af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Chars="0" w:left="431" w:firstLineChars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Визначає основні ознаки впливу соціальних стереотипів поведінки [9 СЗО 3.3.1-2]</w:t>
            </w:r>
          </w:p>
          <w:p w14:paraId="0C1A5BA0" w14:textId="77777777" w:rsidR="000623A9" w:rsidRPr="000E5177" w:rsidRDefault="00000000" w:rsidP="00D22DA0">
            <w:pPr>
              <w:pStyle w:val="af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Chars="0" w:left="431" w:firstLineChars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Планує своє життя у коротко- та/або довготривалій перспективі, планує способи досягнення своїх цілей [9 ГІО 5.1.2-2]</w:t>
            </w:r>
          </w:p>
          <w:p w14:paraId="6A39C5D8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</w:tcPr>
          <w:p w14:paraId="4567D5A9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133" w:left="269" w:right="231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Аналіз раціонального харчування. Дослідження етикетки. Створення плану харчування для контролю маси тіла</w:t>
            </w:r>
          </w:p>
          <w:p w14:paraId="3B7C9C05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133" w:left="269" w:right="231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Формувальне оцінювання</w:t>
            </w:r>
          </w:p>
          <w:p w14:paraId="367A4DAC" w14:textId="77777777" w:rsidR="000623A9" w:rsidRPr="000E5177" w:rsidRDefault="00000000" w:rsidP="00D22DA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133" w:left="269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поточні завдання у підручнику та е-додатку</w:t>
            </w:r>
          </w:p>
          <w:p w14:paraId="0D02A1DE" w14:textId="77777777" w:rsidR="000623A9" w:rsidRPr="000E5177" w:rsidRDefault="00000000" w:rsidP="00D22DA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133" w:left="269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спостереження</w:t>
            </w:r>
          </w:p>
          <w:p w14:paraId="39088815" w14:textId="77777777" w:rsidR="000623A9" w:rsidRPr="000E5177" w:rsidRDefault="00000000" w:rsidP="00D22DA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133" w:left="269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мозаїка завдань до параграфу</w:t>
            </w:r>
          </w:p>
          <w:p w14:paraId="17595D95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33" w:left="269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Група результатів</w:t>
            </w:r>
          </w:p>
          <w:p w14:paraId="5A67C956" w14:textId="77777777" w:rsidR="000623A9" w:rsidRPr="000E5177" w:rsidRDefault="00000000" w:rsidP="00D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Chars="133" w:left="269" w:right="22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ГР2: «Здоров’я»</w:t>
            </w:r>
          </w:p>
          <w:p w14:paraId="5AA3C886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="1" w:right="22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4" w:space="0" w:color="000000"/>
              <w:bottom w:val="single" w:sz="4" w:space="0" w:color="000000"/>
            </w:tcBorders>
          </w:tcPr>
          <w:p w14:paraId="5850A62D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623A9" w:rsidRPr="000E5177" w14:paraId="20250021" w14:textId="77777777">
        <w:trPr>
          <w:cantSplit/>
          <w:trHeight w:val="4923"/>
          <w:tblHeader/>
        </w:trPr>
        <w:tc>
          <w:tcPr>
            <w:tcW w:w="593" w:type="dxa"/>
          </w:tcPr>
          <w:p w14:paraId="19F25F73" w14:textId="77777777" w:rsidR="000623A9" w:rsidRPr="000E51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22-23.</w:t>
            </w:r>
          </w:p>
          <w:p w14:paraId="02448E94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B1E8867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D639994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</w:tcPr>
          <w:p w14:paraId="7107C284" w14:textId="77777777" w:rsidR="000623A9" w:rsidRPr="000E51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§</w:t>
            </w: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539" w:type="dxa"/>
          </w:tcPr>
          <w:p w14:paraId="51BE369E" w14:textId="77777777" w:rsidR="000623A9" w:rsidRPr="000E5177" w:rsidRDefault="00000000" w:rsidP="000E51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 w:hangingChars="51" w:hanging="14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Репродуктивне здоров’я молоді </w:t>
            </w:r>
            <w:r w:rsidRPr="000E517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( 2 год)</w:t>
            </w:r>
          </w:p>
          <w:p w14:paraId="09421E33" w14:textId="77777777" w:rsidR="000623A9" w:rsidRPr="000E5177" w:rsidRDefault="00000000" w:rsidP="000E51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 w:hangingChars="51" w:hanging="14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Стан репродуктивного здоров’я молоді в Україні. Негативні наслідки ранніх статевих стосунків.</w:t>
            </w:r>
          </w:p>
          <w:p w14:paraId="488D32FD" w14:textId="77777777" w:rsidR="000623A9" w:rsidRPr="000E5177" w:rsidRDefault="000623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70" w:type="dxa"/>
          </w:tcPr>
          <w:p w14:paraId="6BE9F10B" w14:textId="77777777" w:rsidR="000623A9" w:rsidRPr="000E5177" w:rsidRDefault="00000000" w:rsidP="000E5177">
            <w:pPr>
              <w:pStyle w:val="af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Chars="0" w:left="573" w:firstLineChars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Встановлює взаємозв’язок і пояснює взаємозумовленість фізичних, психічних та інших змін в організмі [9 СЗО 3.2.1-1]</w:t>
            </w:r>
          </w:p>
          <w:p w14:paraId="08D12ABC" w14:textId="77777777" w:rsidR="000623A9" w:rsidRPr="000E5177" w:rsidRDefault="00000000" w:rsidP="000E5177">
            <w:pPr>
              <w:pStyle w:val="af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Chars="0" w:left="573" w:firstLineChars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Аналізує вплив ставлення людей до власного тіла і його змін на їх здоров’я, самооцінку і поведінку [9 СЗО 3.2.1-2]</w:t>
            </w:r>
          </w:p>
          <w:p w14:paraId="5B612BF6" w14:textId="77777777" w:rsidR="000623A9" w:rsidRPr="000E5177" w:rsidRDefault="00000000" w:rsidP="000E5177">
            <w:pPr>
              <w:pStyle w:val="af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Chars="0" w:left="573" w:firstLineChars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Формулює і аргументовано висловлює, відстоює у дискусії власні погляди та переконання [9 ГІО 5.1.2-3]</w:t>
            </w:r>
          </w:p>
        </w:tc>
        <w:tc>
          <w:tcPr>
            <w:tcW w:w="3969" w:type="dxa"/>
          </w:tcPr>
          <w:p w14:paraId="39E06904" w14:textId="77777777" w:rsidR="000623A9" w:rsidRPr="000E5177" w:rsidRDefault="00000000" w:rsidP="000E51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Chars="133" w:left="269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Дослідження сайтів, які є надійними джерелами інформації з проблем репродуктивного здоров’я. Коротке есе-звернення до однолітків «Чому краще зачекати». Робота у групах.</w:t>
            </w:r>
          </w:p>
          <w:p w14:paraId="71298076" w14:textId="77777777" w:rsidR="000623A9" w:rsidRPr="000E5177" w:rsidRDefault="000623A9" w:rsidP="000E5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133" w:left="269" w:right="231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032300B" w14:textId="77777777" w:rsidR="000623A9" w:rsidRPr="000E5177" w:rsidRDefault="00000000" w:rsidP="000E5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133" w:left="269" w:right="231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Формувальне оцінювання</w:t>
            </w:r>
          </w:p>
          <w:p w14:paraId="0069F589" w14:textId="77777777" w:rsidR="000623A9" w:rsidRPr="000E5177" w:rsidRDefault="00000000" w:rsidP="000E517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133" w:left="269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поточні завдання у підручнику та е-додатку</w:t>
            </w:r>
          </w:p>
          <w:p w14:paraId="7BFD2C95" w14:textId="77777777" w:rsidR="000623A9" w:rsidRPr="000E5177" w:rsidRDefault="00000000" w:rsidP="000E517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133" w:left="269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спостереження</w:t>
            </w:r>
          </w:p>
          <w:p w14:paraId="3AA44997" w14:textId="77777777" w:rsidR="000623A9" w:rsidRPr="000E5177" w:rsidRDefault="00000000" w:rsidP="000E517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133" w:left="269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мозаїка завдань до параграфу</w:t>
            </w:r>
          </w:p>
          <w:p w14:paraId="4BA7F8A7" w14:textId="77777777" w:rsidR="000623A9" w:rsidRPr="000E5177" w:rsidRDefault="00000000" w:rsidP="000E5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33" w:left="269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Група результатів</w:t>
            </w:r>
          </w:p>
          <w:p w14:paraId="05FAED7F" w14:textId="77777777" w:rsidR="000623A9" w:rsidRPr="000E5177" w:rsidRDefault="00000000" w:rsidP="000E5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Chars="133" w:left="269" w:right="22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ГР2: «Здоров’я»</w:t>
            </w:r>
          </w:p>
          <w:p w14:paraId="0675D7EA" w14:textId="77777777" w:rsidR="000623A9" w:rsidRPr="000E5177" w:rsidRDefault="00000000" w:rsidP="000E5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133" w:left="269" w:right="231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color w:val="000000"/>
                <w:sz w:val="28"/>
                <w:szCs w:val="28"/>
              </w:rPr>
              <w:t>ГР3: «Добробут»</w:t>
            </w:r>
          </w:p>
        </w:tc>
        <w:tc>
          <w:tcPr>
            <w:tcW w:w="1647" w:type="dxa"/>
            <w:tcBorders>
              <w:top w:val="single" w:sz="4" w:space="0" w:color="000000"/>
              <w:bottom w:val="single" w:sz="4" w:space="0" w:color="000000"/>
            </w:tcBorders>
          </w:tcPr>
          <w:p w14:paraId="71E8D704" w14:textId="07EE6891" w:rsidR="000623A9" w:rsidRPr="000E5177" w:rsidRDefault="000623A9" w:rsidP="000E5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C8D9856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F19D3AA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CD9F1FC" w14:textId="77777777" w:rsidR="000623A9" w:rsidRPr="000E5177" w:rsidRDefault="00062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57" w:hanging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4682B294" w14:textId="77777777" w:rsidR="000623A9" w:rsidRPr="000E5177" w:rsidRDefault="000623A9">
      <w:pPr>
        <w:pBdr>
          <w:top w:val="nil"/>
          <w:left w:val="nil"/>
          <w:bottom w:val="nil"/>
          <w:right w:val="nil"/>
          <w:between w:val="nil"/>
        </w:pBdr>
        <w:spacing w:before="0"/>
        <w:ind w:left="1" w:hanging="3"/>
        <w:rPr>
          <w:color w:val="000000"/>
          <w:sz w:val="28"/>
          <w:szCs w:val="28"/>
        </w:rPr>
      </w:pPr>
    </w:p>
    <w:tbl>
      <w:tblPr>
        <w:tblStyle w:val="ae"/>
        <w:tblpPr w:leftFromText="180" w:rightFromText="180" w:vertAnchor="text" w:tblpY="259"/>
        <w:tblW w:w="14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725"/>
      </w:tblGrid>
      <w:tr w:rsidR="000623A9" w:rsidRPr="000E5177" w14:paraId="4F7CB52C" w14:textId="77777777">
        <w:trPr>
          <w:cantSplit/>
          <w:trHeight w:val="510"/>
          <w:tblHeader/>
        </w:trPr>
        <w:tc>
          <w:tcPr>
            <w:tcW w:w="1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9A146" w14:textId="77777777" w:rsidR="000623A9" w:rsidRPr="000E51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ind w:left="1" w:right="57" w:hanging="3"/>
              <w:jc w:val="center"/>
              <w:textDirection w:val="lrT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5177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РЕЗЕРВ (2 год)</w:t>
            </w:r>
          </w:p>
        </w:tc>
      </w:tr>
    </w:tbl>
    <w:p w14:paraId="7E3F4268" w14:textId="77777777" w:rsidR="000623A9" w:rsidRPr="000E5177" w:rsidRDefault="00000000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  <w:sz w:val="28"/>
          <w:szCs w:val="28"/>
        </w:rPr>
      </w:pPr>
      <w:r w:rsidRPr="000E5177">
        <w:rPr>
          <w:sz w:val="28"/>
          <w:szCs w:val="28"/>
        </w:rPr>
        <w:br w:type="page"/>
      </w:r>
    </w:p>
    <w:p w14:paraId="5BE37F6C" w14:textId="77777777" w:rsidR="000623A9" w:rsidRPr="000E5177" w:rsidRDefault="000623A9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right="57" w:hanging="3"/>
        <w:rPr>
          <w:color w:val="000000"/>
          <w:sz w:val="28"/>
          <w:szCs w:val="28"/>
        </w:rPr>
      </w:pPr>
    </w:p>
    <w:sectPr w:rsidR="000623A9" w:rsidRPr="000E5177">
      <w:headerReference w:type="default" r:id="rId8"/>
      <w:footerReference w:type="default" r:id="rId9"/>
      <w:pgSz w:w="16838" w:h="11906" w:orient="landscape"/>
      <w:pgMar w:top="851" w:right="1134" w:bottom="851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23C8B" w14:textId="77777777" w:rsidR="000D5F2B" w:rsidRDefault="000D5F2B">
      <w:pPr>
        <w:spacing w:before="0" w:line="240" w:lineRule="auto"/>
        <w:ind w:left="0" w:hanging="2"/>
      </w:pPr>
      <w:r>
        <w:separator/>
      </w:r>
    </w:p>
  </w:endnote>
  <w:endnote w:type="continuationSeparator" w:id="0">
    <w:p w14:paraId="383D9E62" w14:textId="77777777" w:rsidR="000D5F2B" w:rsidRDefault="000D5F2B">
      <w:pPr>
        <w:spacing w:before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A1DCDB33-3E69-4A69-AF7C-6B67E98E70AE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682251CD-F602-45B1-9EDA-4E0BDB88F78C}"/>
  </w:font>
  <w:font w:name="Antiqua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74C2B53E-4E7D-47BF-BDD5-72D1A7DA8E87}"/>
    <w:embedItalic r:id="rId4" w:fontKey="{49D5CD32-3B90-44EA-99C7-8F0BD030AC74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fontKey="{38320535-8B2C-4D41-A3A6-3A850DF61257}"/>
  </w:font>
  <w:font w:name="Arial Unicode MS">
    <w:altName w:val="Arial"/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7FDB33DC-1736-4162-82C6-376FBCFA8AE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8A0E0" w14:textId="77777777" w:rsidR="000623A9" w:rsidRDefault="00000000">
    <w:pPr>
      <w:widowControl w:val="0"/>
      <w:pBdr>
        <w:top w:val="nil"/>
        <w:left w:val="nil"/>
        <w:bottom w:val="nil"/>
        <w:right w:val="nil"/>
        <w:between w:val="nil"/>
      </w:pBdr>
      <w:ind w:left="0" w:hanging="2"/>
      <w:jc w:val="center"/>
      <w:rPr>
        <w:color w:val="000000"/>
        <w:sz w:val="22"/>
        <w:szCs w:val="22"/>
      </w:rPr>
    </w:pPr>
    <w:r>
      <w:rPr>
        <w:color w:val="000000"/>
        <w:sz w:val="22"/>
        <w:szCs w:val="22"/>
      </w:rPr>
      <w:fldChar w:fldCharType="begin"/>
    </w:r>
    <w:r>
      <w:rPr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separate"/>
    </w:r>
    <w:r w:rsidR="00D22DA0">
      <w:rPr>
        <w:noProof/>
        <w:color w:val="000000"/>
        <w:sz w:val="22"/>
        <w:szCs w:val="22"/>
      </w:rPr>
      <w:t>1</w:t>
    </w:r>
    <w:r>
      <w:rPr>
        <w:color w:val="000000"/>
        <w:sz w:val="22"/>
        <w:szCs w:val="22"/>
      </w:rPr>
      <w:fldChar w:fldCharType="end"/>
    </w:r>
  </w:p>
  <w:p w14:paraId="3BF068D3" w14:textId="77777777" w:rsidR="000623A9" w:rsidRDefault="000623A9">
    <w:pPr>
      <w:widowControl w:val="0"/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F5B87" w14:textId="77777777" w:rsidR="000D5F2B" w:rsidRDefault="000D5F2B">
      <w:pPr>
        <w:spacing w:before="0" w:line="240" w:lineRule="auto"/>
        <w:ind w:left="0" w:hanging="2"/>
      </w:pPr>
      <w:r>
        <w:separator/>
      </w:r>
    </w:p>
  </w:footnote>
  <w:footnote w:type="continuationSeparator" w:id="0">
    <w:p w14:paraId="001FBCC3" w14:textId="77777777" w:rsidR="000D5F2B" w:rsidRDefault="000D5F2B">
      <w:pPr>
        <w:spacing w:before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85A17" w14:textId="77777777" w:rsidR="000623A9" w:rsidRDefault="000623A9">
    <w:pPr>
      <w:widowControl w:val="0"/>
      <w:pBdr>
        <w:top w:val="nil"/>
        <w:left w:val="nil"/>
        <w:bottom w:val="nil"/>
        <w:right w:val="nil"/>
        <w:between w:val="nil"/>
      </w:pBdr>
      <w:spacing w:before="0" w:line="276" w:lineRule="auto"/>
      <w:ind w:left="1" w:hanging="3"/>
      <w:rPr>
        <w:color w:val="000000"/>
        <w:sz w:val="28"/>
        <w:szCs w:val="28"/>
      </w:rPr>
    </w:pPr>
  </w:p>
  <w:tbl>
    <w:tblPr>
      <w:tblStyle w:val="af"/>
      <w:tblW w:w="14725" w:type="dxa"/>
      <w:tblInd w:w="11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593"/>
      <w:gridCol w:w="707"/>
      <w:gridCol w:w="3539"/>
      <w:gridCol w:w="4270"/>
      <w:gridCol w:w="3969"/>
      <w:gridCol w:w="1647"/>
    </w:tblGrid>
    <w:tr w:rsidR="000623A9" w14:paraId="5DCAE163" w14:textId="77777777">
      <w:trPr>
        <w:cantSplit/>
        <w:trHeight w:val="837"/>
        <w:tblHeader/>
      </w:trPr>
      <w:tc>
        <w:tcPr>
          <w:tcW w:w="593" w:type="dxa"/>
          <w:tcBorders>
            <w:bottom w:val="single" w:sz="4" w:space="0" w:color="000000"/>
          </w:tcBorders>
          <w:vAlign w:val="center"/>
        </w:tcPr>
        <w:p w14:paraId="2AF4D49C" w14:textId="77777777" w:rsidR="000623A9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ind w:left="0" w:right="-153" w:hanging="2"/>
            <w:jc w:val="center"/>
            <w:rPr>
              <w:rFonts w:ascii="Times New Roman" w:hAnsi="Times New Roman"/>
              <w:color w:val="000000"/>
            </w:rPr>
          </w:pPr>
          <w:r>
            <w:rPr>
              <w:rFonts w:ascii="Times New Roman" w:hAnsi="Times New Roman"/>
              <w:color w:val="000000"/>
            </w:rPr>
            <w:t xml:space="preserve">№ </w:t>
          </w:r>
          <w:r>
            <w:rPr>
              <w:rFonts w:ascii="Times New Roman" w:hAnsi="Times New Roman"/>
              <w:color w:val="000000"/>
            </w:rPr>
            <w:br/>
            <w:t>уроку</w:t>
          </w:r>
        </w:p>
      </w:tc>
      <w:tc>
        <w:tcPr>
          <w:tcW w:w="707" w:type="dxa"/>
          <w:tcBorders>
            <w:bottom w:val="single" w:sz="4" w:space="0" w:color="000000"/>
          </w:tcBorders>
          <w:vAlign w:val="center"/>
        </w:tcPr>
        <w:p w14:paraId="0D8D3D9D" w14:textId="77777777" w:rsidR="000623A9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right="57" w:hanging="2"/>
            <w:jc w:val="center"/>
            <w:rPr>
              <w:rFonts w:ascii="Times New Roman" w:hAnsi="Times New Roman"/>
              <w:color w:val="000000"/>
            </w:rPr>
          </w:pPr>
          <w:r>
            <w:rPr>
              <w:rFonts w:ascii="Times New Roman" w:hAnsi="Times New Roman"/>
              <w:color w:val="000000"/>
            </w:rPr>
            <w:t xml:space="preserve">§ </w:t>
          </w:r>
        </w:p>
        <w:p w14:paraId="7E817ACF" w14:textId="77777777" w:rsidR="000623A9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0" w:line="240" w:lineRule="auto"/>
            <w:ind w:left="0" w:right="57" w:hanging="2"/>
            <w:jc w:val="center"/>
            <w:rPr>
              <w:rFonts w:ascii="Times New Roman" w:hAnsi="Times New Roman"/>
              <w:color w:val="000000"/>
            </w:rPr>
          </w:pPr>
          <w:proofErr w:type="spellStart"/>
          <w:r>
            <w:rPr>
              <w:rFonts w:ascii="Times New Roman" w:hAnsi="Times New Roman"/>
              <w:color w:val="000000"/>
            </w:rPr>
            <w:t>підр</w:t>
          </w:r>
          <w:proofErr w:type="spellEnd"/>
          <w:r>
            <w:rPr>
              <w:rFonts w:ascii="Times New Roman" w:hAnsi="Times New Roman"/>
              <w:color w:val="000000"/>
            </w:rPr>
            <w:t>.</w:t>
          </w:r>
        </w:p>
      </w:tc>
      <w:tc>
        <w:tcPr>
          <w:tcW w:w="3539" w:type="dxa"/>
          <w:tcBorders>
            <w:bottom w:val="single" w:sz="4" w:space="0" w:color="000000"/>
          </w:tcBorders>
          <w:vAlign w:val="center"/>
        </w:tcPr>
        <w:p w14:paraId="4851620B" w14:textId="77777777" w:rsidR="000623A9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ind w:left="0" w:right="57" w:hanging="2"/>
            <w:jc w:val="center"/>
            <w:rPr>
              <w:rFonts w:ascii="Times New Roman" w:hAnsi="Times New Roman"/>
              <w:color w:val="000000"/>
            </w:rPr>
          </w:pPr>
          <w:r>
            <w:rPr>
              <w:rFonts w:ascii="Times New Roman" w:hAnsi="Times New Roman"/>
              <w:color w:val="000000"/>
            </w:rPr>
            <w:t>Зміст теми / уроку</w:t>
          </w:r>
        </w:p>
      </w:tc>
      <w:tc>
        <w:tcPr>
          <w:tcW w:w="4270" w:type="dxa"/>
          <w:tcBorders>
            <w:bottom w:val="single" w:sz="4" w:space="0" w:color="000000"/>
          </w:tcBorders>
          <w:vAlign w:val="center"/>
        </w:tcPr>
        <w:p w14:paraId="752B09CC" w14:textId="77777777" w:rsidR="000623A9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ind w:left="0" w:right="57" w:hanging="2"/>
            <w:jc w:val="center"/>
            <w:rPr>
              <w:rFonts w:ascii="Times New Roman" w:hAnsi="Times New Roman"/>
              <w:color w:val="000000"/>
            </w:rPr>
          </w:pPr>
          <w:r>
            <w:rPr>
              <w:rFonts w:ascii="Times New Roman" w:hAnsi="Times New Roman"/>
              <w:color w:val="000000"/>
            </w:rPr>
            <w:t>Очікувані результати навчання</w:t>
          </w:r>
          <w:r>
            <w:rPr>
              <w:rFonts w:ascii="Times New Roman" w:hAnsi="Times New Roman"/>
              <w:color w:val="000000"/>
            </w:rPr>
            <w:br/>
            <w:t>(критерії оцінювання за Держстандартом)</w:t>
          </w:r>
        </w:p>
      </w:tc>
      <w:tc>
        <w:tcPr>
          <w:tcW w:w="3969" w:type="dxa"/>
          <w:tcBorders>
            <w:bottom w:val="single" w:sz="4" w:space="0" w:color="000000"/>
          </w:tcBorders>
          <w:vAlign w:val="center"/>
        </w:tcPr>
        <w:p w14:paraId="0F23D418" w14:textId="77777777" w:rsidR="000623A9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ind w:left="0" w:right="57" w:hanging="2"/>
            <w:jc w:val="center"/>
            <w:rPr>
              <w:rFonts w:ascii="Times New Roman" w:hAnsi="Times New Roman"/>
              <w:color w:val="000000"/>
            </w:rPr>
          </w:pPr>
          <w:r>
            <w:rPr>
              <w:rFonts w:ascii="Times New Roman" w:hAnsi="Times New Roman"/>
              <w:color w:val="000000"/>
            </w:rPr>
            <w:t>Види навчальної діяльності / Інструменти оцінювання</w:t>
          </w:r>
        </w:p>
      </w:tc>
      <w:tc>
        <w:tcPr>
          <w:tcW w:w="1647" w:type="dxa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6C8C4F4B" w14:textId="77777777" w:rsidR="000623A9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ind w:left="0" w:right="57" w:hanging="2"/>
            <w:jc w:val="center"/>
            <w:rPr>
              <w:rFonts w:ascii="Times New Roman" w:hAnsi="Times New Roman"/>
              <w:color w:val="000000"/>
            </w:rPr>
          </w:pPr>
          <w:r>
            <w:rPr>
              <w:rFonts w:ascii="Times New Roman" w:hAnsi="Times New Roman"/>
              <w:color w:val="000000"/>
            </w:rPr>
            <w:t>Дата</w:t>
          </w:r>
        </w:p>
      </w:tc>
    </w:tr>
  </w:tbl>
  <w:p w14:paraId="4B357798" w14:textId="77777777" w:rsidR="000623A9" w:rsidRDefault="000623A9">
    <w:pPr>
      <w:widowControl w:val="0"/>
      <w:pBdr>
        <w:top w:val="nil"/>
        <w:left w:val="nil"/>
        <w:bottom w:val="nil"/>
        <w:right w:val="nil"/>
        <w:between w:val="nil"/>
      </w:pBdr>
      <w:ind w:left="-2" w:firstLine="0"/>
      <w:rPr>
        <w:color w:val="000000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93B3A"/>
    <w:multiLevelType w:val="multilevel"/>
    <w:tmpl w:val="A43C222E"/>
    <w:lvl w:ilvl="0">
      <w:start w:val="1"/>
      <w:numFmt w:val="bullet"/>
      <w:lvlText w:val="−"/>
      <w:lvlJc w:val="left"/>
      <w:pPr>
        <w:ind w:left="593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313" w:hanging="359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033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753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473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193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13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633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353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4CD560E"/>
    <w:multiLevelType w:val="hybridMultilevel"/>
    <w:tmpl w:val="4886AE9E"/>
    <w:lvl w:ilvl="0" w:tplc="A7D2B6D2">
      <w:start w:val="1"/>
      <w:numFmt w:val="bullet"/>
      <w:lvlText w:val="­"/>
      <w:lvlJc w:val="left"/>
      <w:pPr>
        <w:ind w:left="718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058D2930"/>
    <w:multiLevelType w:val="multilevel"/>
    <w:tmpl w:val="97426D32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A8C49E3"/>
    <w:multiLevelType w:val="multilevel"/>
    <w:tmpl w:val="84D8E77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0CD56D53"/>
    <w:multiLevelType w:val="hybridMultilevel"/>
    <w:tmpl w:val="BC3CEF9C"/>
    <w:lvl w:ilvl="0" w:tplc="A7D2B6D2">
      <w:start w:val="1"/>
      <w:numFmt w:val="bullet"/>
      <w:lvlText w:val="­"/>
      <w:lvlJc w:val="left"/>
      <w:pPr>
        <w:ind w:left="718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 w15:restartNumberingAfterBreak="0">
    <w:nsid w:val="168C1E99"/>
    <w:multiLevelType w:val="multilevel"/>
    <w:tmpl w:val="FB044AEA"/>
    <w:lvl w:ilvl="0">
      <w:start w:val="1"/>
      <w:numFmt w:val="bullet"/>
      <w:lvlText w:val="✔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24AF7E70"/>
    <w:multiLevelType w:val="multilevel"/>
    <w:tmpl w:val="A2A2C9F8"/>
    <w:lvl w:ilvl="0">
      <w:start w:val="1"/>
      <w:numFmt w:val="bullet"/>
      <w:lvlText w:val="­"/>
      <w:lvlJc w:val="left"/>
      <w:pPr>
        <w:ind w:left="785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25600A1B"/>
    <w:multiLevelType w:val="multilevel"/>
    <w:tmpl w:val="AE2C63C6"/>
    <w:lvl w:ilvl="0">
      <w:start w:val="1"/>
      <w:numFmt w:val="bullet"/>
      <w:lvlText w:val="­"/>
      <w:lvlJc w:val="left"/>
      <w:pPr>
        <w:ind w:left="36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268D3924"/>
    <w:multiLevelType w:val="multilevel"/>
    <w:tmpl w:val="BBCE66A2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6E60EB7"/>
    <w:multiLevelType w:val="multilevel"/>
    <w:tmpl w:val="635E9DF4"/>
    <w:lvl w:ilvl="0">
      <w:start w:val="1"/>
      <w:numFmt w:val="bullet"/>
      <w:lvlText w:val="­"/>
      <w:lvlJc w:val="left"/>
      <w:pPr>
        <w:ind w:left="36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29D61F34"/>
    <w:multiLevelType w:val="hybridMultilevel"/>
    <w:tmpl w:val="6CE29FDE"/>
    <w:lvl w:ilvl="0" w:tplc="A7D2B6D2">
      <w:start w:val="1"/>
      <w:numFmt w:val="bullet"/>
      <w:lvlText w:val="­"/>
      <w:lvlJc w:val="left"/>
      <w:pPr>
        <w:ind w:left="864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1" w15:restartNumberingAfterBreak="0">
    <w:nsid w:val="2AFA6439"/>
    <w:multiLevelType w:val="hybridMultilevel"/>
    <w:tmpl w:val="5EE4BB2A"/>
    <w:lvl w:ilvl="0" w:tplc="A7D2B6D2">
      <w:start w:val="1"/>
      <w:numFmt w:val="bullet"/>
      <w:lvlText w:val="­"/>
      <w:lvlJc w:val="left"/>
      <w:pPr>
        <w:ind w:left="718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2" w15:restartNumberingAfterBreak="0">
    <w:nsid w:val="31095962"/>
    <w:multiLevelType w:val="multilevel"/>
    <w:tmpl w:val="78B43676"/>
    <w:lvl w:ilvl="0">
      <w:start w:val="1"/>
      <w:numFmt w:val="bullet"/>
      <w:lvlText w:val="­"/>
      <w:lvlJc w:val="left"/>
      <w:pPr>
        <w:ind w:left="593" w:hanging="360"/>
      </w:pPr>
      <w:rPr>
        <w:rFonts w:ascii="Courier New" w:hAnsi="Courier New" w:hint="default"/>
        <w:vertAlign w:val="baseline"/>
      </w:rPr>
    </w:lvl>
    <w:lvl w:ilvl="1">
      <w:start w:val="1"/>
      <w:numFmt w:val="bullet"/>
      <w:lvlText w:val="o"/>
      <w:lvlJc w:val="left"/>
      <w:pPr>
        <w:ind w:left="1313" w:hanging="359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033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753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473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193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13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633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353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52C0690A"/>
    <w:multiLevelType w:val="hybridMultilevel"/>
    <w:tmpl w:val="D292AA9C"/>
    <w:lvl w:ilvl="0" w:tplc="A7D2B6D2">
      <w:start w:val="1"/>
      <w:numFmt w:val="bullet"/>
      <w:lvlText w:val="­"/>
      <w:lvlJc w:val="left"/>
      <w:pPr>
        <w:ind w:left="864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4" w15:restartNumberingAfterBreak="0">
    <w:nsid w:val="58770A90"/>
    <w:multiLevelType w:val="hybridMultilevel"/>
    <w:tmpl w:val="7F64C576"/>
    <w:lvl w:ilvl="0" w:tplc="A7D2B6D2">
      <w:start w:val="1"/>
      <w:numFmt w:val="bullet"/>
      <w:lvlText w:val="­"/>
      <w:lvlJc w:val="left"/>
      <w:pPr>
        <w:ind w:left="718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5" w15:restartNumberingAfterBreak="0">
    <w:nsid w:val="7502202A"/>
    <w:multiLevelType w:val="multilevel"/>
    <w:tmpl w:val="305E16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7A6C46FC"/>
    <w:multiLevelType w:val="hybridMultilevel"/>
    <w:tmpl w:val="F2C621CA"/>
    <w:lvl w:ilvl="0" w:tplc="A7D2B6D2">
      <w:start w:val="1"/>
      <w:numFmt w:val="bullet"/>
      <w:lvlText w:val="­"/>
      <w:lvlJc w:val="left"/>
      <w:pPr>
        <w:ind w:left="718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1159613462">
    <w:abstractNumId w:val="8"/>
  </w:num>
  <w:num w:numId="2" w16cid:durableId="220290018">
    <w:abstractNumId w:val="6"/>
  </w:num>
  <w:num w:numId="3" w16cid:durableId="780107217">
    <w:abstractNumId w:val="7"/>
  </w:num>
  <w:num w:numId="4" w16cid:durableId="2017684142">
    <w:abstractNumId w:val="3"/>
  </w:num>
  <w:num w:numId="5" w16cid:durableId="693850561">
    <w:abstractNumId w:val="15"/>
  </w:num>
  <w:num w:numId="6" w16cid:durableId="842472680">
    <w:abstractNumId w:val="0"/>
  </w:num>
  <w:num w:numId="7" w16cid:durableId="1592660554">
    <w:abstractNumId w:val="9"/>
  </w:num>
  <w:num w:numId="8" w16cid:durableId="27803638">
    <w:abstractNumId w:val="5"/>
  </w:num>
  <w:num w:numId="9" w16cid:durableId="1485509477">
    <w:abstractNumId w:val="2"/>
  </w:num>
  <w:num w:numId="10" w16cid:durableId="1545361008">
    <w:abstractNumId w:val="12"/>
  </w:num>
  <w:num w:numId="11" w16cid:durableId="528958460">
    <w:abstractNumId w:val="13"/>
  </w:num>
  <w:num w:numId="12" w16cid:durableId="1819608974">
    <w:abstractNumId w:val="1"/>
  </w:num>
  <w:num w:numId="13" w16cid:durableId="992871966">
    <w:abstractNumId w:val="14"/>
  </w:num>
  <w:num w:numId="14" w16cid:durableId="826943844">
    <w:abstractNumId w:val="10"/>
  </w:num>
  <w:num w:numId="15" w16cid:durableId="330446935">
    <w:abstractNumId w:val="11"/>
  </w:num>
  <w:num w:numId="16" w16cid:durableId="1325745703">
    <w:abstractNumId w:val="4"/>
  </w:num>
  <w:num w:numId="17" w16cid:durableId="20541176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3A9"/>
    <w:rsid w:val="000623A9"/>
    <w:rsid w:val="000D5F2B"/>
    <w:rsid w:val="000E5177"/>
    <w:rsid w:val="007C2641"/>
    <w:rsid w:val="009D1A23"/>
    <w:rsid w:val="00D2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F13C"/>
  <w15:docId w15:val="{B3DCEB0E-C21D-49E1-ABC0-ABB8C814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before="120" w:line="228" w:lineRule="auto"/>
      <w:ind w:leftChars="-1" w:left="147" w:hangingChars="1" w:hanging="1"/>
      <w:textDirection w:val="btLr"/>
      <w:textAlignment w:val="top"/>
      <w:outlineLvl w:val="0"/>
    </w:pPr>
    <w:rPr>
      <w:position w:val="-1"/>
      <w:lang w:val="uk-UA" w:eastAsia="en-GB"/>
    </w:rPr>
  </w:style>
  <w:style w:type="paragraph" w:styleId="1">
    <w:name w:val="heading 1"/>
    <w:basedOn w:val="2"/>
    <w:uiPriority w:val="9"/>
    <w:qFormat/>
    <w:pPr>
      <w:spacing w:before="89"/>
      <w:ind w:left="3342" w:right="3861"/>
      <w:jc w:val="center"/>
    </w:pPr>
    <w:rPr>
      <w:b/>
      <w:bCs/>
      <w:sz w:val="28"/>
      <w:szCs w:val="28"/>
    </w:rPr>
  </w:style>
  <w:style w:type="paragraph" w:styleId="20">
    <w:name w:val="heading 2"/>
    <w:basedOn w:val="10"/>
    <w:next w:val="1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10"/>
    <w:next w:val="1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Звичайний1"/>
    <w:pPr>
      <w:suppressAutoHyphens/>
      <w:spacing w:before="120" w:line="228" w:lineRule="auto"/>
      <w:ind w:leftChars="-1" w:left="147" w:hangingChars="1" w:hanging="1"/>
      <w:textDirection w:val="btLr"/>
      <w:textAlignment w:val="top"/>
      <w:outlineLvl w:val="0"/>
    </w:pPr>
    <w:rPr>
      <w:position w:val="-1"/>
      <w:lang w:val="uk-UA" w:eastAsia="en-GB"/>
    </w:rPr>
  </w:style>
  <w:style w:type="table" w:customStyle="1" w:styleId="TableNormal0">
    <w:name w:val="Table Normal"/>
    <w:pPr>
      <w:suppressAutoHyphens/>
      <w:spacing w:before="120" w:line="228" w:lineRule="auto"/>
      <w:ind w:leftChars="-1" w:left="147" w:hangingChars="1" w:hanging="1"/>
      <w:textDirection w:val="btLr"/>
      <w:textAlignment w:val="top"/>
      <w:outlineLvl w:val="0"/>
    </w:pPr>
    <w:rPr>
      <w:position w:val="-1"/>
      <w:lang w:val="uk-UA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">
    <w:name w:val="Звичайний2"/>
    <w:pPr>
      <w:widowControl w:val="0"/>
      <w:autoSpaceDE w:val="0"/>
      <w:autoSpaceDN w:val="0"/>
      <w:spacing w:before="120" w:line="1" w:lineRule="atLeast"/>
      <w:ind w:leftChars="-1" w:left="-1" w:hangingChars="1" w:hanging="1"/>
      <w:textAlignment w:val="top"/>
      <w:outlineLvl w:val="0"/>
    </w:pPr>
    <w:rPr>
      <w:position w:val="-1"/>
      <w:sz w:val="22"/>
      <w:szCs w:val="22"/>
      <w:lang w:val="uk-UA" w:eastAsia="en-US"/>
    </w:rPr>
  </w:style>
  <w:style w:type="character" w:customStyle="1" w:styleId="11">
    <w:name w:val="Шрифт абзацу за замовчуванням1"/>
    <w:rPr>
      <w:w w:val="100"/>
      <w:position w:val="-1"/>
      <w:effect w:val="none"/>
      <w:vertAlign w:val="baseline"/>
      <w:cs w:val="0"/>
      <w:em w:val="none"/>
    </w:rPr>
  </w:style>
  <w:style w:type="table" w:customStyle="1" w:styleId="12">
    <w:name w:val="Звичайна таблиця1"/>
    <w:pPr>
      <w:spacing w:before="120" w:line="1" w:lineRule="atLeast"/>
      <w:ind w:leftChars="-1" w:left="-1" w:hangingChars="1" w:hanging="1"/>
      <w:textAlignment w:val="top"/>
      <w:outlineLvl w:val="0"/>
    </w:pPr>
    <w:rPr>
      <w:position w:val="-1"/>
      <w:lang w:val="uk-UA" w:eastAsia="en-GB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має списку1"/>
  </w:style>
  <w:style w:type="character" w:customStyle="1" w:styleId="14">
    <w:name w:val="Заголовок 1 Знак"/>
    <w:rPr>
      <w:b/>
      <w:bCs/>
      <w:w w:val="100"/>
      <w:position w:val="-1"/>
      <w:szCs w:val="28"/>
      <w:effect w:val="none"/>
      <w:vertAlign w:val="baseline"/>
      <w:cs w:val="0"/>
      <w:em w:val="none"/>
      <w:lang w:val="uk-UA"/>
    </w:rPr>
  </w:style>
  <w:style w:type="table" w:customStyle="1" w:styleId="TableNormal1">
    <w:name w:val="Table Normal"/>
    <w:next w:val="TableNormal0"/>
    <w:pPr>
      <w:widowControl w:val="0"/>
      <w:autoSpaceDE w:val="0"/>
      <w:autoSpaceDN w:val="0"/>
      <w:spacing w:before="120" w:line="1" w:lineRule="atLeast"/>
      <w:ind w:leftChars="-1" w:left="-1" w:hangingChars="1" w:hanging="1"/>
      <w:textAlignment w:val="top"/>
      <w:outlineLvl w:val="0"/>
    </w:pPr>
    <w:rPr>
      <w:rFonts w:ascii="Calibri" w:hAnsi="Calibri"/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Основний текст1"/>
    <w:basedOn w:val="2"/>
    <w:rPr>
      <w:sz w:val="28"/>
      <w:szCs w:val="28"/>
    </w:rPr>
  </w:style>
  <w:style w:type="character" w:customStyle="1" w:styleId="a4">
    <w:name w:val="Основний текст Знак"/>
    <w:rPr>
      <w:w w:val="100"/>
      <w:position w:val="-1"/>
      <w:szCs w:val="28"/>
      <w:effect w:val="none"/>
      <w:vertAlign w:val="baseline"/>
      <w:cs w:val="0"/>
      <w:em w:val="none"/>
      <w:lang w:val="uk-UA"/>
    </w:rPr>
  </w:style>
  <w:style w:type="paragraph" w:customStyle="1" w:styleId="TableParagraph">
    <w:name w:val="Table Paragraph"/>
    <w:basedOn w:val="2"/>
    <w:pPr>
      <w:ind w:left="108"/>
    </w:pPr>
  </w:style>
  <w:style w:type="paragraph" w:customStyle="1" w:styleId="Default">
    <w:name w:val="Default"/>
    <w:pPr>
      <w:autoSpaceDE w:val="0"/>
      <w:autoSpaceDN w:val="0"/>
      <w:adjustRightInd w:val="0"/>
      <w:spacing w:before="120" w:line="1" w:lineRule="atLeast"/>
      <w:ind w:leftChars="-1" w:left="-1" w:hangingChars="1" w:hanging="1"/>
      <w:textAlignment w:val="top"/>
      <w:outlineLvl w:val="0"/>
    </w:pPr>
    <w:rPr>
      <w:color w:val="000000"/>
      <w:position w:val="-1"/>
      <w:sz w:val="24"/>
      <w:szCs w:val="24"/>
      <w:lang w:val="ru-RU" w:eastAsia="en-US"/>
    </w:rPr>
  </w:style>
  <w:style w:type="paragraph" w:customStyle="1" w:styleId="16">
    <w:name w:val="Верхній колонтитул1"/>
    <w:basedOn w:val="2"/>
  </w:style>
  <w:style w:type="character" w:customStyle="1" w:styleId="a5">
    <w:name w:val="Верхній колонтитул Знак"/>
    <w:rPr>
      <w:w w:val="100"/>
      <w:position w:val="-1"/>
      <w:sz w:val="22"/>
      <w:effect w:val="none"/>
      <w:vertAlign w:val="baseline"/>
      <w:cs w:val="0"/>
      <w:em w:val="none"/>
      <w:lang w:val="uk-UA"/>
    </w:rPr>
  </w:style>
  <w:style w:type="paragraph" w:customStyle="1" w:styleId="17">
    <w:name w:val="Нижній колонтитул1"/>
    <w:basedOn w:val="2"/>
  </w:style>
  <w:style w:type="character" w:customStyle="1" w:styleId="a6">
    <w:name w:val="Нижній колонтитул Знак"/>
    <w:rPr>
      <w:w w:val="100"/>
      <w:position w:val="-1"/>
      <w:sz w:val="22"/>
      <w:effect w:val="none"/>
      <w:vertAlign w:val="baseline"/>
      <w:cs w:val="0"/>
      <w:em w:val="none"/>
      <w:lang w:val="uk-UA"/>
    </w:rPr>
  </w:style>
  <w:style w:type="character" w:customStyle="1" w:styleId="18">
    <w:name w:val="Гіперпосилання1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30">
    <w:name w:val="Стиль3"/>
    <w:basedOn w:val="2"/>
    <w:pPr>
      <w:widowControl/>
      <w:adjustRightInd w:val="0"/>
      <w:spacing w:line="288" w:lineRule="auto"/>
      <w:textAlignment w:val="center"/>
    </w:pPr>
    <w:rPr>
      <w:color w:val="000000"/>
      <w:sz w:val="24"/>
      <w:szCs w:val="24"/>
      <w:lang w:eastAsia="ru-RU"/>
    </w:rPr>
  </w:style>
  <w:style w:type="paragraph" w:customStyle="1" w:styleId="19">
    <w:name w:val="Стиль1"/>
    <w:basedOn w:val="2"/>
    <w:pPr>
      <w:widowControl/>
      <w:adjustRightInd w:val="0"/>
      <w:spacing w:line="288" w:lineRule="auto"/>
      <w:textAlignment w:val="center"/>
    </w:pPr>
    <w:rPr>
      <w:color w:val="000000"/>
      <w:sz w:val="24"/>
      <w:szCs w:val="24"/>
      <w:lang w:eastAsia="ru-RU"/>
    </w:rPr>
  </w:style>
  <w:style w:type="paragraph" w:customStyle="1" w:styleId="40">
    <w:name w:val="Стиль4"/>
    <w:basedOn w:val="19"/>
  </w:style>
  <w:style w:type="character" w:customStyle="1" w:styleId="1a">
    <w:name w:val="Переглянуте гіперпосилання1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a7">
    <w:name w:val="Нормальний текст"/>
    <w:basedOn w:val="2"/>
    <w:pPr>
      <w:widowControl/>
      <w:autoSpaceDE/>
      <w:autoSpaceDN/>
      <w:spacing w:before="80" w:line="228" w:lineRule="auto"/>
      <w:ind w:leftChars="0" w:left="0" w:firstLineChars="6" w:firstLine="17"/>
    </w:pPr>
    <w:rPr>
      <w:rFonts w:ascii="Antiqua" w:hAnsi="Antiqua"/>
      <w:sz w:val="26"/>
      <w:szCs w:val="20"/>
      <w:lang w:eastAsia="ru-RU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1"/>
    <w:tblPr>
      <w:tblStyleRowBandSize w:val="1"/>
      <w:tblStyleColBandSize w:val="1"/>
    </w:tblPr>
  </w:style>
  <w:style w:type="paragraph" w:styleId="aa">
    <w:name w:val="header"/>
    <w:basedOn w:val="a"/>
    <w:qFormat/>
    <w:pPr>
      <w:tabs>
        <w:tab w:val="center" w:pos="4677"/>
        <w:tab w:val="right" w:pos="9355"/>
      </w:tabs>
    </w:pPr>
  </w:style>
  <w:style w:type="character" w:customStyle="1" w:styleId="1b">
    <w:name w:val="Верхній колонтитул Знак1"/>
    <w:rPr>
      <w:w w:val="100"/>
      <w:position w:val="-1"/>
      <w:effect w:val="none"/>
      <w:vertAlign w:val="baseline"/>
      <w:cs w:val="0"/>
      <w:em w:val="none"/>
      <w:lang w:val="uk-UA" w:eastAsia="en-GB"/>
    </w:rPr>
  </w:style>
  <w:style w:type="paragraph" w:styleId="ab">
    <w:name w:val="footer"/>
    <w:basedOn w:val="a"/>
    <w:qFormat/>
    <w:pPr>
      <w:tabs>
        <w:tab w:val="center" w:pos="4677"/>
        <w:tab w:val="right" w:pos="9355"/>
      </w:tabs>
    </w:pPr>
  </w:style>
  <w:style w:type="character" w:customStyle="1" w:styleId="1c">
    <w:name w:val="Нижній колонтитул Знак1"/>
    <w:rPr>
      <w:w w:val="100"/>
      <w:position w:val="-1"/>
      <w:effect w:val="none"/>
      <w:vertAlign w:val="baseline"/>
      <w:cs w:val="0"/>
      <w:em w:val="none"/>
      <w:lang w:val="uk-UA" w:eastAsia="en-GB"/>
    </w:rPr>
  </w:style>
  <w:style w:type="character" w:customStyle="1" w:styleId="A50">
    <w:name w:val="A5"/>
    <w:rPr>
      <w:color w:val="211D1E"/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</w:tblPr>
  </w:style>
  <w:style w:type="table" w:customStyle="1" w:styleId="af">
    <w:basedOn w:val="TableNormal1"/>
    <w:tblPr>
      <w:tblStyleRowBandSize w:val="1"/>
      <w:tblStyleColBandSize w:val="1"/>
    </w:tblPr>
  </w:style>
  <w:style w:type="paragraph" w:styleId="af0">
    <w:name w:val="List Paragraph"/>
    <w:basedOn w:val="a"/>
    <w:uiPriority w:val="34"/>
    <w:qFormat/>
    <w:rsid w:val="00D22D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oVHRIWp696JfqHuZEwstpNu68A==">CgMxLjAaHQoBMBIYChYIB0ISEhBBcmlhbCBVbmljb2RlIE1TGh0KATESGAoWCAdCEhIQQXJpYWwgVW5pY29kZSBNUzIIaC5namRneHM4AHIhMTVOdnk5cTZyU3ZFWUp1TWRraEg2LUNDVWJ4d3lBMWZz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7523</Words>
  <Characters>4289</Characters>
  <Application>Microsoft Office Word</Application>
  <DocSecurity>0</DocSecurity>
  <Lines>35</Lines>
  <Paragraphs>23</Paragraphs>
  <ScaleCrop>false</ScaleCrop>
  <Company/>
  <LinksUpToDate>false</LinksUpToDate>
  <CharactersWithSpaces>11789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Успенська Валентина Миколаївна</dc:creator>
  <cp:lastModifiedBy>Наталія Андрук</cp:lastModifiedBy>
  <cp:revision>2</cp:revision>
  <dcterms:created xsi:type="dcterms:W3CDTF">2025-10-20T11:09:00Z</dcterms:created>
  <dcterms:modified xsi:type="dcterms:W3CDTF">2025-10-20T11:09:00Z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0x01010012CC43FEF5306E499F4070EFE7A02DEE</vt:lpwstr>
  </property>
</Properties>
</file>