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26" w:rsidRPr="00B60826" w:rsidRDefault="00B60826" w:rsidP="00B608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826">
        <w:rPr>
          <w:rFonts w:ascii="Times New Roman" w:hAnsi="Times New Roman" w:cs="Times New Roman"/>
          <w:b/>
          <w:sz w:val="24"/>
          <w:szCs w:val="24"/>
        </w:rPr>
        <w:t>ІСТОРІЯ УКРАЇНИ. 9 КЛАС</w:t>
      </w:r>
    </w:p>
    <w:p w:rsidR="00B60826" w:rsidRPr="00B60826" w:rsidRDefault="00B60826" w:rsidP="00B608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826">
        <w:rPr>
          <w:rFonts w:ascii="Times New Roman" w:hAnsi="Times New Roman" w:cs="Times New Roman"/>
          <w:b/>
          <w:sz w:val="24"/>
          <w:szCs w:val="24"/>
        </w:rPr>
        <w:t>(35 годин, 1 година на тиждень)</w:t>
      </w:r>
    </w:p>
    <w:p w:rsidR="00B60826" w:rsidRPr="00B60826" w:rsidRDefault="00B60826" w:rsidP="00B608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826" w:rsidRPr="00B60826" w:rsidRDefault="00B60826" w:rsidP="00B60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826">
        <w:rPr>
          <w:rFonts w:ascii="Times New Roman" w:hAnsi="Times New Roman" w:cs="Times New Roman"/>
          <w:sz w:val="24"/>
          <w:szCs w:val="24"/>
        </w:rPr>
        <w:t>Календарно-тематичне планування укладено на основі модельної навчальної програм</w:t>
      </w:r>
      <w:r w:rsidR="00BA1008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B60826">
        <w:rPr>
          <w:rFonts w:ascii="Times New Roman" w:hAnsi="Times New Roman" w:cs="Times New Roman"/>
          <w:sz w:val="24"/>
          <w:szCs w:val="24"/>
        </w:rPr>
        <w:t xml:space="preserve"> «Історія України. 7–9 класи» для закладів загальної середньої освіти (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авт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. Бурлака О. В.,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Желіба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 О. В., Па</w:t>
      </w:r>
      <w:r w:rsidRPr="00B60826">
        <w:rPr>
          <w:rFonts w:ascii="Times New Roman" w:hAnsi="Times New Roman" w:cs="Times New Roman"/>
          <w:sz w:val="24"/>
          <w:szCs w:val="24"/>
        </w:rPr>
        <w:t>в</w:t>
      </w:r>
      <w:r w:rsidRPr="00B60826">
        <w:rPr>
          <w:rFonts w:ascii="Times New Roman" w:hAnsi="Times New Roman" w:cs="Times New Roman"/>
          <w:sz w:val="24"/>
          <w:szCs w:val="24"/>
        </w:rPr>
        <w:t xml:space="preserve">ловська-Кравчук В. А.,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Худобець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 О. А., Черкас Б. В., Щупак І. Я.), рекомендованої Міністерством освіти і науки України (наказ Міністерства освіти і науки України від 16 серпня 2023 р. № 1001) до підру</w:t>
      </w:r>
      <w:r w:rsidRPr="00B60826">
        <w:rPr>
          <w:rFonts w:ascii="Times New Roman" w:hAnsi="Times New Roman" w:cs="Times New Roman"/>
          <w:sz w:val="24"/>
          <w:szCs w:val="24"/>
        </w:rPr>
        <w:t>ч</w:t>
      </w:r>
      <w:r w:rsidRPr="00B60826">
        <w:rPr>
          <w:rFonts w:ascii="Times New Roman" w:hAnsi="Times New Roman" w:cs="Times New Roman"/>
          <w:sz w:val="24"/>
          <w:szCs w:val="24"/>
        </w:rPr>
        <w:t xml:space="preserve">ника: Ганна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Хлібовська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. Історія України: Підручник для 9 класу закладів загальної середньої освіти  / Г. М.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Хлібовська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, М. Є.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Крижановська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, О. В.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Наумчук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, І. І.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Олевська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. – Тернопіль: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Астон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 xml:space="preserve">, 2026. – 272 с.: </w:t>
      </w:r>
      <w:proofErr w:type="spellStart"/>
      <w:r w:rsidRPr="00B60826">
        <w:rPr>
          <w:rFonts w:ascii="Times New Roman" w:hAnsi="Times New Roman" w:cs="Times New Roman"/>
          <w:sz w:val="24"/>
          <w:szCs w:val="24"/>
        </w:rPr>
        <w:t>іл</w:t>
      </w:r>
      <w:proofErr w:type="spellEnd"/>
      <w:r w:rsidRPr="00B608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3"/>
        <w:gridCol w:w="1848"/>
        <w:gridCol w:w="4110"/>
        <w:gridCol w:w="1701"/>
        <w:gridCol w:w="1658"/>
        <w:gridCol w:w="11"/>
        <w:gridCol w:w="541"/>
      </w:tblGrid>
      <w:tr w:rsidR="00B60826" w:rsidRPr="00B60826" w:rsidTr="00B60826">
        <w:trPr>
          <w:trHeight w:val="1246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/дата уроку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Зміст навчал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но-пізнавальної діяльності \</w:t>
            </w: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</w:p>
        </w:tc>
        <w:tc>
          <w:tcPr>
            <w:tcW w:w="1924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Очікуванні результати навчання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Ключові ко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петентності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Види навч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льної діял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ності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Розділ 1. Вступ. Українські землі у складі Російської імперії наприкінці ХVІІІ – у першій пол</w:t>
            </w: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вині ХІХ ст. (6 год.)</w:t>
            </w:r>
          </w:p>
        </w:tc>
      </w:tr>
      <w:tr w:rsidR="00B60826" w:rsidRPr="00B60826" w:rsidTr="00B60826">
        <w:trPr>
          <w:trHeight w:val="1328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Вступ. Новий час в історії України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Базові знання: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час початку українського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ціонального відродження, початку індустріальної (промислової) рев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люції в українських землях, хронол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гічні рамки етапів українського нац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онального відродження; дати вида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 «Енеїди» І. Котляревського, 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снування Харківського і Київського університетів, Листопадового пов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тання у Польщі, діяльності Кирило-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Мефодіївського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товариства, ліквід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ції Задунайської Січі [9 ГІО 1.1.2-1, 9 ГІО 1.1.2];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факти діяльності Івана Котл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ревського, Миколи Костомарова, 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раса Шевченка, Пантелеймона Кул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ша, діяльності українських родин підприємців [9 ГІО 1.2.1-2, 9 ГІО 1.2.2-1, 9 ГІО 1.2.2-3];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розуміє зміст термінів, понять і назв «модернізація», «нація», «укра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нське національне відродження», «національна ідея», «індустріальна (промислова) революція », «порто-франко», «смуга осілості», «губе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нія», «чумацтво» [9 ГІО 1.3.2-1, 9 ГІО 1.3.1-3].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упорядковує у визначений спосіб хронологічну інформацію про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ричні події й процеси у межах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лу/курсу, синхронізує події на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нських теренах з подіями у світі [9 ГІО 1.1.3-1, 9 ГІО 1.1.3]; 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характеризує етнічний та соціал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ний склад населення Наддніпрянс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кої України та відстежує динаміку їх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зміни під впливом політичних, ек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номічних процесів першої половини ХІХ ст., політику Російської імперії щодо різних етнічних груп [9 ГІО 1.2.1-1, 9 ГІО 1.2.3-3, 9 ГІО 4.1.2-1];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місце українських земель в системі міжнародних відносин та зовнішньої політики Російської імп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рії у першій половині ХІХ ст. [9 ГІО 4.1.1-1, 9 ГІО 4.2.1-2];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називає хронологічні рамки та х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рактерні риси етапів українського національного відродження [9 ГІО 1.3.1-3, 9 ГІО 1.3.1];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цілі, методи, результ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 і наслідки діяльності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українського, польського, російськ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го опозиційних рухів та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залученість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населення українських теренів до участі в них [9 ГІО 1.2.2-3, 9 ГІО 1.1.3-1];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називає і показує на карті центри українського національного відр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дження, адміністративно-територіальні зміни протягом першої половини ХІХ ст., райони поширення соціальних рухів [9 ГІО 2.1.1-2, 9 ГІО 2.1.1-1, 9 ГІО 2.1.1];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описує внесок видатних діячів у розвиток українського національного відродження, висловлює судження щодо їх ролі у становленні українс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кої національної ідеї [9 ГІО 1.2.2-4, 9 ГІО 1.2.1-2];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прояви кризи кріпосниц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кої системи та зародження ринкових відносин на теренах Наддніпрянської України [9 ГІО 6.3.1-4, 9 ГІО 1.2.1-1];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пояснює вплив індустріальної (промислової) революції на розвиток міст, соціальне становище населення, соціальну структуру суспільства українських теренів [9 ГІО 2.2.2-2, 9 ГІО 1.2.2-1];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характеризує політику Російської імперії щодо українських теренів як колоніальну [9 ГІО 4.2.3-2, 9 ГІО 2.2.3-1, 9 ГІО 4.2.1-1];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причини розгортання 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ціальних рухів та перспективність боротьби селянства за свої права [9 ГІО 5.1.3-1, 9 ГІО 5.3.2-2, 9 ГІО 1.3.2-1];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пояснює на прикладах відмінності між суспільними системами та їх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впливом на особистість людини (на основі співставлення розвитку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нських земель у складі Російської імперії та інших європейських країн) [9 ГІО 4.1.2-2, 9 ГІО 4.1.2-1];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описує, аналізує, оцінює різні інт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рпретації історичних подій, явищ, процесів, діяльності історичних осіб (на прикладі постаті Устима Карм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люка, історії ліквідації Задунайської Січі та ін. за вибором учит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ля/вчительки) [9 ГІО 4.3.1-1, 9 ГІО 3.3.2-2];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висуває гіпотези на основі знань і розуміння особливостей розвитку Наддніпрянської України у першій половині ХІХ ст. стосовно впливу історичних подій, процесів і явищ на майбутнє [9 ГІО 4.3.2-3, 9 ГІО 1.3.2-2].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 матеріалах історії опозиційних рухів на українських теренах обґру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товує необхідність людини, попри життєві обставини, утверджувати свої права [9 ГІО 6.1.3-2, 9 ГІО 5.2.1-1];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позитивний вплив підпр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ємництва на розвиток українських земель, бере за приклад історії успіху українських родин підприємців [9 ГІО 5.1.2-3, 9 ГІО 6.3.1-4];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якість виконання роботи за допомогою рефлексії та конструкт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вного зворотного зв’язку [9 ГІО 6.2.2-1, 9 ГІО 5.1.2-1].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Навчання впродовж життя.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Побудова стрічки часу; робота зі схемами; 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шук відпов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дей на пита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</w:tc>
      </w:tr>
      <w:tr w:rsidR="00B60826" w:rsidRPr="00B60826" w:rsidTr="00B60826">
        <w:trPr>
          <w:trHeight w:val="1934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Наддніпрянс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ка Україна в системі міжн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родних відн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син першої половини ХІХ ст.</w:t>
            </w:r>
          </w:p>
          <w:p w:rsidR="00B60826" w:rsidRDefault="00B60826" w:rsidP="00B608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Визначення адміністрат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вно-територіал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ного устрою та напрямків подій;  вст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новлення хронологічної послідовно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ті.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</w:p>
        </w:tc>
      </w:tr>
      <w:tr w:rsidR="00B60826" w:rsidRPr="00B60826" w:rsidTr="00B60826">
        <w:trPr>
          <w:trHeight w:val="1930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Соціально-економічний</w:t>
            </w:r>
          </w:p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розвиток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їнських земель наприкінці ХVІІІ – у пе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шій половині ХІХ ст.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Математична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Підпр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ємливість та фінансова грамотність. Інформаці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стат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стичних 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них; робота з історичними джерелами, картою; 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шук відпов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дей на пита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Початок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нського наці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нального ві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родження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Гром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дянські та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Визначення історичної ролі діячів; обговорення проблемного питання; 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ліз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 джерел.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4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Польський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ціонально-визвольний і російський опозиційний рухи на тер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торії України</w:t>
            </w:r>
          </w:p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Іннов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Словникова робота; 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шук відпов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дей на пита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ня; побудова стрічки часу.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5</w:t>
            </w:r>
          </w:p>
        </w:tc>
      </w:tr>
      <w:tr w:rsidR="00B60826" w:rsidRPr="00B60826" w:rsidTr="00B60826">
        <w:trPr>
          <w:trHeight w:val="3339"/>
        </w:trPr>
        <w:tc>
          <w:tcPr>
            <w:tcW w:w="381" w:type="pct"/>
            <w:tcBorders>
              <w:bottom w:val="single" w:sz="4" w:space="0" w:color="auto"/>
            </w:tcBorders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Діагностувал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робота за розділом «Українські землі у складі Російської 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перії наприкі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 XVIII – у першій пол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вині ХІХ 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ліття»</w:t>
            </w:r>
          </w:p>
          <w:p w:rsid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1924" w:type="pct"/>
            <w:vMerge/>
            <w:tcBorders>
              <w:bottom w:val="single" w:sz="4" w:space="0" w:color="auto"/>
            </w:tcBorders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Навчання впродовж життя.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  <w:tcBorders>
              <w:bottom w:val="single" w:sz="4" w:space="0" w:color="auto"/>
            </w:tcBorders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Комплексна письмова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бота за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лом 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1 – 5 </w:t>
            </w: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2. Українські землі у складі Австрійської імперії наприкінці ХVІІІ – у першій половині ХІХ ст. (3 год.)</w:t>
            </w:r>
          </w:p>
        </w:tc>
      </w:tr>
      <w:tr w:rsidR="00B60826" w:rsidRPr="00B60826" w:rsidTr="00B60826">
        <w:trPr>
          <w:trHeight w:val="2541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Соціально-політичний та економічний розвиток захі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ноукраїнських земель напр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кінці ХVІІІ – у першій пол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вині ХІХ ст.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Базові знання: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час входження українських земель до складу Австрійської імп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рії, хронологічні межі діяльності гу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тка «Руська трійця», революції «Ве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 народів», діяльності Головної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ської ради, дати видання альманаху «Русалка Дністрова», газети «Зоря Галицька» [9 ГІО 1.1.2-1, 9 ГІО 1.1.2];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факти діяльності Івана Мог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льницького, Маркіяна Шашкевича, Лук’яна Кобилиці, Олександра Ду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новича [9 ГІО 1.2.1-2, 9 ГІО 1.2.2-4];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розуміє зміст термінів, понять і назв «альманах», «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будителі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» Зака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паття, «Весна народів» [9 ГІО 1.3.2-1, 9 ГІО  1.3.1-3].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упорядковує у визначений спосіб хронологічну інформацію про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ричні події й процеси у межах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лу/курсу, синхронізує події на захі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ноукраїнських теренах з подіями у Європі та Наддніпрянській Україні [9 ГІО 1.1.3-1, 9 ГІО 1.1.3];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характеризує етнічний та соціал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ний склад населення українських земель у складі Австрійської імперії та політику щодо різних етнічних груп [9 ГІО 1.2.1-1, 9 ГІО 4.1.2-1, 9 ГІО 5.3.1-1];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передумови, ознаки, центри та провідних діячів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українського національного відр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дження на західноукраїнських тер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нах [9 ГІО 4.1.1-1, 9 ГІО 2.1.2-1];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цілі та методи діяльн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 осередків українського націон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льного відродження західноукраїнс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ких теренів та Наддніпрянської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їни [9 ГІО 1.1.3-1, 9 ГІО 4.1.2-2];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політичне, соціально-економічне становище українських земель у складі Австрійської та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сійської імперій [9 ГІО 4.1.2-2, 9 ГІО 4.1.1-1];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розрізняє економічні, політичні, культурно-інтелектуальні чинники розвитку суспільства західноукраї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ських земель наприкінці XVIII – у першій половині ХІХ ст. і пояснює їх взаємовплив на основі отриманих знань [9 ГІО 1.2.1-1, 9 ГІО 4.1.1-1];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● визначає і пояснює причини і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води, результати і наслідки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подій, явищ, процесів (на при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ладі діяльності «Руської трійці», 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дій європейської революції 1848–1849 рр. («Весни народів») на 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ських теренах) [9 ГІО 1.3.2-1, 9 ГІО 1.2.3-1];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цілі опозиційних щодо Австрійської імперії рухів (українс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кого і польського національних, соц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ального) та визначає перспективи їх взаємодії/протистояння в подальш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му розвитку краю [9 ГІО 1.2.2-3, 9 ГІО 6.3.1-2];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позначає на карті історичні події та об’єкти (українські землі у складі Австрійської імперії), перебіг подій, явищ, процесів (місця діяльності 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літичних і національно-культурних організацій, охоплені соціальними протестами території) [9 ГІО 2.1.1-2, 9 ГІО 2.1.1-1];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простежує еволюцію українського національного руху в західноукраї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ських землях на основі порівняння діяльності «Руської трійці», «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будит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лів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» Закарпаття та Головної Руської ради [9 ГІО 1.2.3-3, 9 ГІО 4.1.3-1];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 матеріалі теми наводить при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лади, як громадяни можуть впливати на політичні та суспільні процеси, захищати свої права [9 ГІО 6.1.2-1, 9 ГІО 5.2.1-1];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висуває гіпотези на основі знань і розуміння стосовно впливу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подій на майбутнє [9 ГІО 4.3.2-3, 9 ГІО 1.3.2-2].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обґрунтовує необхідність людини, попри життєві обставини, утвердж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вати свої права [9 ГІО 6.1.3-2, 9 ГІО 5.1.3-2];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перспективні шляхи бор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тьби за права людини на основі оці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ки історичного контексту [9 ГІО 4.1.3-2, 9 ГІО 4.2.3-1];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якість виконання роботи за допомогою рефлексії та конструкт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вного зворотного зв’язку [9 ГІО 6.2.2-1, 9 ГІО 5.1.2-1].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Інформ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Характери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тика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ного прост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ру; аналіз текстових матеріалів; формулюва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 висновків.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6</w:t>
            </w:r>
          </w:p>
        </w:tc>
      </w:tr>
      <w:tr w:rsidR="00B60826" w:rsidRPr="00B60826" w:rsidTr="00B60826">
        <w:trPr>
          <w:trHeight w:val="1790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Початок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нського наці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нального ві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родження. «Р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ська трійця»</w:t>
            </w:r>
          </w:p>
          <w:p w:rsid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вчання впр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довж життя.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Характери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тика діяльн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діячів; класифікація фактів.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7</w:t>
            </w:r>
          </w:p>
        </w:tc>
      </w:tr>
      <w:tr w:rsidR="00B60826" w:rsidRPr="00B60826" w:rsidTr="00B60826">
        <w:trPr>
          <w:trHeight w:val="9754"/>
        </w:trPr>
        <w:tc>
          <w:tcPr>
            <w:tcW w:w="381" w:type="pct"/>
            <w:vMerge w:val="restar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65" w:type="pct"/>
            <w:vMerge w:val="restar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Європейська революція 1848 – 1849 рр. в українських регіонах Авс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рійської імперії</w:t>
            </w:r>
          </w:p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Іннов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Створення хронологічної таблиці; 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ліз історичної ситуації та джерел; ди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кусія. 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</w:p>
        </w:tc>
      </w:tr>
      <w:tr w:rsidR="00B60826" w:rsidRPr="00B60826" w:rsidTr="00B60826">
        <w:trPr>
          <w:trHeight w:val="18250"/>
        </w:trPr>
        <w:tc>
          <w:tcPr>
            <w:tcW w:w="381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3. Повсякденне життя та культура України кінця ХVІІІ – першої половини ХІХ ст. (4 год.)</w:t>
            </w:r>
          </w:p>
        </w:tc>
      </w:tr>
      <w:tr w:rsidR="00B60826" w:rsidRPr="00B60826" w:rsidTr="009D3701">
        <w:trPr>
          <w:trHeight w:hRule="exact" w:val="2577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Умови розви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ку культури. Освіта й наука</w:t>
            </w:r>
          </w:p>
          <w:p w:rsidR="00B60826" w:rsidRDefault="00B60826" w:rsidP="00B60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Базові знання: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дати заснування Харківського, Київського університетів, відновле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ня Львівського університету, видання першого «Кобзаря» Т. Шевченка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1.1.2-1, 9 ГІО 1.1.2]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факти діяльності Василя Кар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зіна, Михайла Максимовича, Миколи Костомарова, Тараса Шевченка,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хайла Остроградського, Петра Гул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Артемовського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, Євгена Гребінки, Григорія Квітки-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Основ’яненка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[9 ГІО 1.2.1-2, 9 ГІО 1.2.2-4];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розуміє зміст термінів, понять і назв «університет», «романтизм», «класицизм»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1.3.2-1, 9 ГІО 1.1.3-3]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поєднання політичних, економічних, соціальних, технолог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чних, культурних та інших чинників, які впливали на формування традицій повсякденного життя, становища окремих верств і груп населення (з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крема, дітей і жінок), розвиток кул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тури українських земель [9 ГІО 4.1.1-1, 9 ГІО 1.2.1-1, 9 ГІО 3.2.2-1];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характеризує історичні умови ро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витку української культури в кінці XVIII – у першій половині ХІХ ст.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4.1.2-1, 9 ГІО 1.1.3-3]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та робить обґрунтовані висновки щодо особливостей істор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чних умов розвитку культури в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їнських землях у складі Російської та Австрійської імперій [9 ГІО 4.1.2-2, 9 ГІО 1.1.3-1];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особливості розвитку освіти і науки на українських теренах з точки зору доступності для 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ської спільноти [9 ГІО 4.1.1-1, 9 ГІО 5.3.1-4];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простежує вплив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модернізаційних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процесів в економічному розвитку на побут і повсякденне життя жителів міст і сіл, представників різних соц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альних верств [9 ГІО 1.2.2-1, 9 ГІО 2.2.2-2]; 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висловлює обґрунтовані судження щодо ролі у розвитку української культури видатних діячів науки, 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тератури, мистецтва [9 ГІО 1.2.2-4, 9 ГІО 4.2.3-2];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● розрізняє та називає особливості (з прикладами) напрямів класицизму, романтизму в культурі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4.1.2-1, 9 ГІО 1.1.3-3]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називає/описує, розпізнає та пок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зує на карті найважливіші історико-культурні пам’ятки українського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роду кінця XVIII – першої половини ХІХ ст. [9 ГІО 2.1.1-2, 9 ГІО 2.1.2-1];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презентує культурні здобутки рі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ної та інших соціокультурних спіл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нот (в межах матеріалу розділу)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5.3.1-2, 9 ГІО 2.1.2-2]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аргументовано висловлює власні судження стосовно збереження дух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вних і матеріальних здобутків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нського суспільства для подальшого суспільного розвитку, діяльності 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торичних діячів/діячок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4.2.3-2, 9 ГІО 4.2.3-1]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пояснює важливість заходів щодо збереження і популяризації пам’яток історії, культури та туристичних об’єктів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2.3.1-1]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якість виконання роботи за допомогою рефлексії та конструкт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вного зворотного зв’язку [9 ГІО 6.2.2-1, 9 ГІО 5.1.2-1].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вчання впр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довж життя.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ричного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стору; скл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дання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гальнювал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ної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таблиці; аналіз біо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рафічних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теріалів</w:t>
            </w:r>
            <w:r w:rsidR="009D3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</w:tr>
      <w:tr w:rsidR="00B60826" w:rsidRPr="00B60826" w:rsidTr="00B60826">
        <w:trPr>
          <w:trHeight w:val="2240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Розвиток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їнської літер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тури. Музика, театр, образо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ворче мистец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во, архітектура.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Інфо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ми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тецьких тв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рів та істор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чних ілюс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рацій; хара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теристика діяльності історичних діячів.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10 – 11 </w:t>
            </w:r>
          </w:p>
        </w:tc>
      </w:tr>
      <w:tr w:rsidR="00B60826" w:rsidRPr="00B60826" w:rsidTr="00B60826">
        <w:trPr>
          <w:trHeight w:val="2106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Повсякденне життя. Стан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вище жінок і дітей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Гром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ричних дж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рел; склада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 тез; фо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мулювання висновків.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</w:tr>
      <w:tr w:rsidR="00B60826" w:rsidRPr="00B60826" w:rsidTr="00B60826">
        <w:trPr>
          <w:trHeight w:val="273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Діагностувал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робота за розділами «Українські землі у складі Австрійської імперії напр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кінці ХVІІІ – у першій пол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вині ХІХ ст. Повсякденне життя та кул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тура України кінця ХVІІІ – першої пол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вини ХІХ ст.»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Навчання впродовж життя.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Комплексна письмова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бота за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лом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6 – 12 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89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за І семестр (1 год.)</w:t>
            </w:r>
          </w:p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Навчання впродовж життя.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Комплексна письмова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бота за 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местр 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 – 12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Розділ 4. Українські землі у складі Російської імперії в другій половині ХІХ ст. (5 год.)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Українське питання в ко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тексті міжн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родних відн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син. Східна (Кримська) війна 1853 – 1856 рр.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Базові знання: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дати селянської реформи (ск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сування кріпацтва), Січневого пол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ського повстання, створення Київс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кої громади, Південно-Західного ві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ділу Російського географічного тов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риства, Валуєвського циркуляру, 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ського указу, хронологічні рамки Східної (Кримської) війни, діяльності Братства тарасівців; час діяльності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хлопоманів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громадівського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руху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[9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ГІО 1.1.2-1, 9 ГІО 1.1.2]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знає факти діяльності Володимира Антоновича, Михайла Драгоманова, Ісмаїла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Гаспринського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[9 ГІО 1.2.1-2, 9 ГІО 1.2.2-4];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розуміє зміст термінів, понять і назв «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громадівський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рух», «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хлопом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», «земство», «урбанізація», «інт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лігенція» [9 ГІО 1.3.2-1, 9 ГІО 1.3.1-3].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упорядковує хронологічну посл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довність подій в межах розділу та попередньо вивчених періодів історії України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1.1.2-2, 9 ГІО 1.1.3]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визначає економічні, політичні, культурно-інтелектуальні чинники та сутність змін в соціальній та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етнос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ціальній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структурі суспільства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нських теренів у другій половині ХІХ ст.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1.2.1-1, 9 ГІО 4.1.1-1, 9 ГІО 4.1.2-1]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характеризує політику російських урядів щодо українських земель у другій половині ХІХ ст., наводить докази її колоніального характеру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4.2.3-2, 9 ГІО 4.2.1-1, 9 ГІО 2.2.3-1]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і пояснює причини і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води, результати і наслідки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них подій, явищ, процесів: Східної (Кримської) війни, реформ 1860 – 1870-х рр.,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громадівського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руху, 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луєвського циркуляру та Емського указу), Січневого польського пов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тання, заснування Південно-Західного відділу Російського гео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рафічного товариства, Братства тар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сівців, урбанізації, національного відродження кримських татар, євре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ського руху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1.3.2-1, 9 ГІО 1.2.3-1]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і пояснює причинно-наслідкові зв’язки між селянською реформою та прискоренням індустр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альної революції, розвитком тран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порту, урбанізацією, змінами в соці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льній структурі суспільства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1.3.2-1, 9 ГІО 1.2.2-1, 9 ГІО 2.2.2-2]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зіставляє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модернізаційні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процеси в українських землях та країнах Захі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ної Європи, США [9 ГІО 4.1.2-2, 9 ГІО 1.2.3-4];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зіставляє наміри, методи, результ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 та наслідки діяльності українськ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го, польського, кримськотатарського, єврейського рухів у другій половині ХІХ ст. [9 ГІО 1.2.2-3, 9 ГІО 4.1.3-1];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описує діяльність осередків опоз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ційних, національних рухів: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хлоп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манів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громадівського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, кримськот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тарського, єврейського, польського; роль українських підприємницьких родин у розвиткові українського руху (на прикладі родини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Симиренків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та ін.) [9 ГІО 4.1.2-2, 9 ГІО 1.2.1-2];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висловлює обґрунтовані судження щодо діяльності лідерів українського національного відродження та інших національних рухів [9 ГІО 1.2.2-4, 9 ГІО 4.2.3-2];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ідентифікує та моделює ситуації, пов’язані з порушенням прав членів спільнот та методами боротьби за їх права в історичних умовах другої половини ХІХ ст. в українських зе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лях під владою Російської імперії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5.2.1-1, 9 ГІО 5.3.2-2, 9 ГІО 5.1.3-1]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простежує еволюцію ідейних засад та програмних вимог українського національного руху протягом другої половини ХІХ ст. від автономізму до самостійництва, називає чинники визначених змін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1.2.3-3, 9 ГІО 4.1.3-1]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 матеріалі теми наводить при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лади, як громадяни можуть впливати на політичні і суспільні процеси в державі, захищати свої права [9 ГІО 6.1.2-1, 9 ГІО 5.1.4-2];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позначає на карті історичні події та об’єкти (місця діяльності політичних і національно-культурних організ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цій, центри індустріалізації, пош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рення залізничного транспорту тощо)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2.1.1-2, 2.1.1-1]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висуває гіпотези на основі знань і розуміння стосовно впливу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подій на майбутнє (на прикладі суперечностей селянської реформи 1861 р., українського національного руху, антиукраїнської політики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сійської імперії) [9 ГІО 4.3.2-3, 9 ГІО 1.3.2-2];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за самостійно визначеними крит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ріями добирає інформацію для вик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нання завдання в межах теми, арг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ментує свій вибір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3.1.2-1, 9 ГІО 3.1.2]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 матеріалах історії опозиційних рухів на українських теренах обґру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товує необхідність людини, попри життєві обставини, утверджувати свої права [9 ГІО 6.1.3-2, 9 ГІО 5.2.1-1];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формулює і аргументовано висло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лює, відстоює у дискусії власні по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ляди та переконання [9 ГІО 5.1.2-4, 9 ГІО 4.2.3-1];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якість виконання роботи за допомогою рефлексії та конструкт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вного зворотного зв’язку оцінює якість виконання роботи за допом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гою рефлексії та конструктивного зворотного зв’язку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6.2.2-1, 9 ГІО 5.1.2-1]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Інформ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Характери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тика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подій по карті; встан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влення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чинно-наслідкових зав’язків.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</w:tr>
      <w:tr w:rsidR="00B60826" w:rsidRPr="00B60826" w:rsidTr="00B60826">
        <w:trPr>
          <w:trHeight w:val="1109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Ліквідація 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пацтва та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форми 1860 – 1870-х років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Математична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Підпр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ємливість та фінансова грамотність. Інформаці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Робота із 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тистичним матеріалом; заповнення таблиці; ди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кусія.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14 – 15 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Соціально-економічний розвиток під російської України в др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гій половині ХІХ ст.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Інформаці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 Під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риємливість та фінансова грамотність. Екологічна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стат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стичних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теріалів; сл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вникова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бота; встан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влення вза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мозв’язків.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Громадівський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рух 1860 – 1890-х рр.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Гром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ричних фа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тів; склада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 хронолог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чної таблиці;  характери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тика діяльн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діячів.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17</w:t>
            </w:r>
          </w:p>
        </w:tc>
      </w:tr>
      <w:tr w:rsidR="00B60826" w:rsidRPr="00B60826" w:rsidTr="00B60826">
        <w:trPr>
          <w:trHeight w:val="1000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Польський, єврейський та кримськотата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ський рухи в Україні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Інформ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 Вільне володіння державною мовою.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Порівняльний аналіз наці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нальних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хів; встано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лення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чинно-наслідкових зв’язків; ди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кусія 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5. Українські землі у складі Австро-Угорщини в другій половині ХІХ ст. (4 год.)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Соціально-економічний розвиток захі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ноукраїнських регіонів  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Базові знання: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дати селянської реформи (ск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сування кріпацтва), заснування Тов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риства «Просвіта», Літературного (Наукового) товариства ім. Т. Ше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ченка,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Русько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-української радикал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ної партії, Української національно-демократичної партії, Української соціал-демократичної партії, хрон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логічні рамки політики «нової ери»; час початку трудової еміграції, зап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чаткування кооперативного руху [9 ГІО 1.1.2-1];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факти діяльності Василя Наг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рного, Михайла Грушевського, Івана Франка, Юліана Бачинського, Оле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сандра Барвінського, Юліана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Рома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чука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9 ГІО 1.2.1-2, 9 ГІО 1.2.2-4]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розуміє зміст термінів, понять і назв «русофіли/москвофіли», «нар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довці/українофіли», «радикали», «нова ера», «кооператив», «трудова еміграція», «політична партія»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1.3.2-1, 9 ГІО 1.3.1-3]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упорядковує у визначений спосіб хронологічну інформацію про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ричні події й процеси у межах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лу/курсу, синхронізує події на захі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ноукраїнських теренах з подіями у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Європі та Наддніпрянській Україні [9 ГІО 1.1.3-1];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розрізняє економічні, політичні, культурно-інтелектуальні чинники розвитку суспільства західноукраї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ських земель у другій половині ХІХ ст. і пояснює їх взаємовплив на осн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ві отриманих знань [9 ГІО 1.2.1-1, 9 ГІО 4.1.1-1, 9 ГІО 4.1.2-1]; 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наводить приклади спільного і ві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мінного в історичних подіях, явищах і процесах (на прикладі порівняння політичного та соціально-економічного розвитку українських земель у складі Австро-Угорської та Російської імперій, подій українськ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го національного відродження на українських теренах)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1.1.3-1, 9 ГІО 4.1.2-2]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зіставляє наміри та результати ді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льності історичних діячів та суспіл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груп (на прикладі течій українс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кого руху, створення перших пол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тичних партій, діяльності українськ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го представництва в Галицькому сеймі та австрійському парламенті) [9 ГІО 1.2.2-3, 9 ГІО 4.1.3-1];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і пояснює причини і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води, результати і наслідки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подій, явищ, процесів (на при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ладі аграрної реформи 1848 рр., ро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витку кооперативного руху, трудової еміграції, ключових подій українс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кого національного відродження, політики «нової ери»)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1.3.2-1, 9 ГІО 1.2.3-1]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трудову еміграцію та розвиток кооперативного руху як моделі боротьби за поліпшення соц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ально-економічного становища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їнського селянства [9 ГІО 4.1.2-2, 9 ГІО 6.3.1-4];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аналізує розвиток ідейних засад та програмних вимог течій українського національного руху протягом другої половини ХІХ ст., називає чинники визначених змін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1.2.3-3, 9 ГІО 4.1.3-1]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називає ознаки, осередки, цілі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їнського національного відродження [9 ГІО 4.1.1-1, 9 ГІО 2.1.2-1];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висловлює обґрунтовані судження щодо ролі Василя Нагірного, Миха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ла Грушевського, Івана Франка, Юл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ана Бачинського у розвитку краю в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другій половині ХІХ ст. [9 ГІО 1.2.2-4, 9 ГІО 4.2.3-2];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порівнює умови та характер розв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тку українського національного ві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родження на Наддніпрянщині та 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хідноукраїнських землях у другій половині ХІХ ст.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4.1.2-2, 9 ГІО 1.1.3-1]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за допомогою карти описує події і процеси соціально-економічного та суспільно-політичного розвитку зах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дноукраїнських земель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2.1.1-1, 9 ГІО 2.1.1-2]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моделі вирішення проблем українського народу, застосовані в історичних умовах другої половини ХІХ ст., з точки зору корисного до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віду для сучасного розвитку України [9 ГІО 4.3.2-3, 9 ГІО 4.2.3-2, 9 ГІО 4.2.3-1];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якість виконання роботи за допомогою рефлексії та конструкт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вного зворотного зв’язку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6.2.2-1, 9 ГІО 5.1.2-1]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Математична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Підпр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ємливість та фінансова грамотність.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Опрацювання навчального тексту; скл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дання схеми.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</w:p>
          <w:p w:rsidR="00B60826" w:rsidRPr="00B60826" w:rsidRDefault="00B60826" w:rsidP="00B60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826" w:rsidRPr="00B60826" w:rsidTr="00B60826">
        <w:trPr>
          <w:trHeight w:val="1000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Суспільно-політичне жи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тя в Західній Україні у 1880 – 1890-х рр.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Гром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Складання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узагальнюв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льної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таблиці; аналіз біо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рафічних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теріалів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20 – 21</w:t>
            </w:r>
          </w:p>
        </w:tc>
      </w:tr>
      <w:tr w:rsidR="00B60826" w:rsidRPr="00B60826" w:rsidTr="00B60826">
        <w:trPr>
          <w:trHeight w:val="1026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Утворення 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рших українс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ких політичних партій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Інформ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 Вільне володіння державною мовою.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Створення таблиці;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бота з інте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нет-джерелами.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</w:p>
        </w:tc>
      </w:tr>
      <w:tr w:rsidR="00B60826" w:rsidRPr="00B60826" w:rsidTr="00B60826">
        <w:trPr>
          <w:trHeight w:val="1938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Діагностувал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робота за розділами «Українські землі у складі Російської 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перії в другій половині ХІХ ст. Українські землі у складі Австро-Угорщини в другій полов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 ХІХ ст.»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Навчання впродовж життя.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Комплексна письмова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бота за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лом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13 – 22 </w:t>
            </w: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6. Розвиток українських земель на початку ХХ ст. (7 год.)</w:t>
            </w:r>
          </w:p>
        </w:tc>
      </w:tr>
      <w:tr w:rsidR="00B60826" w:rsidRPr="00B60826" w:rsidTr="00B60826">
        <w:trPr>
          <w:trHeight w:val="556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Особливості соціально-економічного розвитку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їнських земель у складі Росі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ської імперії на початку ХХ століття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Базові знання: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дати створення Революційної української партії, Товариства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нських поступовців, товариств «С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кіл», «Січ», дату «Справи Бейліса», час діяльності українських парлам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нтських громад у І та ІІ Державних думах Росії [9 ГІО 1.1.2-1];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факти діяльності Миколи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хновського,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Андрея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Шептицького [9 ГІО 1.2.1-2, 9 ГІО 1.2.2-4];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розуміє зміст термінів, понять і назв «індустріальна модернізація», «монополія», «регіональна спеціал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зація», «страйк», «ксенофобія»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1.3.2-1, 9 ГІО 1.3.1-3]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упорядковує у визначений спосіб хронологічну інформацію про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ричні події й процеси у межах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лу/курсу, синхронізує події на захі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ноукраїнських теренах з подіями у Європі та Наддніпрянській Україні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1.1.3-1]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наводить приклади спільного і ві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мінного в історичних подіях, явищах і процесах (на прикладі порівняння становища на початку ХХ ст. 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ських земель у складі Австро-Угорської та Російської імперій, ро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витку українського національного руху на території Наддніпрянщини та західноукраїнських землях) [9 ГІО 1.1.3-1, 9 ГІО 4.1.2-2];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і пояснює причинно-наслідкові зв’язки між індустріал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модернізацією, монополізацією, регіональною спеціалізацією пром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словості та сільського господарства, міграційними процесами 9 ГІО 1.3.2-1, 9 ГІО 2.2.2-2, 9 ГІО 1.2.2-1];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пояснює суть кооперативного руху як моделі покращення соціально-економічного становища селянства [9 ГІО 6.3.1-4, 9 ГІО 1.2.1-1];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зіставляє наміри та результати ді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льності історичних діячів та суспіл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груп, політичних течій і орган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зацій на теренах України в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умовах початку ХХ ст. на при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ладах українського національного руху в Наддніпрянщині та західноу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раїнських землях, російських шовін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стичних угруповань, учасників рев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люції 1905 – 1907 рр., українських громад в Державних Думах Росії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1.2.2-3, 9 ГІО 4.1.3-1]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розрізняє ідейні засади самості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ницької та автономістської течій у національному русі [9 ГІО 4.1.2-1, 9 ГІО 4.2.1-1];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і пояснює причини і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води, результати і наслідки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подій, явищ, процесів (на при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ладі утворення українських політи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партій, створення українських молодіжних організацій, Товариства українських поступовців, подій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сійської революції 1905 – 1907 рр. на українських теренах, столипінської аграрної реформи, антисемітської політики російського уряду та «Справи Бейліса», парламентської реформи в Австро-Угорщині) [9 ГІО 1.3.2-1, 9 ГІО 1.2.3-1];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умови та характер ро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витку українського національного руху на Наддніпрянщині та західно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країнських землях на початку ХХ ст., робить обґрунтовані висновки [9 ГІО 4.1.2-2, 9 ГІО 1.1.3-1];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виявляє та описує ознаки ксеноф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бії на прикладі «справи Бейліса» [9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ГІО 5.3.2-2, 9 ГІО 4.2.3-2];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позначає на карті історичні події та об’єкти, перебіг подій, явищ, проц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сів (місця діяльності політичних і національно-культурних організацій, напрямки міграційних процесів 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що)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2.1.1-2, 9 ГІО 2.1.1-1]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висуває гіпотези на основі знань і розуміння стосовно впливу істори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подій на майбутнє (на прикладі подій російської революції 1905 – 1907 рр., столипінської аграрної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форми)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4.3.2-3, 9 ГІО 1.3.2-2]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обґрунтовує необхідність людини, попри життєві обставини, утвердж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вати свої права, протистояти ксен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фобії (на прикладі «Справи Бейліса», події українського національного відродження) [9 ГІО 6.1.3-2, 9 ГІО 5.3.2-2, 9 ГІО 5.2.1-1];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якість виконання роботи за допомогою рефлексії та конструкт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вного зворотного зв’язку [9 ГІО 6.2.2-1, 9 ГІО 5.1.2-1].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Підприємл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вість та 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нансова гр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мотність. Екологічна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причинно-наслідкових зв’язків; складання простого плану.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Український політичний і національний рух на початку ХХ ст.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Інформ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 Вільне володіння державною мовою.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ричних дж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рел; склада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 порівнял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ної таблиці; класифікація фактів.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Український національний рух в умовах російської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волюції 1905 – 1907 рр.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Гром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дянські та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Встановлення послідовності подій; аналіз навчального матеріалу; аргументов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не висло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лення власної позиції.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25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Аграрна реф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 Петра 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липіна та її вплив на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їну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Підприємл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вість та 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нансова гр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мотність.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тематична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Вільне володіння державною мовою.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Побудова причинно-наслідкової схеми; аналіз статистичних даних.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Наддніпрянс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ка Україна у 1907 – 1914 рр.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Інформаці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 Вільне володіння державною мовою.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вчання впр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довж життя.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Словникова робота; аналіз історичної проблеми.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27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Особливості соціально-економічного розвитку захі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ноукраїнських земель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Математична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Підпр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ємливість та фінансова грамотність. Екологічна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навч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льного мат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ріалу, карти; робота з інт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рнет-ресурсами; аналіз стати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тичного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теріалу.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</w:tr>
      <w:tr w:rsidR="00B60826" w:rsidRPr="00B60826" w:rsidTr="00B60826">
        <w:trPr>
          <w:trHeight w:val="1269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5" w:type="pct"/>
          </w:tcPr>
          <w:p w:rsidR="009D3701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Національне піднесення в західноукраї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ських землях на початку ХХ </w:t>
            </w:r>
          </w:p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Громадянські та соціальні компетентн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сті. Інформ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 Вільне володіння державною мовою.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вання вла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них питань до навчального матеріалу; словникова робота; гр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пування 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формації.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29 – 30 </w:t>
            </w: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7. Повсякденне життя та культура України в середині ХІХ – на початку ХХ ст. (2 год.)</w:t>
            </w:r>
          </w:p>
        </w:tc>
      </w:tr>
      <w:tr w:rsidR="00B60826" w:rsidRPr="00B60826" w:rsidTr="00B60826">
        <w:trPr>
          <w:trHeight w:val="1587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Вплив процесів модернізації на суспільне жи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тя українців. Розвиток осв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ти. Наукове життя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Базові знання: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дати заснування університетів в Одесі, Чернівцях, обрання митр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политом Української греко-католицької церкви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Андрея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Шепт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цького [9 ГІО 1.1.2-1];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знає факти діяльності Івана Пулюя, Дмитра Яворницького, Іллі Мечн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кова, Олександри Єфименко, Лесі Українки, родини Тобілевичів, 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коли Лисенка, Соломії Крушельн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цької; Миколи Пимоненка, Сергія Васильківського, Олександра Мур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шка, Миколи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Бурачека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, Марії Зан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ковецької, Владислава Городецького, Варвари і Богдана Ханенків, Олени Пчілки, Юрія </w:t>
            </w:r>
            <w:proofErr w:type="spellStart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Федьковича</w:t>
            </w:r>
            <w:proofErr w:type="spellEnd"/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 [9 ГІО 1.2.1-2, 9 ГІО 1.2.2-4];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розуміє зміст термінів, понять і назв «модерн», «Нобелівська 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мія», «фемінізм», «емансипація» [9 ГІО 1.3.2-1, 9 ГІО 1.3.1-3].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поєднання політичних, економічних, соціальних, технолог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чних, культурних процесів початку ХХ ст. на зміни/формування традицій повсякденного життя, становища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окремих верств і груп населення (з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крема, дітей і жінок), розвиток кул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тури українських земель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4.1.1-1, 9 ГІО 1.2.1-1, 9 ГІО 3.2.2-1]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характеризує історичні умови ро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витку української культури в другій половині ХІХ – на початку ХХ ст. [9 ГІО 4.1.2-1, 9 ГІО 1.1.3-3];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виявляє ознаки впливу європейс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кої культури на розвиток української культури [9 ГІО 1.1.3-1, 9 ГІО 1.2.3-4];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роль церкви в суспільн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му житті на українських теренах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4.1.1-1, 9 ГІО 1.2.1-1]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пояснює причини посилення бор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тьби за українізацію освіти на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нських землях під владою Російської і Австро-Угорської імперій [9 ГІО 1.3.2-1, 9 ГІО 5.3.2-2];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визначає причини, прояви пош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рення фемінізму, руху за емансип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цію жінок, називає перших відомих діячок жіночих рухів на теренах України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1.3.2-1, 9 ГІО 5.3.2-2, 9 ГІО 1.2.1-2]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висловлює обґрунтовані судження щодо ролі у розвитку української культури видатних діячів науки, 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тератури, мистецтва [9 ГІО 1.2.2-4, 9 ГІО 4.2.3-2];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називає особливості та пам’ятки мистецьких напрямів реалізму, укр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їнського модерну [9 ГІО 4.1.2-1, 9 ГІО 1.1.3-3];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називає/описує, розпізнає та пок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зує на карті найважливіші історико-культурні пам’ятки другої половини ХІХ – початку ХХ ст. на українських теренах [9 ГІО 2.1.1-2, 9 ГІО 2.1.1-1, 9 ГІО 2.1.2-1];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презентує культурні здобутки рі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ної та інших соціокультурних спіл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нот історичного періоду (в межах матеріалу розділу)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5.3.1-2, 9 ГІО 2.1.2-2]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аргументовано висловлює власні судження стосовно збереження дух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вних і матеріальних здобутків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нського суспільства для подальшого суспільного розвитку, діяльності 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торичних діячів/діячок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4.2.3-2, 9 ГІО 4.2.3-1]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● визначає необхідність протидії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дискримінації за національною, рел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гійною чи расовою ознакою;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нофобії, антисемітизму та іншим 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рмам ксенофобії [9 ГІО 5.3.2-2, 9 ГІО 5.2.1-1];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пояснює важливість заходів щодо збереження і популяризації пам’яток історії, культури та туристичних об’єктів [9 ГІО 2.3.1-1];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оцінює якість виконання роботи за допомогою рефлексії та конструкт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вного зворотного зв’язку [9 ГІО 6.2.2-1, 9 ГІО 5.1.2-1].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вчання впр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довж життя.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Опрацювання навчального тексту; сло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никова роб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та; аналіз бі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графічних матеріалів.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31 – 32 </w:t>
            </w:r>
          </w:p>
        </w:tc>
      </w:tr>
      <w:tr w:rsidR="00B60826" w:rsidRPr="00B60826" w:rsidTr="00B60826">
        <w:trPr>
          <w:trHeight w:val="1904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Література. Український професійний театр. Музичне мистецтво.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звиток живоп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су та архіте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тури. Повся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денне життя.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Культурна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ність. Вільне володіння державною мовою.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Аналіз ми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тецьких тв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рів та візу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льних дж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рел; аналіз біографічних матеріалів.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33 – 34 </w:t>
            </w:r>
          </w:p>
        </w:tc>
      </w:tr>
      <w:tr w:rsidR="00B60826" w:rsidRPr="00B60826" w:rsidTr="00B60826">
        <w:trPr>
          <w:trHeight w:val="495"/>
        </w:trPr>
        <w:tc>
          <w:tcPr>
            <w:tcW w:w="5000" w:type="pct"/>
            <w:gridSpan w:val="7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Узагальнення до курсу. Історія України за доби Нового часу (2 год.)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Узагальнення до курсу «Іст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рія України за доби Нового часу»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Уміння: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демонструє знання перебігу подій, явищ, процесів на теренах України в межах історичної епохи [9 ГІО 1.1.2-1];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співставляє особливості розвитку українських земель із загальноєвр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пейським історичним процесом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вого часу [9 ГІО 4.1.2-2, 9 ГІО 1.1.3-1];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локалізує ключові історичні події періоду в географічному просторі [9 ГІО 2.1.1-2];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спираючись на логіку причинно-наслідкових і просторових зв’язків, прогнозує подальший перебіг подій, явищ, процесів та оцінює можливі зміни в розвитку суспільства в 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ступний історичний період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4.3.2-3, 9 ГІО 1.3.2-2, 9 ГІО 1.3.2-1]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називає/описує найважливіші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рико-культурні пам’ятки історичного періоду на теренах України та поя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нює важливість заходів щодо збер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ження і популяризації пам’яток іст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рії, культури та туристичних об’єктів і бере участь у таких заходах [9 ГІО 2.3.1-1, 9 ГІО 2.1.2-1];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створює власний інтелектуальний продукт, дотримуючись засад акад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мічної доброчесності [9 ГІО 3.3.2-2, 9 ГІО 3.2.2-2];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досліджує історичні джерела, 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користовує доведення та спростува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ня для аналізу історичних процесів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4.2.1-1, 9 ГІО 3.1.2-1]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використовує інформацію із сум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жних галузей знань для характери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тики минулих і сучасних суспільних подій, явищ, процесів [9 ГІО 4.1.1-1, 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ГІО 3.2.2-1].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i/>
                <w:sz w:val="24"/>
                <w:szCs w:val="24"/>
              </w:rPr>
              <w:t>Ставлення: Учень/учениця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аргументовано висловлює власні судження стосовно важливості дух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вних і матеріальних здобутків укра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нського суспільства та сусідніх нар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дів за періоду Нового часу для под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льшого суспільного розвитку, діял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ності історичних діячів/діячок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4.2.3-2, 9 ГІО 4.2.3-1]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обґрунтовує важливість заходів щодо збереження і популяризації пам’яток історії, культури та тури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тичних об’єктів і бере участь у таких заходах </w:t>
            </w:r>
            <w:r w:rsidRPr="00B60826">
              <w:rPr>
                <w:rFonts w:ascii="Times New Roman" w:hAnsi="Times New Roman" w:cs="Times New Roman"/>
                <w:bCs/>
                <w:sz w:val="24"/>
                <w:szCs w:val="24"/>
              </w:rPr>
              <w:t>[9 ГІО 2.3.1-1, 9 ГІО 5.3.1-2]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● дотримується принципів академі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ної доброчесності в навчанні, наук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вій та іншій творчій діяльності [9 ГІО 6.1.3-2, 9 ГІО 6.2.2-1].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Навчання впродовж життя.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Створення хронологічної стрічки; 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мооцінюва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ня та рефле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сія результ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тів навчання.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§ 35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5" w:type="pct"/>
          </w:tcPr>
          <w:p w:rsidR="00B60826" w:rsidRPr="00B60826" w:rsidRDefault="00B60826" w:rsidP="00B608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Діагностувал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робота за розділами «Р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звиток украї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ських земель на початку ХХ ст. Повсякденне життя та кул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тура України в середині ХІХ – на початку ХХ ст.»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1924" w:type="pct"/>
            <w:vMerge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Навчання впродовж життя.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81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Комплексна письмова р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бота за розд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лом </w:t>
            </w:r>
          </w:p>
        </w:tc>
        <w:tc>
          <w:tcPr>
            <w:tcW w:w="253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23 – 34 </w:t>
            </w:r>
          </w:p>
        </w:tc>
      </w:tr>
      <w:tr w:rsidR="00B60826" w:rsidRPr="00B60826" w:rsidTr="00B60826">
        <w:trPr>
          <w:trHeight w:val="495"/>
        </w:trPr>
        <w:tc>
          <w:tcPr>
            <w:tcW w:w="381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789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за ІІ семестр (1 год.)</w:t>
            </w:r>
          </w:p>
          <w:p w:rsid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701" w:rsidRPr="00B60826" w:rsidRDefault="009D3701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79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Вільне вол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діння держа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ною мовою. Навчання впродовж життя. Інф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рмаційно-комунікаці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на компете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тність.</w:t>
            </w:r>
          </w:p>
        </w:tc>
        <w:tc>
          <w:tcPr>
            <w:tcW w:w="776" w:type="pct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Комплексна письмова робота за с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местр </w:t>
            </w:r>
          </w:p>
        </w:tc>
        <w:tc>
          <w:tcPr>
            <w:tcW w:w="258" w:type="pct"/>
            <w:gridSpan w:val="2"/>
          </w:tcPr>
          <w:p w:rsidR="00B60826" w:rsidRPr="00B60826" w:rsidRDefault="00B60826" w:rsidP="00B60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 xml:space="preserve">§ 13 – 35 </w:t>
            </w:r>
          </w:p>
        </w:tc>
      </w:tr>
    </w:tbl>
    <w:p w:rsidR="00BB332C" w:rsidRPr="00B60826" w:rsidRDefault="00BB332C" w:rsidP="00B608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B332C" w:rsidRPr="00B60826" w:rsidSect="00B60826"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5D5" w:rsidRDefault="006075D5" w:rsidP="00B60826">
      <w:pPr>
        <w:spacing w:after="0" w:line="240" w:lineRule="auto"/>
      </w:pPr>
      <w:r>
        <w:separator/>
      </w:r>
    </w:p>
  </w:endnote>
  <w:endnote w:type="continuationSeparator" w:id="0">
    <w:p w:rsidR="006075D5" w:rsidRDefault="006075D5" w:rsidP="00B6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43387"/>
      <w:docPartObj>
        <w:docPartGallery w:val="Page Numbers (Bottom of Page)"/>
        <w:docPartUnique/>
      </w:docPartObj>
    </w:sdtPr>
    <w:sdtEndPr/>
    <w:sdtContent>
      <w:p w:rsidR="00B60826" w:rsidRDefault="00B60826" w:rsidP="00B6082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008" w:rsidRPr="00BA1008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5D5" w:rsidRDefault="006075D5" w:rsidP="00B60826">
      <w:pPr>
        <w:spacing w:after="0" w:line="240" w:lineRule="auto"/>
      </w:pPr>
      <w:r>
        <w:separator/>
      </w:r>
    </w:p>
  </w:footnote>
  <w:footnote w:type="continuationSeparator" w:id="0">
    <w:p w:rsidR="006075D5" w:rsidRDefault="006075D5" w:rsidP="00B60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2F2"/>
    <w:multiLevelType w:val="hybridMultilevel"/>
    <w:tmpl w:val="367481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211B8"/>
    <w:multiLevelType w:val="hybridMultilevel"/>
    <w:tmpl w:val="F25C7D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73C6B"/>
    <w:multiLevelType w:val="hybridMultilevel"/>
    <w:tmpl w:val="3DA2B9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C7B20"/>
    <w:multiLevelType w:val="hybridMultilevel"/>
    <w:tmpl w:val="97D06E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A0A49"/>
    <w:multiLevelType w:val="hybridMultilevel"/>
    <w:tmpl w:val="A96ABC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71C10"/>
    <w:multiLevelType w:val="hybridMultilevel"/>
    <w:tmpl w:val="9F2AB7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B54B1"/>
    <w:multiLevelType w:val="hybridMultilevel"/>
    <w:tmpl w:val="A8567FF8"/>
    <w:lvl w:ilvl="0" w:tplc="C52CDB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B5953"/>
    <w:multiLevelType w:val="hybridMultilevel"/>
    <w:tmpl w:val="0178A5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F0E19"/>
    <w:multiLevelType w:val="hybridMultilevel"/>
    <w:tmpl w:val="2FDC70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E2685"/>
    <w:multiLevelType w:val="hybridMultilevel"/>
    <w:tmpl w:val="F1D62C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5092B"/>
    <w:multiLevelType w:val="hybridMultilevel"/>
    <w:tmpl w:val="ABEAE3E8"/>
    <w:lvl w:ilvl="0" w:tplc="C2C0E23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30C62"/>
    <w:multiLevelType w:val="hybridMultilevel"/>
    <w:tmpl w:val="70F4BB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DF6467"/>
    <w:multiLevelType w:val="hybridMultilevel"/>
    <w:tmpl w:val="FF02BB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6D7EC3"/>
    <w:multiLevelType w:val="hybridMultilevel"/>
    <w:tmpl w:val="C742A6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F233C"/>
    <w:multiLevelType w:val="hybridMultilevel"/>
    <w:tmpl w:val="C69842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65EB6"/>
    <w:multiLevelType w:val="hybridMultilevel"/>
    <w:tmpl w:val="5A12F7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517EE"/>
    <w:multiLevelType w:val="hybridMultilevel"/>
    <w:tmpl w:val="586240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82658D"/>
    <w:multiLevelType w:val="hybridMultilevel"/>
    <w:tmpl w:val="42449B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421361"/>
    <w:multiLevelType w:val="hybridMultilevel"/>
    <w:tmpl w:val="3E489E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228D6"/>
    <w:multiLevelType w:val="hybridMultilevel"/>
    <w:tmpl w:val="99A25520"/>
    <w:lvl w:ilvl="0" w:tplc="E4262ED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BF2C2C"/>
    <w:multiLevelType w:val="hybridMultilevel"/>
    <w:tmpl w:val="40E039F8"/>
    <w:lvl w:ilvl="0" w:tplc="CD5A6FE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E5F39"/>
    <w:multiLevelType w:val="hybridMultilevel"/>
    <w:tmpl w:val="A648AE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91766"/>
    <w:multiLevelType w:val="hybridMultilevel"/>
    <w:tmpl w:val="C45EBC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A112A9"/>
    <w:multiLevelType w:val="hybridMultilevel"/>
    <w:tmpl w:val="024445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A1B89"/>
    <w:multiLevelType w:val="hybridMultilevel"/>
    <w:tmpl w:val="27D8D8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1159E4"/>
    <w:multiLevelType w:val="multilevel"/>
    <w:tmpl w:val="9E64D6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C5D78F2"/>
    <w:multiLevelType w:val="hybridMultilevel"/>
    <w:tmpl w:val="37E252D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B40F7B"/>
    <w:multiLevelType w:val="hybridMultilevel"/>
    <w:tmpl w:val="1F6CD9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CA0F99"/>
    <w:multiLevelType w:val="hybridMultilevel"/>
    <w:tmpl w:val="1C5686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DA5336"/>
    <w:multiLevelType w:val="hybridMultilevel"/>
    <w:tmpl w:val="EB48E986"/>
    <w:lvl w:ilvl="0" w:tplc="0422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0">
    <w:nsid w:val="77501AD2"/>
    <w:multiLevelType w:val="hybridMultilevel"/>
    <w:tmpl w:val="5FF234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2"/>
  </w:num>
  <w:num w:numId="4">
    <w:abstractNumId w:val="25"/>
  </w:num>
  <w:num w:numId="5">
    <w:abstractNumId w:val="17"/>
  </w:num>
  <w:num w:numId="6">
    <w:abstractNumId w:val="5"/>
  </w:num>
  <w:num w:numId="7">
    <w:abstractNumId w:val="21"/>
  </w:num>
  <w:num w:numId="8">
    <w:abstractNumId w:val="9"/>
  </w:num>
  <w:num w:numId="9">
    <w:abstractNumId w:val="28"/>
  </w:num>
  <w:num w:numId="10">
    <w:abstractNumId w:val="18"/>
  </w:num>
  <w:num w:numId="11">
    <w:abstractNumId w:val="24"/>
  </w:num>
  <w:num w:numId="12">
    <w:abstractNumId w:val="12"/>
  </w:num>
  <w:num w:numId="13">
    <w:abstractNumId w:val="27"/>
  </w:num>
  <w:num w:numId="14">
    <w:abstractNumId w:val="1"/>
  </w:num>
  <w:num w:numId="15">
    <w:abstractNumId w:val="11"/>
  </w:num>
  <w:num w:numId="16">
    <w:abstractNumId w:val="23"/>
  </w:num>
  <w:num w:numId="17">
    <w:abstractNumId w:val="3"/>
  </w:num>
  <w:num w:numId="18">
    <w:abstractNumId w:val="16"/>
  </w:num>
  <w:num w:numId="19">
    <w:abstractNumId w:val="14"/>
  </w:num>
  <w:num w:numId="20">
    <w:abstractNumId w:val="13"/>
  </w:num>
  <w:num w:numId="21">
    <w:abstractNumId w:val="15"/>
  </w:num>
  <w:num w:numId="22">
    <w:abstractNumId w:val="7"/>
  </w:num>
  <w:num w:numId="23">
    <w:abstractNumId w:val="29"/>
  </w:num>
  <w:num w:numId="24">
    <w:abstractNumId w:val="20"/>
  </w:num>
  <w:num w:numId="25">
    <w:abstractNumId w:val="19"/>
  </w:num>
  <w:num w:numId="26">
    <w:abstractNumId w:val="6"/>
  </w:num>
  <w:num w:numId="27">
    <w:abstractNumId w:val="4"/>
  </w:num>
  <w:num w:numId="28">
    <w:abstractNumId w:val="26"/>
  </w:num>
  <w:num w:numId="29">
    <w:abstractNumId w:val="2"/>
  </w:num>
  <w:num w:numId="30">
    <w:abstractNumId w:val="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26"/>
    <w:rsid w:val="006075D5"/>
    <w:rsid w:val="00804B67"/>
    <w:rsid w:val="008B08DC"/>
    <w:rsid w:val="009D3701"/>
    <w:rsid w:val="00A95503"/>
    <w:rsid w:val="00B60826"/>
    <w:rsid w:val="00BA1008"/>
    <w:rsid w:val="00BB332C"/>
    <w:rsid w:val="00EA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26"/>
    <w:pPr>
      <w:spacing w:after="20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B608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08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8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0826"/>
    <w:rPr>
      <w:rFonts w:eastAsia="Times New Roman"/>
      <w:b/>
      <w:bCs/>
      <w:sz w:val="36"/>
      <w:szCs w:val="36"/>
      <w:lang w:eastAsia="uk-UA"/>
    </w:rPr>
  </w:style>
  <w:style w:type="table" w:styleId="a3">
    <w:name w:val="Table Grid"/>
    <w:basedOn w:val="a1"/>
    <w:uiPriority w:val="59"/>
    <w:rsid w:val="00B60826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0826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paragraph" w:styleId="a4">
    <w:name w:val="List Paragraph"/>
    <w:basedOn w:val="a"/>
    <w:uiPriority w:val="34"/>
    <w:qFormat/>
    <w:rsid w:val="00B608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826"/>
    <w:rPr>
      <w:rFonts w:asciiTheme="minorHAnsi" w:hAnsiTheme="minorHAnsi" w:cstheme="minorBidi"/>
      <w:sz w:val="22"/>
    </w:rPr>
  </w:style>
  <w:style w:type="paragraph" w:styleId="a7">
    <w:name w:val="footer"/>
    <w:basedOn w:val="a"/>
    <w:link w:val="a8"/>
    <w:uiPriority w:val="99"/>
    <w:unhideWhenUsed/>
    <w:rsid w:val="00B6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826"/>
    <w:rPr>
      <w:rFonts w:asciiTheme="minorHAnsi" w:hAnsiTheme="minorHAnsi" w:cstheme="minorBidi"/>
      <w:sz w:val="22"/>
    </w:rPr>
  </w:style>
  <w:style w:type="character" w:styleId="a9">
    <w:name w:val="Strong"/>
    <w:basedOn w:val="a0"/>
    <w:uiPriority w:val="22"/>
    <w:qFormat/>
    <w:rsid w:val="00B60826"/>
    <w:rPr>
      <w:b/>
      <w:bCs/>
    </w:rPr>
  </w:style>
  <w:style w:type="character" w:styleId="aa">
    <w:name w:val="Hyperlink"/>
    <w:basedOn w:val="a0"/>
    <w:uiPriority w:val="99"/>
    <w:unhideWhenUsed/>
    <w:rsid w:val="00B60826"/>
    <w:rPr>
      <w:color w:val="0000FF" w:themeColor="hyperlink"/>
      <w:u w:val="single"/>
    </w:rPr>
  </w:style>
  <w:style w:type="character" w:customStyle="1" w:styleId="yt-core-attributed-string">
    <w:name w:val="yt-core-attributed-string"/>
    <w:basedOn w:val="a0"/>
    <w:rsid w:val="00B60826"/>
  </w:style>
  <w:style w:type="character" w:customStyle="1" w:styleId="yt-icon-shape">
    <w:name w:val="yt-icon-shape"/>
    <w:basedOn w:val="a0"/>
    <w:rsid w:val="00B60826"/>
  </w:style>
  <w:style w:type="paragraph" w:customStyle="1" w:styleId="ab">
    <w:name w:val="Маркерованый"/>
    <w:basedOn w:val="a"/>
    <w:qFormat/>
    <w:rsid w:val="00B60826"/>
    <w:pPr>
      <w:pBdr>
        <w:top w:val="nil"/>
        <w:left w:val="nil"/>
        <w:bottom w:val="nil"/>
        <w:right w:val="nil"/>
        <w:between w:val="nil"/>
      </w:pBdr>
      <w:tabs>
        <w:tab w:val="left" w:pos="268"/>
      </w:tabs>
      <w:spacing w:after="0" w:line="240" w:lineRule="auto"/>
      <w:ind w:left="357" w:hanging="35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B6082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6082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B6082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c">
    <w:name w:val="Нормальний текст"/>
    <w:basedOn w:val="a"/>
    <w:uiPriority w:val="99"/>
    <w:rsid w:val="00B6082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fontstyle31">
    <w:name w:val="fontstyle31"/>
    <w:basedOn w:val="a0"/>
    <w:rsid w:val="00B60826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styleId="ad">
    <w:name w:val="FollowedHyperlink"/>
    <w:basedOn w:val="a0"/>
    <w:uiPriority w:val="99"/>
    <w:semiHidden/>
    <w:unhideWhenUsed/>
    <w:rsid w:val="00B608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26"/>
    <w:pPr>
      <w:spacing w:after="20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B608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08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8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0826"/>
    <w:rPr>
      <w:rFonts w:eastAsia="Times New Roman"/>
      <w:b/>
      <w:bCs/>
      <w:sz w:val="36"/>
      <w:szCs w:val="36"/>
      <w:lang w:eastAsia="uk-UA"/>
    </w:rPr>
  </w:style>
  <w:style w:type="table" w:styleId="a3">
    <w:name w:val="Table Grid"/>
    <w:basedOn w:val="a1"/>
    <w:uiPriority w:val="59"/>
    <w:rsid w:val="00B60826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0826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paragraph" w:styleId="a4">
    <w:name w:val="List Paragraph"/>
    <w:basedOn w:val="a"/>
    <w:uiPriority w:val="34"/>
    <w:qFormat/>
    <w:rsid w:val="00B608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826"/>
    <w:rPr>
      <w:rFonts w:asciiTheme="minorHAnsi" w:hAnsiTheme="minorHAnsi" w:cstheme="minorBidi"/>
      <w:sz w:val="22"/>
    </w:rPr>
  </w:style>
  <w:style w:type="paragraph" w:styleId="a7">
    <w:name w:val="footer"/>
    <w:basedOn w:val="a"/>
    <w:link w:val="a8"/>
    <w:uiPriority w:val="99"/>
    <w:unhideWhenUsed/>
    <w:rsid w:val="00B6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826"/>
    <w:rPr>
      <w:rFonts w:asciiTheme="minorHAnsi" w:hAnsiTheme="minorHAnsi" w:cstheme="minorBidi"/>
      <w:sz w:val="22"/>
    </w:rPr>
  </w:style>
  <w:style w:type="character" w:styleId="a9">
    <w:name w:val="Strong"/>
    <w:basedOn w:val="a0"/>
    <w:uiPriority w:val="22"/>
    <w:qFormat/>
    <w:rsid w:val="00B60826"/>
    <w:rPr>
      <w:b/>
      <w:bCs/>
    </w:rPr>
  </w:style>
  <w:style w:type="character" w:styleId="aa">
    <w:name w:val="Hyperlink"/>
    <w:basedOn w:val="a0"/>
    <w:uiPriority w:val="99"/>
    <w:unhideWhenUsed/>
    <w:rsid w:val="00B60826"/>
    <w:rPr>
      <w:color w:val="0000FF" w:themeColor="hyperlink"/>
      <w:u w:val="single"/>
    </w:rPr>
  </w:style>
  <w:style w:type="character" w:customStyle="1" w:styleId="yt-core-attributed-string">
    <w:name w:val="yt-core-attributed-string"/>
    <w:basedOn w:val="a0"/>
    <w:rsid w:val="00B60826"/>
  </w:style>
  <w:style w:type="character" w:customStyle="1" w:styleId="yt-icon-shape">
    <w:name w:val="yt-icon-shape"/>
    <w:basedOn w:val="a0"/>
    <w:rsid w:val="00B60826"/>
  </w:style>
  <w:style w:type="paragraph" w:customStyle="1" w:styleId="ab">
    <w:name w:val="Маркерованый"/>
    <w:basedOn w:val="a"/>
    <w:qFormat/>
    <w:rsid w:val="00B60826"/>
    <w:pPr>
      <w:pBdr>
        <w:top w:val="nil"/>
        <w:left w:val="nil"/>
        <w:bottom w:val="nil"/>
        <w:right w:val="nil"/>
        <w:between w:val="nil"/>
      </w:pBdr>
      <w:tabs>
        <w:tab w:val="left" w:pos="268"/>
      </w:tabs>
      <w:spacing w:after="0" w:line="240" w:lineRule="auto"/>
      <w:ind w:left="357" w:hanging="35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B6082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6082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B6082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c">
    <w:name w:val="Нормальний текст"/>
    <w:basedOn w:val="a"/>
    <w:uiPriority w:val="99"/>
    <w:rsid w:val="00B6082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fontstyle31">
    <w:name w:val="fontstyle31"/>
    <w:basedOn w:val="a0"/>
    <w:rsid w:val="00B60826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styleId="ad">
    <w:name w:val="FollowedHyperlink"/>
    <w:basedOn w:val="a0"/>
    <w:uiPriority w:val="99"/>
    <w:semiHidden/>
    <w:unhideWhenUsed/>
    <w:rsid w:val="00B608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24145</Words>
  <Characters>13763</Characters>
  <Application>Microsoft Office Word</Application>
  <DocSecurity>0</DocSecurity>
  <Lines>114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GameMax</dc:creator>
  <cp:lastModifiedBy>GameMax</cp:lastModifiedBy>
  <cp:revision>3</cp:revision>
  <dcterms:created xsi:type="dcterms:W3CDTF">2026-08-06T17:28:00Z</dcterms:created>
  <dcterms:modified xsi:type="dcterms:W3CDTF">2026-08-06T17:43:00Z</dcterms:modified>
</cp:coreProperties>
</file>