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A2A9" w14:textId="77777777" w:rsidR="00D65735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Nom de l’activitat: XXX</w:t>
      </w:r>
    </w:p>
    <w:p w14:paraId="2F3B0CC8" w14:textId="77777777" w:rsidR="00D65735" w:rsidRDefault="00D65735">
      <w:pPr>
        <w:jc w:val="center"/>
        <w:rPr>
          <w:rFonts w:ascii="Calibri" w:eastAsia="Calibri" w:hAnsi="Calibri" w:cs="Calibri"/>
        </w:rPr>
      </w:pPr>
    </w:p>
    <w:tbl>
      <w:tblPr>
        <w:tblStyle w:val="a"/>
        <w:tblW w:w="96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2910"/>
        <w:gridCol w:w="1860"/>
        <w:gridCol w:w="2940"/>
      </w:tblGrid>
      <w:tr w:rsidR="00D65735" w14:paraId="1A7E6EC8" w14:textId="77777777">
        <w:trPr>
          <w:trHeight w:val="750"/>
          <w:jc w:val="center"/>
        </w:trPr>
        <w:tc>
          <w:tcPr>
            <w:tcW w:w="189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610E7" w14:textId="77777777" w:rsidR="00D65735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Resum</w:t>
            </w:r>
          </w:p>
        </w:tc>
        <w:tc>
          <w:tcPr>
            <w:tcW w:w="7710" w:type="dxa"/>
            <w:gridSpan w:val="3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322E4" w14:textId="32163BB2" w:rsidR="00D65735" w:rsidRDefault="000D08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Cadascú farà una valoració de la resta per escrit. Després farem una posada en comú.</w:t>
            </w:r>
          </w:p>
        </w:tc>
      </w:tr>
      <w:tr w:rsidR="00D65735" w14:paraId="412FDC77" w14:textId="77777777">
        <w:trPr>
          <w:trHeight w:val="420"/>
          <w:jc w:val="center"/>
        </w:trPr>
        <w:tc>
          <w:tcPr>
            <w:tcW w:w="189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C9C22" w14:textId="77777777" w:rsidR="00D657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Tipologia</w:t>
            </w:r>
          </w:p>
        </w:tc>
        <w:tc>
          <w:tcPr>
            <w:tcW w:w="7710" w:type="dxa"/>
            <w:gridSpan w:val="3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ECE60" w14:textId="4108FB7E" w:rsidR="00D65735" w:rsidRDefault="000D08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x </w:t>
            </w:r>
            <w:r w:rsidR="00000000">
              <w:rPr>
                <w:rFonts w:ascii="Calibri" w:eastAsia="Calibri" w:hAnsi="Calibri" w:cs="Calibri"/>
              </w:rPr>
              <w:t xml:space="preserve">Activitat interior   </w:t>
            </w:r>
            <w:r>
              <w:rPr>
                <w:rFonts w:ascii="Calibri" w:eastAsia="Calibri" w:hAnsi="Calibri" w:cs="Calibri"/>
              </w:rPr>
              <w:t>□</w:t>
            </w:r>
            <w:r w:rsidR="00000000">
              <w:rPr>
                <w:rFonts w:ascii="Calibri" w:eastAsia="Calibri" w:hAnsi="Calibri" w:cs="Calibri"/>
              </w:rPr>
              <w:t xml:space="preserve"> Activitat exterior  □ Transversal   □ Dinàmica   □Altres</w:t>
            </w:r>
          </w:p>
        </w:tc>
      </w:tr>
      <w:tr w:rsidR="00D65735" w14:paraId="57BEBE5F" w14:textId="77777777">
        <w:trPr>
          <w:trHeight w:val="420"/>
          <w:jc w:val="center"/>
        </w:trPr>
        <w:tc>
          <w:tcPr>
            <w:tcW w:w="189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9A5C8" w14:textId="77777777" w:rsidR="00D657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Branca</w:t>
            </w:r>
          </w:p>
        </w:tc>
        <w:tc>
          <w:tcPr>
            <w:tcW w:w="7710" w:type="dxa"/>
            <w:gridSpan w:val="3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9E0B8" w14:textId="313430E8" w:rsidR="00D65735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□ Colònia   □ Estol   □ Secció   </w:t>
            </w:r>
            <w:r w:rsidR="000D0817"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</w:rPr>
              <w:t xml:space="preserve"> Unitat  □ Clan   □ Consell  □ Famílies    </w:t>
            </w:r>
          </w:p>
        </w:tc>
      </w:tr>
      <w:tr w:rsidR="00D65735" w14:paraId="40F8EBC2" w14:textId="77777777">
        <w:trPr>
          <w:jc w:val="center"/>
        </w:trPr>
        <w:tc>
          <w:tcPr>
            <w:tcW w:w="189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A1FF2" w14:textId="77777777" w:rsidR="00D65735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Durada</w:t>
            </w:r>
          </w:p>
        </w:tc>
        <w:tc>
          <w:tcPr>
            <w:tcW w:w="291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87428" w14:textId="2700D0E1" w:rsidR="00D65735" w:rsidRDefault="000D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  <w:r w:rsidR="00000000">
              <w:rPr>
                <w:rFonts w:ascii="Calibri" w:eastAsia="Calibri" w:hAnsi="Calibri" w:cs="Calibri"/>
              </w:rPr>
              <w:t xml:space="preserve"> min</w:t>
            </w:r>
          </w:p>
        </w:tc>
        <w:tc>
          <w:tcPr>
            <w:tcW w:w="186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D1C4B" w14:textId="77777777" w:rsidR="00D65735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Horari programat</w:t>
            </w:r>
          </w:p>
        </w:tc>
        <w:tc>
          <w:tcPr>
            <w:tcW w:w="294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3232A" w14:textId="5CE5A1E1" w:rsidR="00D65735" w:rsidRDefault="000D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  <w:r w:rsidR="00000000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03</w:t>
            </w:r>
            <w:r w:rsidR="00000000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2024</w:t>
            </w:r>
            <w:r w:rsidR="00000000">
              <w:rPr>
                <w:rFonts w:ascii="Calibri" w:eastAsia="Calibri" w:hAnsi="Calibri" w:cs="Calibri"/>
              </w:rPr>
              <w:t xml:space="preserve"> a les </w:t>
            </w:r>
            <w:r>
              <w:rPr>
                <w:rFonts w:ascii="Calibri" w:eastAsia="Calibri" w:hAnsi="Calibri" w:cs="Calibri"/>
              </w:rPr>
              <w:t>19</w:t>
            </w:r>
            <w:r w:rsidR="00000000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00</w:t>
            </w:r>
            <w:r w:rsidR="00000000">
              <w:rPr>
                <w:rFonts w:ascii="Calibri" w:eastAsia="Calibri" w:hAnsi="Calibri" w:cs="Calibri"/>
              </w:rPr>
              <w:t xml:space="preserve"> h</w:t>
            </w:r>
          </w:p>
        </w:tc>
      </w:tr>
      <w:tr w:rsidR="00D65735" w14:paraId="52DCB398" w14:textId="77777777">
        <w:trPr>
          <w:jc w:val="center"/>
        </w:trPr>
        <w:tc>
          <w:tcPr>
            <w:tcW w:w="189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941BA" w14:textId="77777777" w:rsidR="00D65735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Participants</w:t>
            </w:r>
          </w:p>
        </w:tc>
        <w:tc>
          <w:tcPr>
            <w:tcW w:w="291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B44A7" w14:textId="3064AF55" w:rsidR="00D65735" w:rsidRDefault="000D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86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58A77" w14:textId="77777777" w:rsidR="00D657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Espai</w:t>
            </w:r>
          </w:p>
        </w:tc>
        <w:tc>
          <w:tcPr>
            <w:tcW w:w="294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DE23B" w14:textId="4F317FD9" w:rsidR="00D65735" w:rsidRDefault="000D0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Indiferent</w:t>
            </w:r>
          </w:p>
        </w:tc>
      </w:tr>
      <w:tr w:rsidR="00D65735" w14:paraId="010ED7D2" w14:textId="77777777">
        <w:trPr>
          <w:trHeight w:val="420"/>
          <w:jc w:val="center"/>
        </w:trPr>
        <w:tc>
          <w:tcPr>
            <w:tcW w:w="189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2B6F7" w14:textId="77777777" w:rsidR="00D65735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Material</w:t>
            </w:r>
          </w:p>
        </w:tc>
        <w:tc>
          <w:tcPr>
            <w:tcW w:w="7710" w:type="dxa"/>
            <w:gridSpan w:val="3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7D4B9" w14:textId="77777777" w:rsidR="000D0817" w:rsidRDefault="000D0817" w:rsidP="000D081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Sobres</w:t>
            </w:r>
          </w:p>
          <w:p w14:paraId="4B78AD39" w14:textId="77777777" w:rsidR="000D0817" w:rsidRDefault="000D0817" w:rsidP="000D081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Papers</w:t>
            </w:r>
            <w:proofErr w:type="spellEnd"/>
          </w:p>
          <w:p w14:paraId="2198E17A" w14:textId="13634E3F" w:rsidR="00D65735" w:rsidRPr="000D0817" w:rsidRDefault="000D0817" w:rsidP="000D081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Bolis</w:t>
            </w:r>
          </w:p>
        </w:tc>
      </w:tr>
      <w:tr w:rsidR="00D65735" w14:paraId="5D12764A" w14:textId="77777777">
        <w:trPr>
          <w:trHeight w:val="420"/>
          <w:jc w:val="center"/>
        </w:trPr>
        <w:tc>
          <w:tcPr>
            <w:tcW w:w="189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A463E" w14:textId="41E66C0A" w:rsidR="00D65735" w:rsidRDefault="000D081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Objectius</w:t>
            </w:r>
          </w:p>
        </w:tc>
        <w:tc>
          <w:tcPr>
            <w:tcW w:w="7710" w:type="dxa"/>
            <w:gridSpan w:val="3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597C9" w14:textId="77777777" w:rsidR="000D0817" w:rsidRDefault="000D0817" w:rsidP="000D081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Avançar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 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progrés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personal.</w:t>
            </w:r>
          </w:p>
          <w:p w14:paraId="42F21B69" w14:textId="712766BB" w:rsidR="00D65735" w:rsidRPr="000D0817" w:rsidRDefault="000D0817" w:rsidP="000D081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Obrir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-se en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qüestions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relacionades en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senten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elles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mateixes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les persones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qui es relacionen.</w:t>
            </w:r>
          </w:p>
        </w:tc>
      </w:tr>
      <w:tr w:rsidR="00D65735" w14:paraId="1738C58C" w14:textId="77777777">
        <w:trPr>
          <w:trHeight w:val="2067"/>
          <w:jc w:val="center"/>
        </w:trPr>
        <w:tc>
          <w:tcPr>
            <w:tcW w:w="189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14351" w14:textId="77777777" w:rsidR="00D65735" w:rsidRDefault="00000000" w:rsidP="000D0817">
            <w:pPr>
              <w:widowControl w:val="0"/>
              <w:spacing w:after="24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Desenvolupament de l’activitat</w:t>
            </w:r>
          </w:p>
        </w:tc>
        <w:tc>
          <w:tcPr>
            <w:tcW w:w="7710" w:type="dxa"/>
            <w:gridSpan w:val="3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F8E3D" w14:textId="77777777" w:rsidR="000D0817" w:rsidRPr="000D0817" w:rsidRDefault="000D0817" w:rsidP="000D081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Cadascú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decora el sobre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d’una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altra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persona i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li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posa el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nom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. 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col·loquen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totes en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rotllana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amb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espai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suficient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entre una i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l’altra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. </w:t>
            </w:r>
          </w:p>
          <w:p w14:paraId="0100AED4" w14:textId="77777777" w:rsidR="000D0817" w:rsidRPr="000D0817" w:rsidRDefault="000D0817" w:rsidP="000D081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Un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cop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ho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tinguem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els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donarem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un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temps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perquè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escriguin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coses positives i coses 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millorar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a la resta de persones. 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poc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poc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s’aniran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aixecant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i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posant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aquestes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coses al sobre de les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altres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. </w:t>
            </w:r>
          </w:p>
          <w:p w14:paraId="123FA760" w14:textId="77777777" w:rsidR="000D0817" w:rsidRPr="000D0817" w:rsidRDefault="000D0817" w:rsidP="000D081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Per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cada idea ha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d’haver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-hi un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paper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. 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l’altra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banda del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paper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han de posar a quina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dimensió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del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creixement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personal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està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vinculat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.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Recordo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que les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dimensions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són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:</w:t>
            </w:r>
          </w:p>
          <w:p w14:paraId="2F04D5BC" w14:textId="77777777" w:rsidR="000D0817" w:rsidRPr="000D0817" w:rsidRDefault="000D0817" w:rsidP="000D0817">
            <w:pPr>
              <w:numPr>
                <w:ilvl w:val="0"/>
                <w:numId w:val="5"/>
              </w:numPr>
              <w:spacing w:after="240"/>
              <w:textAlignment w:val="baseline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Pista del Turó (</w:t>
            </w:r>
            <w:proofErr w:type="spellStart"/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desenvolupament</w:t>
            </w:r>
            <w:proofErr w:type="spellEnd"/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intel·lectual</w:t>
            </w:r>
            <w:proofErr w:type="spellEnd"/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):</w:t>
            </w:r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Les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accions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plantejades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van destinades a ampliar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els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coneixements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i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habilitats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. En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aquesta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àrea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se cerca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informació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que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permet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conèixer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millor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el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món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que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t’envolta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analitzar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-la des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d’un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vessant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crític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i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extreure’n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conclusions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i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opinions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.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S’aprèn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més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a contrastar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fonts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evitant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estereotips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socials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.</w:t>
            </w:r>
          </w:p>
          <w:p w14:paraId="678853B1" w14:textId="77777777" w:rsidR="000D0817" w:rsidRPr="000D0817" w:rsidRDefault="000D0817" w:rsidP="000D0817">
            <w:pPr>
              <w:numPr>
                <w:ilvl w:val="0"/>
                <w:numId w:val="5"/>
              </w:numPr>
              <w:spacing w:after="240"/>
              <w:textAlignment w:val="baseline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Pista de la Vall (</w:t>
            </w:r>
            <w:proofErr w:type="spellStart"/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desenvolupament</w:t>
            </w:r>
            <w:proofErr w:type="spellEnd"/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 xml:space="preserve"> social):</w:t>
            </w:r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En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aquesta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pista les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accions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van destinades 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mantenir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canals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de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comunicació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treball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i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convivència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òptims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amb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les persones de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l’entorn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: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amistats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famílies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companyes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i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altres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vincles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.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Així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les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accions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es destinen 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millorar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el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treball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en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grup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i el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compromís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amb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la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teva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Unitat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comprometent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-se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amb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els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projectes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tirats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endavant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.</w:t>
            </w:r>
          </w:p>
          <w:p w14:paraId="73FF8CF2" w14:textId="77777777" w:rsidR="000D0817" w:rsidRPr="000D0817" w:rsidRDefault="000D0817" w:rsidP="000D0817">
            <w:pPr>
              <w:numPr>
                <w:ilvl w:val="0"/>
                <w:numId w:val="5"/>
              </w:numPr>
              <w:spacing w:after="240"/>
              <w:textAlignment w:val="baseline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Pista del Camí (</w:t>
            </w:r>
            <w:proofErr w:type="spellStart"/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desenvolupament</w:t>
            </w:r>
            <w:proofErr w:type="spellEnd"/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físic</w:t>
            </w:r>
            <w:proofErr w:type="spellEnd"/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):</w:t>
            </w:r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Les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accions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marcades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estan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destinades a cuidar el cos, ja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sigui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per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mitjà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de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l’activitat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física, la higiene,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lastRenderedPageBreak/>
              <w:t>l’alimentació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o la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salut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.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Així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treballen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els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hàbits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saludables i es coordinen les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accions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amb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les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necessitats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del cos i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els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ritmes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naturals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. Tot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plegat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implica establir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rutines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saludables.</w:t>
            </w:r>
          </w:p>
          <w:p w14:paraId="2DCF07C4" w14:textId="77777777" w:rsidR="000D0817" w:rsidRPr="000D0817" w:rsidRDefault="000D0817" w:rsidP="000D0817">
            <w:pPr>
              <w:numPr>
                <w:ilvl w:val="0"/>
                <w:numId w:val="5"/>
              </w:numPr>
              <w:spacing w:after="240"/>
              <w:textAlignment w:val="baseline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Pista del Pont (</w:t>
            </w:r>
            <w:proofErr w:type="spellStart"/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desenvolupament</w:t>
            </w:r>
            <w:proofErr w:type="spellEnd"/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afectiu</w:t>
            </w:r>
            <w:proofErr w:type="spellEnd"/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):</w:t>
            </w:r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Les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accions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ideades es destinen a ser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capaç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de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reconèixer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i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acceptar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les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emocions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i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sentiments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propis i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aliens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.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Així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la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jove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ha de ser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capaç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d’entendre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com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totes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aquestes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emocions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influeixen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en les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altres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persones.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Dins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d’aquesta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pista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s’inclou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la cura de les persones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més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properes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.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Finalment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es treballa la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diversitat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de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cossos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gèneres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i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orientacions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sexuals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així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com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la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sexualitat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el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desig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els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límits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el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consentiment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i les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relacions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sanes.</w:t>
            </w:r>
          </w:p>
          <w:p w14:paraId="7A69BABF" w14:textId="77777777" w:rsidR="000D0817" w:rsidRPr="000D0817" w:rsidRDefault="000D0817" w:rsidP="000D0817">
            <w:pPr>
              <w:numPr>
                <w:ilvl w:val="0"/>
                <w:numId w:val="5"/>
              </w:numPr>
              <w:spacing w:after="240"/>
              <w:textAlignment w:val="baseline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Pista de la Tartera (</w:t>
            </w:r>
            <w:proofErr w:type="spellStart"/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desenvolupament</w:t>
            </w:r>
            <w:proofErr w:type="spellEnd"/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 xml:space="preserve"> del </w:t>
            </w:r>
            <w:proofErr w:type="spellStart"/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caràcter</w:t>
            </w:r>
            <w:proofErr w:type="spellEnd"/>
            <w:r w:rsidRPr="000D0817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):</w:t>
            </w:r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En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aquesta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pista les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accions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han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d’anar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encarades 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descobrir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les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seves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aptituds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interessos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i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limitacions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amb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una actitud positiva. 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més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s’han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d’emprendre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accions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per 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aconseguir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una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coherència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entre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els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principis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ideals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o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creences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els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pensaments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i les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accions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tot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sent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capaç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de valorar la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informació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que arriba.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Finalment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en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aquesta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pista es treballa el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sentiment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de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pertinença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i la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cohesió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del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grup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.</w:t>
            </w:r>
          </w:p>
          <w:p w14:paraId="19B54E39" w14:textId="696DBA89" w:rsidR="000D0817" w:rsidRPr="000D0817" w:rsidRDefault="000D0817" w:rsidP="000D081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Després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cadascú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farà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cinc piles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amb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les coses que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hagi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rebut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segons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la pista a la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qual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correspon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.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Cadascú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ho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llegirà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i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farem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rotllana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.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Tothom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explicarà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què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ha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rebut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. </w:t>
            </w:r>
          </w:p>
          <w:p w14:paraId="17404236" w14:textId="36800C89" w:rsidR="00D65735" w:rsidRPr="000D0817" w:rsidRDefault="000D0817" w:rsidP="000D081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Després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tenim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un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lloc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per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fer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progrés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en </w:t>
            </w:r>
            <w:proofErr w:type="spellStart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>l'àmbit</w:t>
            </w:r>
            <w:proofErr w:type="spellEnd"/>
            <w:r w:rsidRPr="000D0817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personal.</w:t>
            </w:r>
          </w:p>
        </w:tc>
      </w:tr>
    </w:tbl>
    <w:p w14:paraId="762B2DD6" w14:textId="77777777" w:rsidR="00D65735" w:rsidRDefault="00000000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noProof/>
          <w:sz w:val="26"/>
          <w:szCs w:val="26"/>
        </w:rPr>
        <w:lastRenderedPageBreak/>
        <w:drawing>
          <wp:anchor distT="114300" distB="114300" distL="114300" distR="114300" simplePos="0" relativeHeight="251658240" behindDoc="1" locked="0" layoutInCell="1" hidden="0" allowOverlap="1" wp14:anchorId="718A68D8" wp14:editId="65E51B48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alphaModFix amt="58999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65735">
      <w:headerReference w:type="default" r:id="rId8"/>
      <w:footerReference w:type="default" r:id="rId9"/>
      <w:pgSz w:w="11909" w:h="16834"/>
      <w:pgMar w:top="1842" w:right="1132" w:bottom="1251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0949" w14:textId="77777777" w:rsidR="003175C1" w:rsidRDefault="003175C1">
      <w:pPr>
        <w:spacing w:line="240" w:lineRule="auto"/>
      </w:pPr>
      <w:r>
        <w:separator/>
      </w:r>
    </w:p>
  </w:endnote>
  <w:endnote w:type="continuationSeparator" w:id="0">
    <w:p w14:paraId="3593C67B" w14:textId="77777777" w:rsidR="003175C1" w:rsidRDefault="00317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1DC8" w14:textId="77777777" w:rsidR="00D65735" w:rsidRDefault="00D65735">
    <w:pPr>
      <w:jc w:val="center"/>
    </w:pPr>
  </w:p>
  <w:p w14:paraId="08CB737A" w14:textId="77777777" w:rsidR="00D65735" w:rsidRDefault="00000000">
    <w:pPr>
      <w:jc w:val="center"/>
    </w:pPr>
    <w:r>
      <w:pict w14:anchorId="4A0777D8">
        <v:rect id="_x0000_i1026" style="width:0;height:1.5pt" o:hralign="center" o:hrstd="t" o:hr="t" fillcolor="#a0a0a0" stroked="f"/>
      </w:pict>
    </w:r>
  </w:p>
  <w:p w14:paraId="0019BF6E" w14:textId="77777777" w:rsidR="00D65735" w:rsidRDefault="00000000">
    <w:pPr>
      <w:jc w:val="center"/>
    </w:pPr>
    <w:r>
      <w:t xml:space="preserve">Pàgina </w:t>
    </w:r>
    <w:r>
      <w:fldChar w:fldCharType="begin"/>
    </w:r>
    <w:r>
      <w:instrText>PAGE</w:instrText>
    </w:r>
    <w:r>
      <w:fldChar w:fldCharType="separate"/>
    </w:r>
    <w:r w:rsidR="000D0817"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0D08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0C68" w14:textId="77777777" w:rsidR="003175C1" w:rsidRDefault="003175C1">
      <w:pPr>
        <w:spacing w:line="240" w:lineRule="auto"/>
      </w:pPr>
      <w:r>
        <w:separator/>
      </w:r>
    </w:p>
  </w:footnote>
  <w:footnote w:type="continuationSeparator" w:id="0">
    <w:p w14:paraId="191452D9" w14:textId="77777777" w:rsidR="003175C1" w:rsidRDefault="003175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FF67" w14:textId="77777777" w:rsidR="00D65735" w:rsidRDefault="00D65735">
    <w:pPr>
      <w:jc w:val="center"/>
      <w:rPr>
        <w:color w:val="999999"/>
      </w:rPr>
    </w:pPr>
  </w:p>
  <w:p w14:paraId="658F0D99" w14:textId="77777777" w:rsidR="00D65735" w:rsidRDefault="00000000">
    <w:pPr>
      <w:jc w:val="center"/>
      <w:rPr>
        <w:rFonts w:ascii="Calibri" w:eastAsia="Calibri" w:hAnsi="Calibri" w:cs="Calibri"/>
        <w:color w:val="999999"/>
      </w:rPr>
    </w:pPr>
    <w:r>
      <w:rPr>
        <w:rFonts w:ascii="Calibri" w:eastAsia="Calibri" w:hAnsi="Calibri" w:cs="Calibri"/>
        <w:color w:val="999999"/>
      </w:rPr>
      <w:t xml:space="preserve">Fitxa d’activitat - Agrupament Escolta </w:t>
    </w:r>
    <w:proofErr w:type="spellStart"/>
    <w:r>
      <w:rPr>
        <w:rFonts w:ascii="Calibri" w:eastAsia="Calibri" w:hAnsi="Calibri" w:cs="Calibri"/>
        <w:color w:val="999999"/>
      </w:rPr>
      <w:t>Skues</w:t>
    </w:r>
    <w:proofErr w:type="spellEnd"/>
  </w:p>
  <w:p w14:paraId="3C099819" w14:textId="77777777" w:rsidR="00D65735" w:rsidRDefault="00000000">
    <w:pPr>
      <w:jc w:val="center"/>
      <w:rPr>
        <w:color w:val="999999"/>
      </w:rPr>
    </w:pPr>
    <w:r>
      <w:pict w14:anchorId="00975E40">
        <v:rect id="_x0000_i1025" style="width:0;height:1.5pt" o:hralign="center" o:hrstd="t" o:hr="t" fillcolor="#a0a0a0" stroked="f"/>
      </w:pict>
    </w:r>
  </w:p>
  <w:p w14:paraId="571CD80A" w14:textId="77777777" w:rsidR="00D65735" w:rsidRDefault="00D65735">
    <w:pPr>
      <w:jc w:val="center"/>
      <w:rPr>
        <w:color w:val="9999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58F"/>
    <w:multiLevelType w:val="multilevel"/>
    <w:tmpl w:val="FF0AE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F368C9"/>
    <w:multiLevelType w:val="multilevel"/>
    <w:tmpl w:val="6B5E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4364E"/>
    <w:multiLevelType w:val="multilevel"/>
    <w:tmpl w:val="FF04F4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EC6464"/>
    <w:multiLevelType w:val="multilevel"/>
    <w:tmpl w:val="4B86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5762A7"/>
    <w:multiLevelType w:val="multilevel"/>
    <w:tmpl w:val="D396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914551">
    <w:abstractNumId w:val="2"/>
  </w:num>
  <w:num w:numId="2" w16cid:durableId="589970286">
    <w:abstractNumId w:val="0"/>
  </w:num>
  <w:num w:numId="3" w16cid:durableId="1015770545">
    <w:abstractNumId w:val="4"/>
  </w:num>
  <w:num w:numId="4" w16cid:durableId="1256284059">
    <w:abstractNumId w:val="3"/>
  </w:num>
  <w:num w:numId="5" w16cid:durableId="1630941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735"/>
    <w:rsid w:val="000D0817"/>
    <w:rsid w:val="003175C1"/>
    <w:rsid w:val="00D6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CB7FE"/>
  <w15:docId w15:val="{6561457A-D429-4BC0-939A-1427C187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0D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 Mercadé</cp:lastModifiedBy>
  <cp:revision>2</cp:revision>
  <dcterms:created xsi:type="dcterms:W3CDTF">2024-04-16T14:14:00Z</dcterms:created>
  <dcterms:modified xsi:type="dcterms:W3CDTF">2024-04-16T14:19:00Z</dcterms:modified>
</cp:coreProperties>
</file>