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 de l’activitat: Rodaveu II (els altres)</w:t>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sz w:val="20"/>
                <w:szCs w:val="20"/>
                <w:rtl w:val="0"/>
              </w:rPr>
              <w:t xml:space="preserve">Acabar el rodaveu amb la part en grup</w:t>
            </w:r>
            <w:r w:rsidDel="00000000" w:rsidR="00000000" w:rsidRPr="00000000">
              <w:rPr>
                <w:rtl w:val="0"/>
              </w:rPr>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Tipologia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Activitat exterior  □ Activitat interior   □ Transversal   x Dinàmica   □Altres</w:t>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 Estol   □ Secció   x Unitat  □ Clan   □ Consell  □ Famílies    </w:t>
            </w:r>
          </w:p>
        </w:tc>
      </w:tr>
      <w:tr>
        <w:trPr>
          <w:cantSplit w:val="0"/>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 h</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Horari programat</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05/08/2024 a les 15:30 h</w:t>
            </w:r>
          </w:p>
        </w:tc>
      </w:tr>
      <w:tr>
        <w:trPr>
          <w:cantSplit w:val="0"/>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XXX</w:t>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Paper craft</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Retoladors permanents</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Retoladors </w:t>
            </w:r>
            <w:r w:rsidDel="00000000" w:rsidR="00000000" w:rsidRPr="00000000">
              <w:rPr>
                <w:rtl w:val="0"/>
              </w:rPr>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Objectius planificació</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Objectius de la planificació que es treballen en aquesta activitat:</w:t>
            </w:r>
          </w:p>
          <w:p w:rsidR="00000000" w:rsidDel="00000000" w:rsidP="00000000" w:rsidRDefault="00000000" w:rsidRPr="00000000" w14:paraId="0000001F">
            <w:pPr>
              <w:widowControl w:val="0"/>
              <w:numPr>
                <w:ilvl w:val="0"/>
                <w:numId w:val="1"/>
              </w:numPr>
              <w:spacing w:line="240" w:lineRule="auto"/>
              <w:ind w:left="720" w:hanging="360"/>
              <w:rPr>
                <w:rFonts w:ascii="Calibri" w:cs="Calibri" w:eastAsia="Calibri" w:hAnsi="Calibri"/>
              </w:rPr>
            </w:pPr>
            <w:r w:rsidDel="00000000" w:rsidR="00000000" w:rsidRPr="00000000">
              <w:rPr>
                <w:sz w:val="20"/>
                <w:szCs w:val="20"/>
                <w:rtl w:val="0"/>
              </w:rPr>
              <w:t xml:space="preserve">Haver avançat en el progrés personal</w:t>
            </w: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rPr>
            </w:pPr>
            <w:r w:rsidDel="00000000" w:rsidR="00000000" w:rsidRPr="00000000">
              <w:rPr>
                <w:sz w:val="20"/>
                <w:szCs w:val="20"/>
                <w:rtl w:val="0"/>
              </w:rPr>
              <w:t xml:space="preserve">Avançar en trobar el lloc de cadascú dins de l’entorn</w:t>
            </w:r>
            <w:r w:rsidDel="00000000" w:rsidR="00000000" w:rsidRPr="00000000">
              <w:rPr>
                <w:rtl w:val="0"/>
              </w:rPr>
            </w:r>
          </w:p>
          <w:p w:rsidR="00000000" w:rsidDel="00000000" w:rsidP="00000000" w:rsidRDefault="00000000" w:rsidRPr="00000000" w14:paraId="00000021">
            <w:pPr>
              <w:widowControl w:val="0"/>
              <w:numPr>
                <w:ilvl w:val="0"/>
                <w:numId w:val="1"/>
              </w:numPr>
              <w:spacing w:line="240" w:lineRule="auto"/>
              <w:ind w:left="720" w:hanging="360"/>
              <w:rPr>
                <w:rFonts w:ascii="Calibri" w:cs="Calibri" w:eastAsia="Calibri" w:hAnsi="Calibri"/>
              </w:rPr>
            </w:pPr>
            <w:r w:rsidDel="00000000" w:rsidR="00000000" w:rsidRPr="00000000">
              <w:rPr>
                <w:sz w:val="20"/>
                <w:szCs w:val="20"/>
                <w:rtl w:val="0"/>
              </w:rPr>
              <w:t xml:space="preserve">Generar una bona dinàmica de grup</w:t>
            </w:r>
            <w:r w:rsidDel="00000000" w:rsidR="00000000" w:rsidRPr="00000000">
              <w:rPr>
                <w:rtl w:val="0"/>
              </w:rPr>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Altres objectius </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Objectius que es treballen en aquesta activitat i que no estaven a la programació:</w:t>
            </w:r>
          </w:p>
          <w:p w:rsidR="00000000" w:rsidDel="00000000" w:rsidP="00000000" w:rsidRDefault="00000000" w:rsidRPr="00000000" w14:paraId="0000002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Fomentar la capacitat analítica dels comportaments i rols dels altres</w:t>
            </w:r>
          </w:p>
          <w:p w:rsidR="00000000" w:rsidDel="00000000" w:rsidP="00000000" w:rsidRDefault="00000000" w:rsidRPr="00000000" w14:paraId="0000002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Fomentar la crítica constructiva entre els membres de la unitat</w:t>
            </w:r>
          </w:p>
          <w:p w:rsidR="00000000" w:rsidDel="00000000" w:rsidP="00000000" w:rsidRDefault="00000000" w:rsidRPr="00000000" w14:paraId="0000002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Posibilitar una comunicació sana i resolució de conflictes adecuada entre els membres de la unitat</w:t>
            </w:r>
          </w:p>
        </w:tc>
      </w:tr>
      <w:tr>
        <w:trPr>
          <w:cantSplit w:val="0"/>
          <w:trHeight w:val="2067.109375"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Desenvolupament de l’activitat</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Aquest rodaveu consta de dues parts:</w:t>
            </w:r>
          </w:p>
          <w:p w:rsidR="00000000" w:rsidDel="00000000" w:rsidP="00000000" w:rsidRDefault="00000000" w:rsidRPr="00000000" w14:paraId="0000002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Espai de reflexió personal sobre els altres i el seu dibuix</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 aquesta part, l'objectiu és dibuixar entre tots quina motxilla representa la personalitat i actituds de cada membre de la unitat, tot caracteritzant-lo amb diversos objectes que hi porta dintre. Per fer-ho, hi haurà un paper craft amb la silueta d'una motxilla dibuixada per a cada persona de la unitat, i tots anirem passejant i dibuixant lliurement els objectes que creiem que representen algún dels aspectes de la seva personalitat, tant aquells que considerem a millorar com a positiu. D’aquesta manera, cada motxilla s’anirà completant amb les característiques que tota la unitat atribueixen a aquella persona.</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EX: Dibuixo una flor a la motxilla de la isa, perquè és una persona alegre i tranquila. Dibuixo una cara enfadada, perquè crec que molts cops tinc conflictes amb ella.</w:t>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Posada en comú dels dibuixos </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segon apartat de l’activitat consisteix en posar en comú què simbolitzen els dibuixos de la motxilla de cadascú. Aquest apartat, s'assembla més al rodaveu clàssic, amb la diferència que es compta d’un suport visual amb el que poder fer metàfores, i que a més ha ajudat a sintetitzar la informació que es vol transmetre a aquella persona. De la mateixa manera, pot ser un espai on afegir o resaltar informació que no ha pogut estar representada gràficament a la motxilla.</w:t>
            </w:r>
            <w:r w:rsidDel="00000000" w:rsidR="00000000" w:rsidRPr="00000000">
              <w:rPr>
                <w:rtl w:val="0"/>
              </w:rPr>
            </w:r>
          </w:p>
          <w:p w:rsidR="00000000" w:rsidDel="00000000" w:rsidP="00000000" w:rsidRDefault="00000000" w:rsidRPr="00000000" w14:paraId="00000034">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2067.109375"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Valoració</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Què ha sortit bé?</w:t>
            </w:r>
          </w:p>
          <w:p w:rsidR="00000000" w:rsidDel="00000000" w:rsidP="00000000" w:rsidRDefault="00000000" w:rsidRPr="00000000" w14:paraId="0000003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 sortir molt bé la primera part, la d’escriure textos les unes a les altres. </w:t>
            </w:r>
          </w:p>
          <w:p w:rsidR="00000000" w:rsidDel="00000000" w:rsidP="00000000" w:rsidRDefault="00000000" w:rsidRPr="00000000" w14:paraId="0000003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 va generar durant els moments previs l’ambient adequat.</w:t>
            </w:r>
          </w:p>
          <w:p w:rsidR="00000000" w:rsidDel="00000000" w:rsidP="00000000" w:rsidRDefault="00000000" w:rsidRPr="00000000" w14:paraId="0000003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Què cal millorar?</w:t>
            </w:r>
          </w:p>
          <w:p w:rsidR="00000000" w:rsidDel="00000000" w:rsidP="00000000" w:rsidRDefault="00000000" w:rsidRPr="00000000" w14:paraId="0000003C">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la segona part va costar que participessin, tot i que tampoc ens va preocupar  gaire.</w:t>
            </w: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Consells pel següent que faci aquesta activitat:</w:t>
            </w:r>
          </w:p>
          <w:p w:rsidR="00000000" w:rsidDel="00000000" w:rsidP="00000000" w:rsidRDefault="00000000" w:rsidRPr="00000000" w14:paraId="0000003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Compteu que no sabreu com es valoren les joves entre elles. </w:t>
            </w:r>
          </w:p>
          <w:p w:rsidR="00000000" w:rsidDel="00000000" w:rsidP="00000000" w:rsidRDefault="00000000" w:rsidRPr="00000000" w14:paraId="0000003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 vam reservar unes 3 h i va ser el temps adequat.</w:t>
            </w:r>
          </w:p>
        </w:tc>
      </w:tr>
    </w:tbl>
    <w:p w:rsidR="00000000" w:rsidDel="00000000" w:rsidP="00000000" w:rsidRDefault="00000000" w:rsidRPr="00000000" w14:paraId="00000042">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center"/>
      <w:rPr>
        <w:color w:val="999999"/>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d’activitat - Agrupament Escolta Skues</w:t>
    </w:r>
  </w:p>
  <w:p w:rsidR="00000000" w:rsidDel="00000000" w:rsidP="00000000" w:rsidRDefault="00000000" w:rsidRPr="00000000" w14:paraId="00000045">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YCP1GdepFi3NVGF3/LSj6GWfg==">CgMxLjA4AHIhMWtBMmtvQ016eDFYTWZ3YVZtNVJIRE44WHVIblAwc0FL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