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La Sardina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910"/>
        <w:gridCol w:w="1860"/>
        <w:gridCol w:w="2940"/>
        <w:tblGridChange w:id="0">
          <w:tblGrid>
            <w:gridCol w:w="1890"/>
            <w:gridCol w:w="2910"/>
            <w:gridCol w:w="1860"/>
            <w:gridCol w:w="29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Resum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 s’amaga i la resta l’han de cercar. Quan trobes a qui s’amaga, t’has d’amagar amb ella.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Característiques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551.141732283465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Competitiu   □ Cooperatiu   □ Fer equips      □ Confiança        □ Coneixença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Orientació   □ Estàtic            □ Tocar i parar  □ Foc de camp    □ De més d’un dia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Branca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Colònia   x Estol   x Secció   x Unitat  x Clan   x Consell  x Famílies  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Durada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min</w:t>
            </w:r>
          </w:p>
        </w:tc>
      </w:tr>
      <w:tr>
        <w:trPr>
          <w:cantSplit w:val="0"/>
          <w:trHeight w:val="17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Participants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Més de 4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Espai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 llocs per amagar-se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Objectiu del joc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que s’amaga: No ser trobat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resta: Trobar el que s’amaga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Disposició a l’espai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Comencem tothom junt. Una persona s'amagarà mentre la resta compten fins a 90 amb els ulls tancats.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Normativa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persona que s’ha amagat s’ha de quedar al mateix lloc durant tota la partida.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resta l’han de cercar. Quan la troben, s’amaguen amb ella.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joc s’acaba quan tothom ha trobat a qui s’amaga.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Perspectiva ecosocial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Poden sorgir pors entorn del fet d’anar soles buscant gent, o amagar-se sola. Podem permetre fer parelles, abans que jugar amb poc. Això sobretot si és de nit.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Variants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6317175</wp:posOffset>
            </wp:positionH>
            <wp:positionV relativeFrom="page">
              <wp:posOffset>361950</wp:posOffset>
            </wp:positionV>
            <wp:extent cx="523442" cy="5572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442" cy="557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251.9685039370097" w:top="1842.51968503937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  <w:t xml:space="preserve">Pàgina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Fitxa de joc - Agrupament Escolta Skues</w:t>
    </w:r>
  </w:p>
  <w:p w:rsidR="00000000" w:rsidDel="00000000" w:rsidP="00000000" w:rsidRDefault="00000000" w:rsidRPr="00000000" w14:paraId="00000036">
    <w:pPr>
      <w:jc w:val="center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color w:val="99999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yHlX1rxLUccTuw1r4zhGG8xJQ==">CgMxLjA4AHIhMUpVYnJLbDlkdlVWeTRDcmgwbDdkRnRicjZyYUhsQU80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