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Construint amb núvols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2910"/>
        <w:gridCol w:w="1860"/>
        <w:gridCol w:w="2940"/>
        <w:tblGridChange w:id="0">
          <w:tblGrid>
            <w:gridCol w:w="1890"/>
            <w:gridCol w:w="2910"/>
            <w:gridCol w:w="1860"/>
            <w:gridCol w:w="294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Resum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Hem de fer l’estructura més alta possible amb un nombre limitat d’espaguetis i núvols de sucre.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Característiques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551.141732283465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Competitiu   □ Cooperatiu   □ Fer equips      □ Confiança        □ Coneixença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Orientació    x Estàtic            □ Tocar i parar  □ Foc de camp    □ De més d’un dia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Branca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Colònia   x Estol   x Secció   x Unitat  x Clan   x Consell  x Famílies    </w:t>
            </w:r>
          </w:p>
        </w:tc>
      </w:tr>
      <w:tr>
        <w:trPr>
          <w:cantSplit w:val="0"/>
          <w:trHeight w:val="298.55468749999994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Durada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minuts</w:t>
            </w:r>
          </w:p>
        </w:tc>
      </w:tr>
      <w:tr>
        <w:trPr>
          <w:cantSplit w:val="0"/>
          <w:trHeight w:val="178.55468749999994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Participants</w:t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Tres o més</w:t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Espai</w:t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Llis i pla. Pot ser a terra o amb taules.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Núvols de sucre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Espaguetis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Una cinta mètrica o una corda, per comparar mides.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Objectiu del joc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 la torre de més alta possible.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Disposició a l’espai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Fan grups d’entre 2 i 5 persones. Cada grup té un nombre limitat de núvols (uns 15) i un nombre semblant d’espaguetis. 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Normativa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Tenen 10 minuts per fer la prova. Han de pensar entre tots l’estratègia i construir-la. Quan el temps s’acaba, ja no poden tocar l’estructura. Guanya l’estructura més alta. Podem comentar les estructures, i per què algunes són més estables que altres (triangles…). </w:t>
            </w:r>
          </w:p>
        </w:tc>
      </w:tr>
      <w:tr>
        <w:trPr>
          <w:cantSplit w:val="0"/>
          <w:trHeight w:val="192.10937499999997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Perspectiva ecosocial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Podem obrir el debat de si s’ha de jugar amb menjar. Al mateix temps, però, si ho fem amb plastilina i canyetes també estem gastant materials, i l’impacte segurament serà superior.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Variants</w:t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Podem obligar que els grups a ajuntar les estructures, i per tant els obliguem a ser més estables. 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També, per obligar l’estabilitat, podem simular terratrèmols, movent la superfície on han construït.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 donar valor a la minimització del material emprat, es pot fer que la puntuació tingui en compte el pes. Per exemple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m:oMath>
              <m:r>
                <w:rPr>
                  <w:rFonts w:ascii="Calibri" w:cs="Calibri" w:eastAsia="Calibri" w:hAnsi="Calibri"/>
                </w:rPr>
                <m:t xml:space="preserve">Puntuació = </m:t>
              </m:r>
              <m:f>
                <m:fPr>
                  <m:ctrlPr>
                    <w:rPr>
                      <w:rFonts w:ascii="Calibri" w:cs="Calibri" w:eastAsia="Calibri" w:hAnsi="Calibri"/>
                    </w:rPr>
                  </m:ctrlPr>
                </m:fPr>
                <m:num>
                  <m:r>
                    <w:rPr>
                      <w:rFonts w:ascii="Calibri" w:cs="Calibri" w:eastAsia="Calibri" w:hAnsi="Calibri"/>
                    </w:rPr>
                    <m:t xml:space="preserve">Alçad</m:t>
                  </m:r>
                  <m:sSup>
                    <m:sSupPr>
                      <m:ctrlPr>
                        <w:rPr>
                          <w:rFonts w:ascii="Calibri" w:cs="Calibri" w:eastAsia="Calibri" w:hAnsi="Calibri"/>
                        </w:rPr>
                      </m:ctrlPr>
                    </m:sSupPr>
                    <m:e>
                      <m:r>
                        <w:rPr>
                          <w:rFonts w:ascii="Calibri" w:cs="Calibri" w:eastAsia="Calibri" w:hAnsi="Calibri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libri" w:cs="Calibri" w:eastAsia="Calibri" w:hAnsi="Calibri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libri" w:cs="Calibri" w:eastAsia="Calibri" w:hAnsi="Calibri"/>
                    </w:rPr>
                    <m:t xml:space="preserve">Pes+1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708.661417322834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aquest cas, necessitaríeu una balança. </w:t>
            </w:r>
          </w:p>
        </w:tc>
      </w:tr>
    </w:tbl>
    <w:p w:rsidR="00000000" w:rsidDel="00000000" w:rsidP="00000000" w:rsidRDefault="00000000" w:rsidRPr="00000000" w14:paraId="00000036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6317175</wp:posOffset>
            </wp:positionH>
            <wp:positionV relativeFrom="page">
              <wp:posOffset>361950</wp:posOffset>
            </wp:positionV>
            <wp:extent cx="523442" cy="55721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442" cy="557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251.9685039370097" w:top="1842.51968503937" w:left="1133.8582677165355" w:right="113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  <w:t xml:space="preserve">Pàgina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El +1 del denominador és per evitar que posin un espagueti enganxat a un tros de núvol i la balança marqui 0 (puntuació = infinit). Podeu treure el +1 i si passa parlar de matemàtiques i límits.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jc w:val="center"/>
      <w:rPr>
        <w:rFonts w:ascii="Calibri" w:cs="Calibri" w:eastAsia="Calibri" w:hAnsi="Calibri"/>
        <w:color w:val="999999"/>
      </w:rPr>
    </w:pPr>
    <w:r w:rsidDel="00000000" w:rsidR="00000000" w:rsidRPr="00000000">
      <w:rPr>
        <w:rFonts w:ascii="Calibri" w:cs="Calibri" w:eastAsia="Calibri" w:hAnsi="Calibri"/>
        <w:color w:val="999999"/>
        <w:rtl w:val="0"/>
      </w:rPr>
      <w:t xml:space="preserve">Fitxa de joc - Agrupament Escolta Skues</w:t>
    </w:r>
  </w:p>
  <w:p w:rsidR="00000000" w:rsidDel="00000000" w:rsidP="00000000" w:rsidRDefault="00000000" w:rsidRPr="00000000" w14:paraId="00000039">
    <w:pPr>
      <w:jc w:val="center"/>
      <w:rPr>
        <w:color w:val="999999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jc w:val="center"/>
      <w:rPr>
        <w:color w:val="999999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zLGaMz/dCU5BwaEA8rBTKqMWw==">CgMxLjA4AHIhMTJUSmRHaDZyU19DQXM4OVZHUzBUUVJHbHN2ZGlxMkxv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