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2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before="0" w:lineRule="auto"/>
        <w:rPr>
          <w:b w:val="1"/>
          <w:bCs w:val="1"/>
          <w:color w:val="1f1f1f"/>
          <w:sz w:val="34"/>
          <w:szCs w:val="34"/>
        </w:rPr>
      </w:pPr>
      <w:bookmarkStart w:colFirst="0" w:colLast="0" w:name="_woqmjdq6omev" w:id="0"/>
      <w:bookmarkEnd w:id="0"/>
      <w:r w:rsidDel="00000000" w:rsidR="00000000" w:rsidRPr="00000000">
        <w:rPr>
          <w:b w:val="1"/>
          <w:bCs w:val="1"/>
          <w:color w:val="1f1f1f"/>
          <w:sz w:val="34"/>
          <w:szCs w:val="34"/>
          <w:rtl w:val="0"/>
        </w:rPr>
        <w:t xml:space="preserve">(LCESIC) CLEANER ENERGY SCHOOLS INNOVATION CHALLENGE: OFFICIAL JUDGING SCORECARD</w:t>
      </w:r>
    </w:p>
    <w:p w:rsidR="00000000" w:rsidDel="00000000" w:rsidP="00000000" w:rsidRDefault="00000000" w:rsidRPr="00000000" w14:paraId="00000002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School Name:</w:t>
      </w:r>
      <w:r w:rsidDel="00000000" w:rsidR="00000000" w:rsidRPr="00000000">
        <w:rPr>
          <w:color w:val="1f1f1f"/>
          <w:rtl w:val="0"/>
        </w:rPr>
        <w:t xml:space="preserve"> ___________________________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District:</w:t>
      </w:r>
      <w:r w:rsidDel="00000000" w:rsidR="00000000" w:rsidRPr="00000000">
        <w:rPr>
          <w:color w:val="1f1f1f"/>
          <w:rtl w:val="0"/>
        </w:rPr>
        <w:t xml:space="preserve"> [ I ] [ II ] [ III ] </w:t>
      </w:r>
    </w:p>
    <w:p w:rsidR="00000000" w:rsidDel="00000000" w:rsidP="00000000" w:rsidRDefault="00000000" w:rsidRPr="00000000" w14:paraId="00000003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Project Title:</w:t>
      </w:r>
      <w:r w:rsidDel="00000000" w:rsidR="00000000" w:rsidRPr="00000000">
        <w:rPr>
          <w:color w:val="1f1f1f"/>
          <w:rtl w:val="0"/>
        </w:rPr>
        <w:t xml:space="preserve"> __________________________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Judge Name:</w:t>
      </w:r>
      <w:r w:rsidDel="00000000" w:rsidR="00000000" w:rsidRPr="00000000">
        <w:rPr>
          <w:color w:val="1f1f1f"/>
          <w:rtl w:val="0"/>
        </w:rPr>
        <w:t xml:space="preserve"> __________________________</w:t>
      </w:r>
    </w:p>
    <w:p w:rsidR="00000000" w:rsidDel="00000000" w:rsidP="00000000" w:rsidRDefault="00000000" w:rsidRPr="00000000" w14:paraId="00000004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9zpx5fyv25x7" w:id="1"/>
      <w:bookmarkEnd w:id="1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SECTION A: TECHNICAL EVALUATION (60% of Total Score)</w:t>
      </w:r>
    </w:p>
    <w:tbl>
      <w:tblPr>
        <w:tblStyle w:val="Table1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265"/>
        <w:gridCol w:w="4920"/>
        <w:gridCol w:w="1110"/>
        <w:gridCol w:w="690"/>
        <w:tblGridChange w:id="0">
          <w:tblGrid>
            <w:gridCol w:w="2265"/>
            <w:gridCol w:w="4920"/>
            <w:gridCol w:w="1110"/>
            <w:gridCol w:w="690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6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7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Key Indicators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Max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1. Innovation &amp; Originality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Does the project offer a unique approach to a Lagos-specific energy problem? Is it a creative use of the Innovation Kit?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20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2. Technical Feasibility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Does the prototype actually work? Are the electrical connections stable? Is the energy conversion efficient?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0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15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3. Scalability &amp; Replicability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Can this solution be installed in 1,000 schools or homes? Is it cost-effective for mass adoption?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15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4. Sustainability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Does it use 100% clean sources? Is the project built to last (durability of materials)?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10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SUBTOTAL 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60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E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b2ccmq6mh8gn" w:id="2"/>
      <w:bookmarkEnd w:id="2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SECTION B: IMPACT &amp; ALIGNMENT (20% of Total Score)</w:t>
      </w:r>
    </w:p>
    <w:tbl>
      <w:tblPr>
        <w:tblStyle w:val="Table2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640"/>
        <w:gridCol w:w="4530"/>
        <w:gridCol w:w="1125"/>
        <w:gridCol w:w="690"/>
        <w:tblGridChange w:id="0">
          <w:tblGrid>
            <w:gridCol w:w="2640"/>
            <w:gridCol w:w="4530"/>
            <w:gridCol w:w="1125"/>
            <w:gridCol w:w="690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Key Indicators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Max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5. Lagos Energy Policy Alignment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Does it address a core Lagos goal (e.g., waste-to-energy, street lighting, school power)?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10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6. Environmental Impact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How much $CO_2$ or waste does this project potentially displace/offset?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10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SUBTOTAL B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30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3205n517o62g" w:id="3"/>
      <w:bookmarkEnd w:id="3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SECTION C: PRESENTATION &amp; TEAMWORK (20% of Total Score)</w:t>
      </w:r>
    </w:p>
    <w:tbl>
      <w:tblPr>
        <w:tblStyle w:val="Table3"/>
        <w:tblW w:w="898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2445"/>
        <w:gridCol w:w="4740"/>
        <w:gridCol w:w="1110"/>
        <w:gridCol w:w="690"/>
        <w:tblGridChange w:id="0">
          <w:tblGrid>
            <w:gridCol w:w="2445"/>
            <w:gridCol w:w="4740"/>
            <w:gridCol w:w="1110"/>
            <w:gridCol w:w="690"/>
          </w:tblGrid>
        </w:tblGridChange>
      </w:tblGrid>
      <w:tr>
        <w:trPr>
          <w:cantSplit w:val="0"/>
          <w:trHeight w:val="106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2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3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Key Indicators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4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Max Points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5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Score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6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7. Subject Matter Mastery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7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Can the students explain the physics/chemistry behind their project without teacher assistance?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8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10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9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335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A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8. Documentation &amp; Logbook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B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Is the project logbook complete? Does it show the "fail-and-fix" process during the 6-week window?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C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color w:val="1f1f1f"/>
                <w:rtl w:val="0"/>
              </w:rPr>
              <w:t xml:space="preserve">10</w:t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3D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80" w:hRule="atLeast"/>
          <w:tblHeader w:val="0"/>
        </w:trPr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E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SUBTOTAL C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3F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180.0" w:type="dxa"/>
            </w:tcMar>
            <w:vAlign w:val="top"/>
          </w:tcPr>
          <w:p w:rsidR="00000000" w:rsidDel="00000000" w:rsidP="00000000" w:rsidRDefault="00000000" w:rsidRPr="00000000" w14:paraId="00000040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b w:val="1"/>
                <w:bCs w:val="1"/>
                <w:color w:val="1f1f1f"/>
                <w:rtl w:val="0"/>
              </w:rPr>
              <w:t xml:space="preserve">20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1f1f1f" w:space="0" w:sz="6" w:val="single"/>
              <w:left w:color="1f1f1f" w:space="0" w:sz="6" w:val="single"/>
              <w:bottom w:color="1f1f1f" w:space="0" w:sz="6" w:val="single"/>
              <w:right w:color="1f1f1f" w:space="0" w:sz="6" w:val="single"/>
            </w:tcBorders>
            <w:tcMar>
              <w:top w:w="240.0" w:type="dxa"/>
              <w:left w:w="0.0" w:type="dxa"/>
              <w:bottom w:w="240.0" w:type="dxa"/>
              <w:right w:w="0.0" w:type="dxa"/>
            </w:tcMar>
            <w:vAlign w:val="top"/>
          </w:tcPr>
          <w:p w:rsidR="00000000" w:rsidDel="00000000" w:rsidP="00000000" w:rsidRDefault="00000000" w:rsidRPr="00000000" w14:paraId="00000041">
            <w:pPr>
              <w:spacing w:after="480" w:lineRule="auto"/>
              <w:rPr>
                <w:color w:val="1f1f1f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42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9sok14t43wte" w:id="4"/>
      <w:bookmarkEnd w:id="4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SECTION D: FINAL TALLY</w:t>
      </w:r>
    </w:p>
    <w:p w:rsidR="00000000" w:rsidDel="00000000" w:rsidP="00000000" w:rsidRDefault="00000000" w:rsidRPr="00000000" w14:paraId="00000044">
      <w:pPr>
        <w:rPr>
          <w:color w:val="1f1f1f"/>
        </w:rPr>
      </w:pPr>
      <w:r w:rsidDel="00000000" w:rsidR="00000000" w:rsidRPr="00000000">
        <w:rPr>
          <w:color w:val="1f1f1f"/>
          <w:rtl w:val="0"/>
        </w:rPr>
        <w:t xml:space="preserve">Total\ Score = (Subtotal\ A) + (Subtotal\ B) + (Subtotal\ C)</w:t>
      </w:r>
    </w:p>
    <w:p w:rsidR="00000000" w:rsidDel="00000000" w:rsidP="00000000" w:rsidRDefault="00000000" w:rsidRPr="00000000" w14:paraId="00000045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b w:val="1"/>
          <w:bCs w:val="1"/>
          <w:color w:val="1f1f1f"/>
        </w:rPr>
      </w:pPr>
      <w:r w:rsidDel="00000000" w:rsidR="00000000" w:rsidRPr="00000000">
        <w:rPr>
          <w:b w:val="1"/>
          <w:bCs w:val="1"/>
          <w:color w:val="1f1f1f"/>
          <w:rtl w:val="0"/>
        </w:rPr>
        <w:t xml:space="preserve">FINAL SCORE: ________ / 100</w:t>
      </w:r>
    </w:p>
    <w:p w:rsidR="00000000" w:rsidDel="00000000" w:rsidP="00000000" w:rsidRDefault="00000000" w:rsidRPr="00000000" w14:paraId="00000046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qtkd1xg5u3ig" w:id="5"/>
      <w:bookmarkEnd w:id="5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JUDGE’S QUALITATIVE FEEDBACK</w:t>
      </w:r>
    </w:p>
    <w:p w:rsidR="00000000" w:rsidDel="00000000" w:rsidP="00000000" w:rsidRDefault="00000000" w:rsidRPr="00000000" w14:paraId="00000048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i w:val="1"/>
          <w:iCs w:val="1"/>
          <w:color w:val="1f1f1f"/>
        </w:rPr>
      </w:pPr>
      <w:r w:rsidDel="00000000" w:rsidR="00000000" w:rsidRPr="00000000">
        <w:rPr>
          <w:i w:val="1"/>
          <w:iCs w:val="1"/>
          <w:color w:val="1f1f1f"/>
          <w:rtl w:val="0"/>
        </w:rPr>
        <w:t xml:space="preserve">(Required for Top 10 Shortlisting)</w:t>
      </w:r>
    </w:p>
    <w:p w:rsidR="00000000" w:rsidDel="00000000" w:rsidP="00000000" w:rsidRDefault="00000000" w:rsidRPr="00000000" w14:paraId="00000049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Strengths:</w:t>
      </w:r>
      <w:r w:rsidDel="00000000" w:rsidR="00000000" w:rsidRPr="00000000">
        <w:rPr>
          <w:color w:val="1f1f1f"/>
          <w:rtl w:val="0"/>
        </w:rPr>
        <w:t xml:space="preserve"> __________________________________________________________________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Areas for Improvement:</w:t>
      </w:r>
      <w:r w:rsidDel="00000000" w:rsidR="00000000" w:rsidRPr="00000000">
        <w:rPr>
          <w:color w:val="1f1f1f"/>
          <w:rtl w:val="0"/>
        </w:rPr>
        <w:t xml:space="preserve"> 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numPr>
          <w:ilvl w:val="0"/>
          <w:numId w:val="2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Recommendation for Incubation?</w:t>
      </w:r>
      <w:r w:rsidDel="00000000" w:rsidR="00000000" w:rsidRPr="00000000">
        <w:rPr>
          <w:color w:val="1f1f1f"/>
          <w:rtl w:val="0"/>
        </w:rPr>
        <w:t xml:space="preserve"> [ ] Yes [ ] No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color w:val="1f1f1f"/>
        </w:rPr>
      </w:pPr>
      <w:r w:rsidDel="00000000" w:rsidR="00000000" w:rsidRPr="00000000">
        <w:pict>
          <v:rect style="width:0.0pt;height:1.5pt" o:hr="t" o:hrstd="t" o:hralign="center" fillcolor="#A0A0A0" stroked="f"/>
        </w:pic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pStyle w:val="Heading3"/>
        <w:keepNext w:val="0"/>
        <w:keepLines w:val="0"/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20" w:before="0" w:lineRule="auto"/>
        <w:rPr>
          <w:b w:val="1"/>
          <w:bCs w:val="1"/>
          <w:color w:val="1f1f1f"/>
          <w:sz w:val="26"/>
          <w:szCs w:val="26"/>
        </w:rPr>
      </w:pPr>
      <w:bookmarkStart w:colFirst="0" w:colLast="0" w:name="_xfcl0fzavlx5" w:id="6"/>
      <w:bookmarkEnd w:id="6"/>
      <w:r w:rsidDel="00000000" w:rsidR="00000000" w:rsidRPr="00000000">
        <w:rPr>
          <w:b w:val="1"/>
          <w:bCs w:val="1"/>
          <w:color w:val="1f1f1f"/>
          <w:sz w:val="26"/>
          <w:szCs w:val="26"/>
          <w:rtl w:val="0"/>
        </w:rPr>
        <w:t xml:space="preserve">YD Company Implementation Notes for Transparency: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Normalisation:</w:t>
      </w:r>
      <w:r w:rsidDel="00000000" w:rsidR="00000000" w:rsidRPr="00000000">
        <w:rPr>
          <w:color w:val="1f1f1f"/>
          <w:rtl w:val="0"/>
        </w:rPr>
        <w:t xml:space="preserve"> To prevent "generous" or "strict" judging bias, we recommend a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Mean Normalisation</w:t>
      </w:r>
      <w:r w:rsidDel="00000000" w:rsidR="00000000" w:rsidRPr="00000000">
        <w:rPr>
          <w:color w:val="1f1f1f"/>
          <w:rtl w:val="0"/>
        </w:rPr>
        <w:t xml:space="preserve"> formula if multiple panels are used across different districts.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0" w:lineRule="auto"/>
        <w:ind w:left="720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The "Tie-Breaker":</w:t>
      </w:r>
      <w:r w:rsidDel="00000000" w:rsidR="00000000" w:rsidRPr="00000000">
        <w:rPr>
          <w:color w:val="1f1f1f"/>
          <w:rtl w:val="0"/>
        </w:rPr>
        <w:t xml:space="preserve"> In the event of a tie, the score in </w:t>
      </w:r>
      <w:r w:rsidDel="00000000" w:rsidR="00000000" w:rsidRPr="00000000">
        <w:rPr>
          <w:b w:val="1"/>
          <w:bCs w:val="1"/>
          <w:color w:val="1f1f1f"/>
          <w:rtl w:val="0"/>
        </w:rPr>
        <w:t xml:space="preserve">"Innovation &amp; Originality"</w:t>
      </w:r>
      <w:r w:rsidDel="00000000" w:rsidR="00000000" w:rsidRPr="00000000">
        <w:rPr>
          <w:color w:val="1f1f1f"/>
          <w:rtl w:val="0"/>
        </w:rPr>
        <w:t xml:space="preserve"> (Criteria 1) serves as the automatic tie-breaker.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0">
      <w:pPr>
        <w:numPr>
          <w:ilvl w:val="0"/>
          <w:numId w:val="1"/>
        </w:numPr>
        <w:pBdr>
          <w:top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520" w:lineRule="auto"/>
        <w:ind w:left="720" w:hanging="360"/>
        <w:rPr/>
      </w:pPr>
      <w:r w:rsidDel="00000000" w:rsidR="00000000" w:rsidRPr="00000000">
        <w:rPr>
          <w:b w:val="1"/>
          <w:bCs w:val="1"/>
          <w:color w:val="1f1f1f"/>
          <w:rtl w:val="0"/>
        </w:rPr>
        <w:t xml:space="preserve">Digital Entry:</w:t>
      </w:r>
      <w:r w:rsidDel="00000000" w:rsidR="00000000" w:rsidRPr="00000000">
        <w:rPr>
          <w:color w:val="1f1f1f"/>
          <w:rtl w:val="0"/>
        </w:rPr>
        <w:t xml:space="preserve"> Judges will input these scores into a tablet-based app (developed in Phase 4) that calculates the leaderboard in real-time, preventing manual tallying errors.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pBdr>
          <w:top w:color="000000" w:space="0" w:sz="0" w:val="none"/>
          <w:left w:color="000000" w:space="0" w:sz="0" w:val="none"/>
          <w:bottom w:color="000000" w:space="0" w:sz="0" w:val="none"/>
          <w:right w:color="000000" w:space="0" w:sz="0" w:val="none"/>
          <w:between w:color="000000" w:space="0" w:sz="0" w:val="none"/>
        </w:pBdr>
        <w:spacing w:after="160" w:lineRule="auto"/>
        <w:rPr>
          <w:b w:val="1"/>
          <w:bCs w:val="1"/>
          <w:color w:val="1f1f1f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lef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lef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left"/>
      <w:pPr>
        <w:ind w:left="6480" w:hanging="360"/>
      </w:pPr>
      <w:rPr>
        <w:u w:val="no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Arial" w:cs="Arial" w:eastAsia="Arial" w:hAnsi="Arial"/>
        <w:color w:val="1f1f1f"/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