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CHANNEL CHECKLIST</w:t>
      </w:r>
      <w:r w:rsidDel="00000000" w:rsidR="00000000" w:rsidRPr="00000000">
        <w:rPr>
          <w:rtl w:val="0"/>
        </w:rPr>
      </w:r>
    </w:p>
    <w:p w:rsidR="00000000" w:rsidDel="00000000" w:rsidP="00000000" w:rsidRDefault="00000000" w:rsidRPr="00000000" w14:paraId="0000000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Channels are the avenues by which you deliver your products or services to the marketplace. Depending on the type of business, you may employ one channel or multiple channels. Which is right for you/your business?</w:t>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numPr>
          <w:ilvl w:val="0"/>
          <w:numId w:val="1"/>
        </w:numPr>
        <w:spacing w:after="0" w:line="240" w:lineRule="auto"/>
        <w:ind w:left="720" w:hanging="360"/>
        <w:rPr>
          <w:b w:val="0"/>
          <w:bCs w:val="0"/>
          <w:sz w:val="24"/>
          <w:szCs w:val="24"/>
        </w:rPr>
      </w:pPr>
      <w:r w:rsidDel="00000000" w:rsidR="00000000" w:rsidRPr="00000000">
        <w:rPr>
          <w:rFonts w:ascii="Arial" w:cs="Arial" w:eastAsia="Arial" w:hAnsi="Arial"/>
          <w:b w:val="1"/>
          <w:bCs w:val="1"/>
          <w:sz w:val="24"/>
          <w:szCs w:val="24"/>
          <w:vertAlign w:val="baseline"/>
          <w:rtl w:val="0"/>
        </w:rPr>
        <w:t xml:space="preserve">Direct Selling</w:t>
      </w:r>
      <w:r w:rsidDel="00000000" w:rsidR="00000000" w:rsidRPr="00000000">
        <w:rPr>
          <w:rtl w:val="0"/>
        </w:rPr>
      </w:r>
    </w:p>
    <w:p w:rsidR="00000000" w:rsidDel="00000000" w:rsidP="00000000" w:rsidRDefault="00000000" w:rsidRPr="00000000" w14:paraId="00000006">
      <w:pPr>
        <w:pageBreakBefore w:val="0"/>
        <w:numPr>
          <w:ilvl w:val="0"/>
          <w:numId w:val="6"/>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Use of in-house sales force</w:t>
      </w:r>
    </w:p>
    <w:p w:rsidR="00000000" w:rsidDel="00000000" w:rsidP="00000000" w:rsidRDefault="00000000" w:rsidRPr="00000000" w14:paraId="00000007">
      <w:pPr>
        <w:pageBreakBefore w:val="0"/>
        <w:numPr>
          <w:ilvl w:val="0"/>
          <w:numId w:val="6"/>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You recruit, train, compensate</w:t>
      </w:r>
    </w:p>
    <w:p w:rsidR="00000000" w:rsidDel="00000000" w:rsidP="00000000" w:rsidRDefault="00000000" w:rsidRPr="00000000" w14:paraId="00000008">
      <w:pPr>
        <w:pageBreakBefore w:val="0"/>
        <w:numPr>
          <w:ilvl w:val="0"/>
          <w:numId w:val="6"/>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You delineate territories</w:t>
      </w:r>
    </w:p>
    <w:p w:rsidR="00000000" w:rsidDel="00000000" w:rsidP="00000000" w:rsidRDefault="00000000" w:rsidRPr="00000000" w14:paraId="00000009">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A">
      <w:pPr>
        <w:pageBreakBefore w:val="0"/>
        <w:numPr>
          <w:ilvl w:val="0"/>
          <w:numId w:val="1"/>
        </w:numPr>
        <w:spacing w:after="0" w:line="240" w:lineRule="auto"/>
        <w:ind w:left="720" w:hanging="360"/>
        <w:rPr>
          <w:b w:val="0"/>
          <w:bCs w:val="0"/>
          <w:sz w:val="24"/>
          <w:szCs w:val="24"/>
        </w:rPr>
      </w:pPr>
      <w:r w:rsidDel="00000000" w:rsidR="00000000" w:rsidRPr="00000000">
        <w:rPr>
          <w:rFonts w:ascii="Arial" w:cs="Arial" w:eastAsia="Arial" w:hAnsi="Arial"/>
          <w:b w:val="1"/>
          <w:bCs w:val="1"/>
          <w:sz w:val="24"/>
          <w:szCs w:val="24"/>
          <w:vertAlign w:val="baseline"/>
          <w:rtl w:val="0"/>
        </w:rPr>
        <w:t xml:space="preserve">Affiliate Programs</w:t>
      </w:r>
      <w:r w:rsidDel="00000000" w:rsidR="00000000" w:rsidRPr="00000000">
        <w:rPr>
          <w:rtl w:val="0"/>
        </w:rPr>
      </w:r>
    </w:p>
    <w:p w:rsidR="00000000" w:rsidDel="00000000" w:rsidP="00000000" w:rsidRDefault="00000000" w:rsidRPr="00000000" w14:paraId="0000000B">
      <w:pPr>
        <w:pageBreakBefore w:val="0"/>
        <w:numPr>
          <w:ilvl w:val="0"/>
          <w:numId w:val="7"/>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Tap into a non-competing business (your affiliate) with a sales force already in place</w:t>
      </w:r>
    </w:p>
    <w:p w:rsidR="00000000" w:rsidDel="00000000" w:rsidP="00000000" w:rsidRDefault="00000000" w:rsidRPr="00000000" w14:paraId="0000000C">
      <w:pPr>
        <w:pageBreakBefore w:val="0"/>
        <w:numPr>
          <w:ilvl w:val="0"/>
          <w:numId w:val="7"/>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A company with similar customers/market with whom you can partner and share costs</w:t>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numPr>
          <w:ilvl w:val="0"/>
          <w:numId w:val="8"/>
        </w:numPr>
        <w:spacing w:after="0" w:line="240" w:lineRule="auto"/>
        <w:ind w:left="720" w:hanging="360"/>
        <w:rPr>
          <w:b w:val="0"/>
          <w:bCs w:val="0"/>
          <w:sz w:val="24"/>
          <w:szCs w:val="24"/>
        </w:rPr>
      </w:pPr>
      <w:r w:rsidDel="00000000" w:rsidR="00000000" w:rsidRPr="00000000">
        <w:rPr>
          <w:rFonts w:ascii="Arial" w:cs="Arial" w:eastAsia="Arial" w:hAnsi="Arial"/>
          <w:b w:val="1"/>
          <w:bCs w:val="1"/>
          <w:sz w:val="24"/>
          <w:szCs w:val="24"/>
          <w:vertAlign w:val="baseline"/>
          <w:rtl w:val="0"/>
        </w:rPr>
        <w:t xml:space="preserve">Manufacturer’s Representatives </w:t>
      </w:r>
      <w:r w:rsidDel="00000000" w:rsidR="00000000" w:rsidRPr="00000000">
        <w:rPr>
          <w:rtl w:val="0"/>
        </w:rPr>
      </w:r>
    </w:p>
    <w:p w:rsidR="00000000" w:rsidDel="00000000" w:rsidP="00000000" w:rsidRDefault="00000000" w:rsidRPr="00000000" w14:paraId="0000000F">
      <w:pPr>
        <w:pageBreakBefore w:val="0"/>
        <w:numPr>
          <w:ilvl w:val="0"/>
          <w:numId w:val="9"/>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Independent salespeople  who represent a variety of products/services in a sector</w:t>
      </w:r>
    </w:p>
    <w:p w:rsidR="00000000" w:rsidDel="00000000" w:rsidP="00000000" w:rsidRDefault="00000000" w:rsidRPr="00000000" w14:paraId="00000010">
      <w:pPr>
        <w:pageBreakBefore w:val="0"/>
        <w:numPr>
          <w:ilvl w:val="0"/>
          <w:numId w:val="9"/>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Often paid on commission</w:t>
      </w:r>
    </w:p>
    <w:p w:rsidR="00000000" w:rsidDel="00000000" w:rsidP="00000000" w:rsidRDefault="00000000" w:rsidRPr="00000000" w14:paraId="0000001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2">
      <w:pPr>
        <w:pageBreakBefore w:val="0"/>
        <w:numPr>
          <w:ilvl w:val="0"/>
          <w:numId w:val="10"/>
        </w:numPr>
        <w:spacing w:after="0" w:line="240" w:lineRule="auto"/>
        <w:ind w:left="720" w:hanging="360"/>
        <w:rPr>
          <w:b w:val="0"/>
          <w:bCs w:val="0"/>
          <w:sz w:val="24"/>
          <w:szCs w:val="24"/>
        </w:rPr>
      </w:pPr>
      <w:r w:rsidDel="00000000" w:rsidR="00000000" w:rsidRPr="00000000">
        <w:rPr>
          <w:rFonts w:ascii="Arial" w:cs="Arial" w:eastAsia="Arial" w:hAnsi="Arial"/>
          <w:b w:val="1"/>
          <w:bCs w:val="1"/>
          <w:sz w:val="24"/>
          <w:szCs w:val="24"/>
          <w:vertAlign w:val="baseline"/>
          <w:rtl w:val="0"/>
        </w:rPr>
        <w:t xml:space="preserve">Wholesale Distributors</w:t>
      </w:r>
      <w:r w:rsidDel="00000000" w:rsidR="00000000" w:rsidRPr="00000000">
        <w:rPr>
          <w:rtl w:val="0"/>
        </w:rPr>
      </w:r>
    </w:p>
    <w:p w:rsidR="00000000" w:rsidDel="00000000" w:rsidP="00000000" w:rsidRDefault="00000000" w:rsidRPr="00000000" w14:paraId="00000013">
      <w:pPr>
        <w:pageBreakBefore w:val="0"/>
        <w:numPr>
          <w:ilvl w:val="0"/>
          <w:numId w:val="11"/>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Sell your product at a discount to a re-seller (wholesaler)</w:t>
      </w:r>
    </w:p>
    <w:p w:rsidR="00000000" w:rsidDel="00000000" w:rsidP="00000000" w:rsidRDefault="00000000" w:rsidRPr="00000000" w14:paraId="00000014">
      <w:pPr>
        <w:pageBreakBefore w:val="0"/>
        <w:numPr>
          <w:ilvl w:val="0"/>
          <w:numId w:val="11"/>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Wholesaler marks up your product and re-sells to their customer base (usually small, independent businesses) who mark it up again</w:t>
      </w:r>
    </w:p>
    <w:p w:rsidR="00000000" w:rsidDel="00000000" w:rsidP="00000000" w:rsidRDefault="00000000" w:rsidRPr="00000000" w14:paraId="0000001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6">
      <w:pPr>
        <w:pageBreakBefore w:val="0"/>
        <w:numPr>
          <w:ilvl w:val="0"/>
          <w:numId w:val="2"/>
        </w:numPr>
        <w:spacing w:after="0" w:line="240" w:lineRule="auto"/>
        <w:ind w:left="720" w:hanging="360"/>
        <w:rPr>
          <w:b w:val="0"/>
          <w:bCs w:val="0"/>
          <w:sz w:val="24"/>
          <w:szCs w:val="24"/>
        </w:rPr>
      </w:pPr>
      <w:r w:rsidDel="00000000" w:rsidR="00000000" w:rsidRPr="00000000">
        <w:rPr>
          <w:rFonts w:ascii="Arial" w:cs="Arial" w:eastAsia="Arial" w:hAnsi="Arial"/>
          <w:b w:val="1"/>
          <w:bCs w:val="1"/>
          <w:sz w:val="24"/>
          <w:szCs w:val="24"/>
          <w:vertAlign w:val="baseline"/>
          <w:rtl w:val="0"/>
        </w:rPr>
        <w:t xml:space="preserve">Retailers </w:t>
      </w:r>
      <w:r w:rsidDel="00000000" w:rsidR="00000000" w:rsidRPr="00000000">
        <w:rPr>
          <w:rtl w:val="0"/>
        </w:rPr>
      </w:r>
    </w:p>
    <w:p w:rsidR="00000000" w:rsidDel="00000000" w:rsidP="00000000" w:rsidRDefault="00000000" w:rsidRPr="00000000" w14:paraId="00000017">
      <w:pPr>
        <w:pageBreakBefore w:val="0"/>
        <w:numPr>
          <w:ilvl w:val="0"/>
          <w:numId w:val="13"/>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Work specifically well with products </w:t>
      </w:r>
    </w:p>
    <w:p w:rsidR="00000000" w:rsidDel="00000000" w:rsidP="00000000" w:rsidRDefault="00000000" w:rsidRPr="00000000" w14:paraId="00000018">
      <w:pPr>
        <w:pageBreakBefore w:val="0"/>
        <w:numPr>
          <w:ilvl w:val="0"/>
          <w:numId w:val="13"/>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You act as wholesaler and sell to a retail outlet (everything from the local gift store to big-box retailers like Home Depot)</w:t>
      </w:r>
    </w:p>
    <w:p w:rsidR="00000000" w:rsidDel="00000000" w:rsidP="00000000" w:rsidRDefault="00000000" w:rsidRPr="00000000" w14:paraId="00000019">
      <w:pPr>
        <w:pageBreakBefore w:val="0"/>
        <w:spacing w:after="0" w:line="240" w:lineRule="auto"/>
        <w:ind w:left="144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1A">
      <w:pPr>
        <w:pageBreakBefore w:val="0"/>
        <w:numPr>
          <w:ilvl w:val="0"/>
          <w:numId w:val="3"/>
        </w:numPr>
        <w:spacing w:after="0" w:line="240" w:lineRule="auto"/>
        <w:ind w:left="720" w:hanging="360"/>
        <w:rPr>
          <w:b w:val="0"/>
          <w:bCs w:val="0"/>
          <w:sz w:val="24"/>
          <w:szCs w:val="24"/>
        </w:rPr>
      </w:pPr>
      <w:r w:rsidDel="00000000" w:rsidR="00000000" w:rsidRPr="00000000">
        <w:rPr>
          <w:rFonts w:ascii="Arial" w:cs="Arial" w:eastAsia="Arial" w:hAnsi="Arial"/>
          <w:b w:val="1"/>
          <w:bCs w:val="1"/>
          <w:sz w:val="24"/>
          <w:szCs w:val="24"/>
          <w:vertAlign w:val="baseline"/>
          <w:rtl w:val="0"/>
        </w:rPr>
        <w:t xml:space="preserve">Catalogs</w:t>
      </w:r>
      <w:r w:rsidDel="00000000" w:rsidR="00000000" w:rsidRPr="00000000">
        <w:rPr>
          <w:rtl w:val="0"/>
        </w:rPr>
      </w:r>
    </w:p>
    <w:p w:rsidR="00000000" w:rsidDel="00000000" w:rsidP="00000000" w:rsidRDefault="00000000" w:rsidRPr="00000000" w14:paraId="0000001B">
      <w:pPr>
        <w:pageBreakBefore w:val="0"/>
        <w:numPr>
          <w:ilvl w:val="0"/>
          <w:numId w:val="12"/>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Works best when selling directly to consumer</w:t>
      </w:r>
    </w:p>
    <w:p w:rsidR="00000000" w:rsidDel="00000000" w:rsidP="00000000" w:rsidRDefault="00000000" w:rsidRPr="00000000" w14:paraId="0000001C">
      <w:pPr>
        <w:pageBreakBefore w:val="0"/>
        <w:numPr>
          <w:ilvl w:val="0"/>
          <w:numId w:val="12"/>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Catalogs can be print or electronic (interactive)</w:t>
      </w:r>
    </w:p>
    <w:p w:rsidR="00000000" w:rsidDel="00000000" w:rsidP="00000000" w:rsidRDefault="00000000" w:rsidRPr="00000000" w14:paraId="0000001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E">
      <w:pPr>
        <w:pageBreakBefore w:val="0"/>
        <w:numPr>
          <w:ilvl w:val="0"/>
          <w:numId w:val="5"/>
        </w:numPr>
        <w:spacing w:after="0" w:line="240" w:lineRule="auto"/>
        <w:ind w:left="720" w:hanging="360"/>
        <w:rPr>
          <w:b w:val="0"/>
          <w:bCs w:val="0"/>
          <w:sz w:val="24"/>
          <w:szCs w:val="24"/>
        </w:rPr>
      </w:pPr>
      <w:r w:rsidDel="00000000" w:rsidR="00000000" w:rsidRPr="00000000">
        <w:rPr>
          <w:rFonts w:ascii="Arial" w:cs="Arial" w:eastAsia="Arial" w:hAnsi="Arial"/>
          <w:b w:val="1"/>
          <w:bCs w:val="1"/>
          <w:sz w:val="24"/>
          <w:szCs w:val="24"/>
          <w:vertAlign w:val="baseline"/>
          <w:rtl w:val="0"/>
        </w:rPr>
        <w:t xml:space="preserve">Online</w:t>
      </w:r>
      <w:r w:rsidDel="00000000" w:rsidR="00000000" w:rsidRPr="00000000">
        <w:rPr>
          <w:rtl w:val="0"/>
        </w:rPr>
      </w:r>
    </w:p>
    <w:p w:rsidR="00000000" w:rsidDel="00000000" w:rsidP="00000000" w:rsidRDefault="00000000" w:rsidRPr="00000000" w14:paraId="0000001F">
      <w:pPr>
        <w:pageBreakBefore w:val="0"/>
        <w:numPr>
          <w:ilvl w:val="0"/>
          <w:numId w:val="4"/>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Shopping cart/sales function as part of your website</w:t>
      </w:r>
    </w:p>
    <w:p w:rsidR="00000000" w:rsidDel="00000000" w:rsidP="00000000" w:rsidRDefault="00000000" w:rsidRPr="00000000" w14:paraId="00000020">
      <w:pPr>
        <w:pageBreakBefore w:val="0"/>
        <w:numPr>
          <w:ilvl w:val="0"/>
          <w:numId w:val="4"/>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And/or have your products featured on your retailers’ websites</w:t>
      </w:r>
    </w:p>
    <w:p w:rsidR="00000000" w:rsidDel="00000000" w:rsidP="00000000" w:rsidRDefault="00000000" w:rsidRPr="00000000" w14:paraId="00000021">
      <w:pPr>
        <w:pageBreakBefore w:val="0"/>
        <w:numPr>
          <w:ilvl w:val="0"/>
          <w:numId w:val="4"/>
        </w:numPr>
        <w:spacing w:after="0" w:line="240" w:lineRule="auto"/>
        <w:ind w:left="1440" w:hanging="360"/>
        <w:rPr>
          <w:sz w:val="24"/>
          <w:szCs w:val="24"/>
        </w:rPr>
      </w:pPr>
      <w:r w:rsidDel="00000000" w:rsidR="00000000" w:rsidRPr="00000000">
        <w:rPr>
          <w:rFonts w:ascii="Arial" w:cs="Arial" w:eastAsia="Arial" w:hAnsi="Arial"/>
          <w:sz w:val="24"/>
          <w:szCs w:val="24"/>
          <w:vertAlign w:val="baseline"/>
          <w:rtl w:val="0"/>
        </w:rPr>
        <w:t xml:space="preserve">You can enter into agreements with additional </w:t>
      </w:r>
      <w:r w:rsidDel="00000000" w:rsidR="00000000" w:rsidRPr="00000000">
        <w:rPr>
          <w:rFonts w:ascii="Arial" w:cs="Arial" w:eastAsia="Arial" w:hAnsi="Arial"/>
          <w:i w:val="1"/>
          <w:iCs w:val="1"/>
          <w:sz w:val="24"/>
          <w:szCs w:val="24"/>
          <w:vertAlign w:val="baseline"/>
          <w:rtl w:val="0"/>
        </w:rPr>
        <w:t xml:space="preserve">etailers</w:t>
      </w:r>
      <w:r w:rsidDel="00000000" w:rsidR="00000000" w:rsidRPr="00000000">
        <w:rPr>
          <w:rFonts w:ascii="Arial" w:cs="Arial" w:eastAsia="Arial" w:hAnsi="Arial"/>
          <w:sz w:val="24"/>
          <w:szCs w:val="24"/>
          <w:vertAlign w:val="baseline"/>
          <w:rtl w:val="0"/>
        </w:rPr>
        <w:t xml:space="preserve"> (online retailers like Amazon.com) to sell your product/service</w:t>
      </w:r>
    </w:p>
    <w:p w:rsidR="00000000" w:rsidDel="00000000" w:rsidP="00000000" w:rsidRDefault="00000000" w:rsidRPr="00000000" w14:paraId="0000002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4">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