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SALES FORECAST</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 sales forecast predicts, based on a set of assumptions and criteria, how much revenue your business will generate over a specific period of time. This is the basis of most of your financial statements and will provide the basis upon which budgets and future financial projections will be created. </w:t>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As the forecast below demonstrates, some businesses have seasonal peaks and valleys. In the case of the Seaside Donut and Coffee Shop, the summer months are significantly busier thus generating more sales.</w:t>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6631"/>
        </w:tabs>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ab/>
      </w:r>
    </w:p>
    <w:p w:rsidR="00000000" w:rsidDel="00000000" w:rsidP="00000000" w:rsidRDefault="00000000" w:rsidRPr="00000000" w14:paraId="0000000A">
      <w:pPr>
        <w:pageBreakBefore w:val="0"/>
        <w:spacing w:after="0" w:line="240" w:lineRule="auto"/>
        <w:jc w:val="center"/>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SEASIDE DONUTS &amp; COFFEE</w:t>
      </w:r>
      <w:r w:rsidDel="00000000" w:rsidR="00000000" w:rsidRPr="00000000">
        <w:rPr>
          <w:rtl w:val="0"/>
        </w:rPr>
      </w:r>
    </w:p>
    <w:p w:rsidR="00000000" w:rsidDel="00000000" w:rsidP="00000000" w:rsidRDefault="00000000" w:rsidRPr="00000000" w14:paraId="0000000B">
      <w:pPr>
        <w:pageBreakBefore w:val="0"/>
        <w:spacing w:after="0" w:line="240" w:lineRule="auto"/>
        <w:jc w:val="center"/>
        <w:rPr>
          <w:rFonts w:ascii="Arial" w:cs="Arial" w:eastAsia="Arial" w:hAnsi="Arial"/>
          <w:b w:val="0"/>
          <w:bCs w:val="0"/>
          <w:sz w:val="24"/>
          <w:szCs w:val="24"/>
          <w:vertAlign w:val="baseline"/>
        </w:rPr>
      </w:pPr>
      <w:r w:rsidDel="00000000" w:rsidR="00000000" w:rsidRPr="00000000">
        <w:rPr>
          <w:rFonts w:ascii="Arial" w:cs="Arial" w:eastAsia="Arial" w:hAnsi="Arial"/>
          <w:b w:val="1"/>
          <w:bCs w:val="1"/>
          <w:sz w:val="24"/>
          <w:szCs w:val="24"/>
          <w:vertAlign w:val="baseline"/>
          <w:rtl w:val="0"/>
        </w:rPr>
        <w:t xml:space="preserve">2011 Sales Forecast</w:t>
      </w:r>
      <w:r w:rsidDel="00000000" w:rsidR="00000000" w:rsidRPr="00000000">
        <w:rPr>
          <w:rtl w:val="0"/>
        </w:rPr>
      </w:r>
    </w:p>
    <w:p w:rsidR="00000000" w:rsidDel="00000000" w:rsidP="00000000" w:rsidRDefault="00000000" w:rsidRPr="00000000" w14:paraId="0000000C">
      <w:pPr>
        <w:pageBreakBefore w:val="0"/>
        <w:spacing w:after="0" w:line="240" w:lineRule="auto"/>
        <w:jc w:val="center"/>
        <w:rPr>
          <w:rFonts w:ascii="Arial" w:cs="Arial" w:eastAsia="Arial" w:hAnsi="Arial"/>
          <w:b w:val="0"/>
          <w:bCs w:val="0"/>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after="0" w:line="240" w:lineRule="auto"/>
        <w:rPr>
          <w:rFonts w:ascii="Arial" w:cs="Arial" w:eastAsia="Arial" w:hAnsi="Arial"/>
          <w:i w:val="0"/>
          <w:iCs w:val="0"/>
          <w:sz w:val="24"/>
          <w:szCs w:val="24"/>
          <w:vertAlign w:val="baseline"/>
        </w:rPr>
      </w:pPr>
      <w:r w:rsidDel="00000000" w:rsidR="00000000" w:rsidRPr="00000000">
        <w:rPr>
          <w:rFonts w:ascii="Arial" w:cs="Arial" w:eastAsia="Arial" w:hAnsi="Arial"/>
          <w:i w:val="1"/>
          <w:iCs w:val="1"/>
          <w:sz w:val="24"/>
          <w:szCs w:val="24"/>
          <w:vertAlign w:val="baseline"/>
          <w:rtl w:val="0"/>
        </w:rPr>
        <w:t xml:space="preserve">Sales in thousands</w:t>
      </w: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F">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Pr>
        <w:drawing>
          <wp:inline distB="0" distT="0" distL="114300" distR="114300">
            <wp:extent cx="5985510" cy="337693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85510" cy="337693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