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customize all our tours with our clients in Mind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This means </w:t>
      </w:r>
      <w:r w:rsidDel="00000000" w:rsidR="00000000" w:rsidRPr="00000000">
        <w:rPr>
          <w:b w:val="1"/>
          <w:bCs w:val="1"/>
          <w:rtl w:val="0"/>
        </w:rPr>
        <w:t xml:space="preserve">we take care of all the details</w:t>
      </w:r>
      <w:r w:rsidDel="00000000" w:rsidR="00000000" w:rsidRPr="00000000">
        <w:rPr>
          <w:rtl w:val="0"/>
        </w:rPr>
        <w:t xml:space="preserve"> so that you can enjoy your travel experience.</w:t>
      </w:r>
    </w:p>
    <w:p w:rsidR="00000000" w:rsidDel="00000000" w:rsidP="00000000" w:rsidRDefault="00000000" w:rsidRPr="00000000" w14:paraId="0000000E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0"/>
          <w:iCs w:val="0"/>
          <w:sz w:val="36"/>
          <w:szCs w:val="3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8,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