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0" cy="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r:id="rId7">
        <w:r w:rsidDel="00000000" w:rsidR="00000000" w:rsidRPr="00000000">
          <w:rPr>
            <w:color w:val="0000ee"/>
            <w:u w:val="single"/>
            <w:rtl w:val="0"/>
          </w:rPr>
          <w:t xml:space="preserve">British Isles Exploration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r:id="rId8">
        <w:r w:rsidDel="00000000" w:rsidR="00000000" w:rsidRPr="00000000">
          <w:rPr>
            <w:color w:val="0000ee"/>
            <w:u w:val="single"/>
            <w:rtl w:val="0"/>
          </w:rPr>
          <w:t xml:space="preserve">China on the Horizon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r:id="rId9">
        <w:r w:rsidDel="00000000" w:rsidR="00000000" w:rsidRPr="00000000">
          <w:rPr>
            <w:color w:val="0000ee"/>
            <w:u w:val="single"/>
            <w:rtl w:val="0"/>
          </w:rPr>
          <w:t xml:space="preserve">Faithful Ireland Pilgrimage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r:id="rId10">
        <w:r w:rsidDel="00000000" w:rsidR="00000000" w:rsidRPr="00000000">
          <w:rPr>
            <w:color w:val="0000ee"/>
            <w:u w:val="single"/>
            <w:rtl w:val="0"/>
          </w:rPr>
          <w:t xml:space="preserve">Priceless Peru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r:id="rId11">
        <w:r w:rsidDel="00000000" w:rsidR="00000000" w:rsidRPr="00000000">
          <w:rPr>
            <w:color w:val="0000ee"/>
            <w:u w:val="single"/>
            <w:rtl w:val="0"/>
          </w:rPr>
          <w:t xml:space="preserve">Expedition Ecuador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r w:rsidDel="00000000" w:rsidR="00000000" w:rsidRPr="00000000">
        <w:rPr>
          <w:color w:val="0000ee"/>
          <w:u w:val="single"/>
        </w:rPr>
        <w:drawing>
          <wp:inline distB="19050" distT="19050" distL="19050" distR="19050">
            <wp:extent cx="0" cy="0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r:id="rId12">
        <w:r w:rsidDel="00000000" w:rsidR="00000000" w:rsidRPr="00000000">
          <w:rPr>
            <w:color w:val="0000ee"/>
            <w:u w:val="single"/>
            <w:rtl w:val="0"/>
          </w:rPr>
          <w:t xml:space="preserve">Company History</w:t>
        </w:r>
      </w:hyperlink>
      <w:r w:rsidDel="00000000" w:rsidR="00000000" w:rsidRPr="00000000">
        <w:rPr>
          <w:rtl w:val="0"/>
        </w:rPr>
        <w:t xml:space="preserve">     </w:t>
      </w:r>
      <w:hyperlink r:id="rId13">
        <w:r w:rsidDel="00000000" w:rsidR="00000000" w:rsidRPr="00000000">
          <w:rPr>
            <w:color w:val="0000ee"/>
            <w:u w:val="single"/>
            <w:rtl w:val="0"/>
          </w:rPr>
          <w:t xml:space="preserve">Our Philosophy</w:t>
        </w:r>
      </w:hyperlink>
      <w:r w:rsidDel="00000000" w:rsidR="00000000" w:rsidRPr="00000000">
        <w:rPr>
          <w:rtl w:val="0"/>
        </w:rPr>
        <w:t xml:space="preserve">     </w:t>
      </w:r>
      <w:hyperlink r:id="rId14">
        <w:r w:rsidDel="00000000" w:rsidR="00000000" w:rsidRPr="00000000">
          <w:rPr>
            <w:color w:val="0000ee"/>
            <w:u w:val="single"/>
            <w:rtl w:val="0"/>
          </w:rPr>
          <w:t xml:space="preserve">Contact Us</w:t>
        </w:r>
      </w:hyperlink>
      <w:r w:rsidDel="00000000" w:rsidR="00000000" w:rsidRPr="00000000">
        <w:rPr>
          <w:rtl w:val="0"/>
        </w:rPr>
        <w:t xml:space="preserve">     </w:t>
      </w:r>
      <w:hyperlink r:id="rId15">
        <w:r w:rsidDel="00000000" w:rsidR="00000000" w:rsidRPr="00000000">
          <w:rPr>
            <w:color w:val="0000ee"/>
            <w:u w:val="single"/>
            <w:rtl w:val="0"/>
          </w:rPr>
          <w:t xml:space="preserve">Home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Rule="auto"/>
        <w:rPr/>
      </w:pPr>
      <w:r w:rsidDel="00000000" w:rsidR="00000000" w:rsidRPr="00000000">
        <w:rPr>
          <w:rtl w:val="0"/>
        </w:rPr>
        <w:t xml:space="preserve"> </w:t>
      </w:r>
    </w:p>
    <w:p w:rsidR="00000000" w:rsidDel="00000000" w:rsidP="00000000" w:rsidRDefault="00000000" w:rsidRPr="00000000" w14:paraId="0000000A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/>
      </w:pPr>
      <w:r w:rsidDel="00000000" w:rsidR="00000000" w:rsidRPr="00000000">
        <w:rPr>
          <w:rtl w:val="0"/>
        </w:rPr>
        <w:t xml:space="preserve">China on the Horizon</w:t>
      </w:r>
    </w:p>
    <w:p w:rsidR="00000000" w:rsidDel="00000000" w:rsidP="00000000" w:rsidRDefault="00000000" w:rsidRPr="00000000" w14:paraId="0000000B">
      <w:pPr>
        <w:pStyle w:val="Heading2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Rule="auto"/>
        <w:rPr/>
      </w:pPr>
      <w:r w:rsidDel="00000000" w:rsidR="00000000" w:rsidRPr="00000000">
        <w:rPr>
          <w:rtl w:val="0"/>
        </w:rPr>
        <w:t xml:space="preserve">14-Day China Walkabout:</w:t>
      </w:r>
    </w:p>
    <w:p w:rsidR="00000000" w:rsidDel="00000000" w:rsidP="00000000" w:rsidRDefault="00000000" w:rsidRPr="00000000" w14:paraId="0000000C">
      <w:pPr>
        <w:pStyle w:val="Heading3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  <w:t xml:space="preserve">March 8 - 21, 2011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$3500.00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Rule="auto"/>
        <w:rPr/>
      </w:pPr>
      <w:r w:rsidDel="00000000" w:rsidR="00000000" w:rsidRPr="00000000">
        <w:rPr>
          <w:rtl w:val="0"/>
        </w:rPr>
        <w:t xml:space="preserve">p/person + Tax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A Valid Passport is needed for this tour.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Double Occupancy - Plus Taxes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Discounted Group Pricing - plus taxes and fuel surcharges, security fees.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Air taxes, security fees, taxes, and fuel surcharges are subject to change until final payment.</w:t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Tour Includes</w:t>
      </w:r>
    </w:p>
    <w:p w:rsidR="00000000" w:rsidDel="00000000" w:rsidP="00000000" w:rsidRDefault="00000000" w:rsidRPr="00000000" w14:paraId="00000018">
      <w:pPr>
        <w:pStyle w:val="Heading3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Rule="auto"/>
        <w:rPr/>
      </w:pPr>
      <w:r w:rsidDel="00000000" w:rsidR="00000000" w:rsidRPr="00000000">
        <w:rPr>
          <w:rtl w:val="0"/>
        </w:rPr>
        <w:t xml:space="preserve">The following services and amenities are included in this tour: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Group Check-in &amp; airport assistance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Roundtrip airfare from/to Denver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All Domestic Chinese Flights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All airport transfers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Deluxe motor coach, driver &amp; guide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5 Star hotels &amp; Amenities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All Inclusive Style Tour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Breakfast, Lunch, Dinner Daily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Dinner Outings with Entertainment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Daily sights as itinerary indicates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Fully Escorted by Walkabout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On-tour Emergency Medical, Baggage, Interruption Insurance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Pre-tour Document Party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Elite Class Yangtze River Boat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All hotel, food, &amp; land based taxes</w:t>
      </w:r>
    </w:p>
    <w:p w:rsidR="00000000" w:rsidDel="00000000" w:rsidP="00000000" w:rsidRDefault="00000000" w:rsidRPr="00000000" w14:paraId="0000002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Tour Does Not Include</w:t>
      </w:r>
    </w:p>
    <w:p w:rsidR="00000000" w:rsidDel="00000000" w:rsidP="00000000" w:rsidRDefault="00000000" w:rsidRPr="00000000" w14:paraId="0000002B">
      <w:pPr>
        <w:pStyle w:val="Heading3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Rule="auto"/>
        <w:rPr/>
      </w:pPr>
      <w:r w:rsidDel="00000000" w:rsidR="00000000" w:rsidRPr="00000000">
        <w:rPr>
          <w:rtl w:val="0"/>
        </w:rPr>
        <w:t xml:space="preserve">The following services and amenities ARE NOT included in this tour: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Airline Bag Fee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Trip Cancellation Insurance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Visa Fees, estimated at $155.00 US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International/domestic airline taxes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Airline fuel surcharge &amp; security fees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Gratuities to your guide and driver</w:t>
      </w:r>
    </w:p>
    <w:p w:rsidR="00000000" w:rsidDel="00000000" w:rsidP="00000000" w:rsidRDefault="00000000" w:rsidRPr="00000000" w14:paraId="0000003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Tour Itinerary</w:t>
      </w:r>
    </w:p>
    <w:p w:rsidR="00000000" w:rsidDel="00000000" w:rsidP="00000000" w:rsidRDefault="00000000" w:rsidRPr="00000000" w14:paraId="0000003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Day 1: Group Check-in, Denver to Shanghai cross International Date Line, lose a day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Day 2: Arrive Shanghai transfer to the 5-Star Hotel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Day 3: Shanghai, visit the major attractions, Enjoy Acrobatic Show at night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Day 4: Shanghai/Xi'an, Fight to ancient city of Xi'an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Day 5: Xi'an, Terra Cotta Warriors, Ancient City Wall, Dumpling Dinner, Tang Dynasty Culture Show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Day 6: Xi'an/Chongqing, Fight to Chongqing, City Tour, Panda Zoo, Dinner before boarding the "Yangtze Angel" cruiser</w:t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Day 7: Yangtze River Cruise, Welcome Dinner &amp; Cocktail Party hosted by Captain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Day 8: Yangtze River Cruise</w:t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Day 9: Yangtze River Cruise, Farewell Banquet</w:t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Day 10: Jingzhou/Wuhan, visit Hubei Provincial Museum</w:t>
      </w:r>
    </w:p>
    <w:p w:rsidR="00000000" w:rsidDel="00000000" w:rsidP="00000000" w:rsidRDefault="00000000" w:rsidRPr="00000000" w14:paraId="00000040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Day 11: Wuhan/Beijing, visit the Summer Palace, Tiananmen Square, Forbidden City</w:t>
      </w:r>
    </w:p>
    <w:p w:rsidR="00000000" w:rsidDel="00000000" w:rsidP="00000000" w:rsidRDefault="00000000" w:rsidRPr="00000000" w14:paraId="00000041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Day 12: Beijing, excursion to Great Wall and Beijing Olympic National Stadium</w:t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Day 13: Beijing, Free Day</w:t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Day 14: Beijing/SFO, Fly home to Denver</w:t>
      </w:r>
    </w:p>
    <w:p w:rsidR="00000000" w:rsidDel="00000000" w:rsidP="00000000" w:rsidRDefault="00000000" w:rsidRPr="00000000" w14:paraId="0000004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Contact Information</w:t>
      </w:r>
    </w:p>
    <w:p w:rsidR="00000000" w:rsidDel="00000000" w:rsidP="00000000" w:rsidRDefault="00000000" w:rsidRPr="00000000" w14:paraId="00000046">
      <w:pPr>
        <w:pStyle w:val="Heading3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Rule="auto"/>
        <w:rPr/>
      </w:pPr>
      <w:r w:rsidDel="00000000" w:rsidR="00000000" w:rsidRPr="00000000">
        <w:rPr>
          <w:rtl w:val="0"/>
        </w:rPr>
        <w:t xml:space="preserve">Contact Dave Jones</w:t>
      </w:r>
    </w:p>
    <w:p w:rsidR="00000000" w:rsidDel="00000000" w:rsidP="00000000" w:rsidRDefault="00000000" w:rsidRPr="00000000" w14:paraId="0000004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E-mail: djones@mywalkabout.com</w:t>
      </w:r>
    </w:p>
    <w:p w:rsidR="00000000" w:rsidDel="00000000" w:rsidP="00000000" w:rsidRDefault="00000000" w:rsidRPr="00000000" w14:paraId="0000004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  <w:t xml:space="preserve">© Copyrighted by Walkabout Adventure Travel</w:t>
      </w:r>
    </w:p>
    <w:p w:rsidR="00000000" w:rsidDel="00000000" w:rsidP="00000000" w:rsidRDefault="00000000" w:rsidRPr="00000000" w14:paraId="0000004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September 13, 2011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3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4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://docs.google.com/ecuador.html" TargetMode="External"/><Relationship Id="rId10" Type="http://schemas.openxmlformats.org/officeDocument/2006/relationships/hyperlink" Target="http://docs.google.com/peru.html" TargetMode="External"/><Relationship Id="rId13" Type="http://schemas.openxmlformats.org/officeDocument/2006/relationships/hyperlink" Target="http://docs.google.com/philosophy.html" TargetMode="External"/><Relationship Id="rId12" Type="http://schemas.openxmlformats.org/officeDocument/2006/relationships/hyperlink" Target="http://docs.google.com/history.html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docs.google.com/ireland.html" TargetMode="External"/><Relationship Id="rId15" Type="http://schemas.openxmlformats.org/officeDocument/2006/relationships/hyperlink" Target="http://docs.google.com/index.html" TargetMode="External"/><Relationship Id="rId14" Type="http://schemas.openxmlformats.org/officeDocument/2006/relationships/hyperlink" Target="http://docs.google.com/contact.html" TargetMode="Externa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yperlink" Target="http://docs.google.com/british.html" TargetMode="External"/><Relationship Id="rId8" Type="http://schemas.openxmlformats.org/officeDocument/2006/relationships/hyperlink" Target="http://docs.google.com/china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