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Bring 4 cups water to a full boil.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Add 2 cups rice:</w:t>
      </w:r>
    </w:p>
    <w:p w:rsidR="00000000" w:rsidDel="00000000" w:rsidP="00000000" w:rsidRDefault="00000000" w:rsidRPr="00000000" w14:paraId="00000003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r w:rsidDel="00000000" w:rsidR="00000000" w:rsidRPr="00000000">
        <w:rPr>
          <w:rtl w:val="0"/>
        </w:rPr>
        <w:t xml:space="preserve">Short-grain brown rice</w:t>
      </w:r>
    </w:p>
    <w:p w:rsidR="00000000" w:rsidDel="00000000" w:rsidP="00000000" w:rsidRDefault="00000000" w:rsidRPr="00000000" w14:paraId="00000004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r w:rsidDel="00000000" w:rsidR="00000000" w:rsidRPr="00000000">
        <w:rPr>
          <w:rtl w:val="0"/>
        </w:rPr>
        <w:t xml:space="preserve">Medium grain brown rice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00" w:right="0" w:firstLine="0"/>
        <w:jc w:val="left"/>
        <w:rPr/>
      </w:pPr>
      <w:r w:rsidDel="00000000" w:rsidR="00000000" w:rsidRPr="00000000">
        <w:rPr>
          <w:rtl w:val="0"/>
        </w:rPr>
        <w:t xml:space="preserve">or</w:t>
      </w:r>
    </w:p>
    <w:p w:rsidR="00000000" w:rsidDel="00000000" w:rsidP="00000000" w:rsidRDefault="00000000" w:rsidRPr="00000000" w14:paraId="00000006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r w:rsidDel="00000000" w:rsidR="00000000" w:rsidRPr="00000000">
        <w:rPr>
          <w:rtl w:val="0"/>
        </w:rPr>
        <w:t xml:space="preserve">Long-grain brown rice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When water boils, reduce heat to medium-low, and cook covered for 40 minutes.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