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Parent First-Child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This is standard paragraph text for comparison purposes.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  <w:t xml:space="preserve">With a parent-first child selector, </w:t>
      </w:r>
      <w:r w:rsidDel="00000000" w:rsidR="00000000" w:rsidRPr="00000000">
        <w:rPr>
          <w:i w:val="1"/>
          <w:iCs w:val="1"/>
          <w:rtl w:val="0"/>
        </w:rPr>
        <w:t xml:space="preserve">article p:first-child</w:t>
      </w:r>
      <w:r w:rsidDel="00000000" w:rsidR="00000000" w:rsidRPr="00000000">
        <w:rPr>
          <w:rtl w:val="0"/>
        </w:rPr>
        <w:t xml:space="preserve">, the style is applied only to the first instance of a descendant element within the ancestor element.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All subsequent paragraphs appear without the specified formatting.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All subsequent paragraphs appear without the specified formatting.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