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Personal Information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First name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Last name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Birthdate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State of residence AlabamaAlaskaArizonaArkansasCaliforniaColoradoConnecticutDelawareFloridaGeorgiaHawaiiIdahoIllinoisIndianaIowaKansasKentuckyLouisianaMaineMarylandMassachusettsMichiganMinnesotaMississippiMissouriMontanaNebraskaNevadaNew HampshireNew JerseyNew MexicoNew YorkNorth CarolinaNorth DakotaOhioOklahomaOregonPennsylvaniaRhode IslandSouth CarolinaSouth DakotaTennesseeTexasUtahVermontVirginiaWashingtonWest VirginiaWisconsinWyoming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Occupation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Annual income $60,000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Contact Information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Preferred contact method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Phone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E-mail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Snail mail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E-mail address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Phone number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