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059FD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138430</wp:posOffset>
                </wp:positionV>
                <wp:extent cx="6789420" cy="1576070"/>
                <wp:effectExtent l="19050" t="19050" r="11430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89420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تعرف سياقات تواصلية مرتبطة بالحقل الديني.</w:t>
                            </w:r>
                          </w:p>
                          <w:p w:rsidR="008913A9" w:rsidRPr="00801B9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F5724A" w:rsidRPr="00F5724A">
                              <w:rPr>
                                <w:rFonts w:asciiTheme="minorHAnsi" w:eastAsiaTheme="minorHAnsi" w:hAnsiTheme="minorHAnsi" w:cs="Traditional Arabic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اكتساب آليات وأدوات قراءة النصوص الحاملة للقيم الدينية وفق مبادئ القراءة المنهجية.</w:t>
                            </w:r>
                          </w:p>
                          <w:p w:rsidR="008913A9" w:rsidRPr="00801B9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معرفية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الرصيد المعرفي الإسلامي من مصادر متنوعة.</w:t>
                            </w:r>
                          </w:p>
                          <w:p w:rsidR="00E42C74" w:rsidRPr="00F5724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للتوسع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التعلم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2.6pt;margin-top:10.9pt;width:534.6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تعرف سياقات تواصلية مرتبطة بالحقل الديني.</w:t>
                      </w:r>
                    </w:p>
                    <w:p w:rsidR="008913A9" w:rsidRPr="00801B9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F5724A" w:rsidRPr="00F5724A">
                        <w:rPr>
                          <w:rFonts w:asciiTheme="minorHAnsi" w:eastAsiaTheme="minorHAnsi" w:hAnsiTheme="minorHAnsi" w:cs="Traditional Arabic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اكتساب آليات وأدوات قراءة النصوص الحاملة للقيم الدينية وفق مبادئ القراءة المنهجية.</w:t>
                      </w:r>
                    </w:p>
                    <w:p w:rsidR="008913A9" w:rsidRPr="00801B9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معرفية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 w:rsidRPr="00F5724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الرصيد المعرفي الإسلامي من مصادر متنوعة.</w:t>
                      </w:r>
                    </w:p>
                    <w:p w:rsidR="00E42C74" w:rsidRPr="00F5724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للتوسع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التعلم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F5724A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1A6CDB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السنة </w:t>
                            </w:r>
                            <w:r w:rsidR="001A6CD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الثالثة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إعدادي</w:t>
                            </w:r>
                          </w:p>
                          <w:p w:rsidR="00F5724A" w:rsidRPr="00F5724A" w:rsidRDefault="008913A9" w:rsidP="00F5724A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القيم 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الإسلامية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E123C8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E123C8" w:rsidRPr="00E123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ضرورات لا حقوق </w:t>
                            </w:r>
                            <w:r w:rsidR="00423977" w:rsidRPr="00423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– ص: </w:t>
                            </w:r>
                            <w:r w:rsidR="00E123C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19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F572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–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المسلاط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F5724A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1A6CDB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السنة </w:t>
                      </w:r>
                      <w:r w:rsidR="001A6CD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الثالثة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إعدادي</w:t>
                      </w:r>
                    </w:p>
                    <w:p w:rsidR="00F5724A" w:rsidRPr="00F5724A" w:rsidRDefault="008913A9" w:rsidP="00F5724A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القيم 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الإسلامية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E123C8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E123C8" w:rsidRPr="00E123C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ضرورات لا حقوق </w:t>
                      </w:r>
                      <w:r w:rsidR="00423977" w:rsidRPr="004239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– ص: </w:t>
                      </w:r>
                      <w:r w:rsidR="00E123C8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19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F5724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–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المسلاط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F5724A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29845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F5724A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الكفايات 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المستهدفة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1.65pt;margin-top:2.3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" strokecolor="#9bbb59" strokeweight="2.5pt">
                <v:shadow color="#868686"/>
                <v:textbox>
                  <w:txbxContent>
                    <w:p w:rsidR="007E1FAF" w:rsidRPr="00E42C74" w:rsidRDefault="007E1FAF" w:rsidP="00F5724A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الكفايات </w:t>
                      </w:r>
                      <w:r w:rsidR="00F5724A" w:rsidRPr="00F572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المستهدفة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693"/>
        <w:gridCol w:w="2835"/>
        <w:gridCol w:w="8646"/>
        <w:gridCol w:w="1553"/>
      </w:tblGrid>
      <w:tr w:rsidR="004A0C33" w:rsidRPr="00642CB3" w:rsidTr="00113286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835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BA544D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42397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123C8" w:rsidRPr="00E123C8" w:rsidRDefault="00423977" w:rsidP="00E123C8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 w:bidi="ar-SA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E123C8" w:rsidRPr="00E123C8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fr-FR" w:bidi="ar-SA"/>
              </w:rPr>
              <w:t>اذكر أبرز المواثيق الدولية التي نصت على احترام حقوق الإنسان.</w:t>
            </w:r>
          </w:p>
          <w:p w:rsidR="00423977" w:rsidRPr="00642CB3" w:rsidRDefault="00E123C8" w:rsidP="00E123C8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 w:bidi="ar-SA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fr-FR" w:bidi="ar-SA"/>
              </w:rPr>
              <w:t xml:space="preserve">- </w:t>
            </w:r>
            <w:r w:rsidRPr="00E123C8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fr-FR" w:bidi="ar-SA"/>
              </w:rPr>
              <w:t>هل الإسلام كان راعيا لهذه الحقوق؟ علل جوابك.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E059FD" w:rsidRDefault="00E059FD" w:rsidP="00E059FD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القرآن كلام الله الذي نزل به جبريل على الرسول صلى الله عليه وسلم </w:t>
            </w:r>
          </w:p>
          <w:p w:rsidR="00556B6E" w:rsidRPr="00423977" w:rsidRDefault="00E059FD" w:rsidP="00D127B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</w:rPr>
              <w:t>أسماء القرآن: الموعظة، الكتاب، الذكر، النور</w:t>
            </w:r>
            <w:r w:rsidR="00D127B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الفرقان .....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BA544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التمثلات الخاطئة</w:t>
            </w:r>
          </w:p>
        </w:tc>
      </w:tr>
      <w:tr w:rsidR="003912ED" w:rsidRPr="00642CB3" w:rsidTr="00BA544D">
        <w:trPr>
          <w:trHeight w:val="3954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اكتشاف النص عبر تقديم معارف ومعطيات متعلقة به.</w:t>
            </w:r>
          </w:p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Pr="00E059FD" w:rsidRDefault="00E059FD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الملاحظة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امتلاك مهارة الافتراض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1-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الملاحظة: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1A6CDB" w:rsidRDefault="001A6CDB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A6CDB">
              <w:rPr>
                <w:rFonts w:cs="Arabic Transparent"/>
                <w:b/>
                <w:bCs/>
                <w:sz w:val="24"/>
                <w:szCs w:val="24"/>
              </w:rPr>
              <w:t xml:space="preserve">- </w:t>
            </w:r>
            <w:r w:rsidR="00B4435D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إلتقاط أهم مؤشرات النص.</w:t>
            </w: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059FD" w:rsidRPr="00E059FD" w:rsidRDefault="00E059FD" w:rsidP="001A6CDB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2-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الفرضية: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3912ED" w:rsidRPr="00642CB3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افترض مما سبق نوع النص، وموضوعه، أو القضية التي يعالجها.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Default="006B092A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أولا: </w:t>
            </w:r>
            <w:r w:rsidR="00C36E31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تأطير النص</w:t>
            </w:r>
            <w:r w:rsidR="003912ED"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F8104D" w:rsidRPr="00F8104D" w:rsidRDefault="00F8104D" w:rsidP="00F8104D">
            <w:pPr>
              <w:shd w:val="clear" w:color="auto" w:fill="FFFFFF"/>
              <w:bidi/>
              <w:spacing w:line="240" w:lineRule="auto"/>
              <w:rPr>
                <w:rFonts w:ascii="Arial" w:eastAsia="Times New Roman" w:hAnsi="Arial"/>
                <w:b/>
                <w:bCs/>
                <w:color w:val="00B050"/>
                <w:rtl/>
              </w:rPr>
            </w:pPr>
            <w:r w:rsidRPr="00F8104D">
              <w:rPr>
                <w:rFonts w:ascii="Arial" w:eastAsia="Times New Roman" w:hAnsi="Arial"/>
                <w:b/>
                <w:bCs/>
                <w:color w:val="00B050"/>
                <w:rtl/>
                <w:lang w:bidi="ar-SA"/>
              </w:rPr>
              <w:t xml:space="preserve">1- صاحب النص : </w:t>
            </w:r>
            <w:r w:rsidR="00E123C8" w:rsidRPr="00E123C8">
              <w:rPr>
                <w:rFonts w:ascii="Arial" w:eastAsia="Times New Roman" w:hAnsi="Arial"/>
                <w:b/>
                <w:bCs/>
                <w:color w:val="000000" w:themeColor="text1"/>
                <w:rtl/>
                <w:lang w:bidi="ar-SA"/>
              </w:rPr>
              <w:t xml:space="preserve">الدكتور محمد عمارة، مفكرإسلامي، ولد في مصر عام 1931. من مؤلفاته: فجر اليقظة القومية - نظرة جديدة للتراث-الإسلام </w:t>
            </w:r>
            <w:r w:rsidR="00E123C8">
              <w:rPr>
                <w:rFonts w:ascii="Arial" w:eastAsia="Times New Roman" w:hAnsi="Arial"/>
                <w:b/>
                <w:bCs/>
                <w:color w:val="000000" w:themeColor="text1"/>
                <w:rtl/>
                <w:lang w:bidi="ar-SA"/>
              </w:rPr>
              <w:t>والسلطة الدينية-العرب و التحدي</w:t>
            </w:r>
            <w:r w:rsidRPr="002664C0">
              <w:rPr>
                <w:rFonts w:ascii="Arial" w:eastAsia="Times New Roman" w:hAnsi="Arial"/>
                <w:b/>
                <w:bCs/>
                <w:color w:val="000000" w:themeColor="text1"/>
                <w:rtl/>
                <w:lang w:bidi="ar-SA"/>
              </w:rPr>
              <w:t>.</w:t>
            </w:r>
          </w:p>
          <w:p w:rsidR="00F8104D" w:rsidRDefault="00F8104D" w:rsidP="00F8104D">
            <w:pPr>
              <w:shd w:val="clear" w:color="auto" w:fill="FFFFFF"/>
              <w:bidi/>
              <w:spacing w:line="240" w:lineRule="auto"/>
              <w:rPr>
                <w:rFonts w:ascii="Arial" w:eastAsia="Times New Roman" w:hAnsi="Arial"/>
                <w:b/>
                <w:bCs/>
                <w:color w:val="00B050"/>
                <w:rtl/>
                <w:lang w:bidi="ar-SA"/>
              </w:rPr>
            </w:pPr>
            <w:r w:rsidRPr="00F8104D">
              <w:rPr>
                <w:rFonts w:ascii="Arial" w:eastAsia="Times New Roman" w:hAnsi="Arial"/>
                <w:b/>
                <w:bCs/>
                <w:color w:val="00B050"/>
                <w:rtl/>
                <w:lang w:bidi="ar-SA"/>
              </w:rPr>
              <w:t xml:space="preserve">2 - مصدر النص : </w:t>
            </w:r>
            <w:r w:rsidRPr="002664C0">
              <w:rPr>
                <w:rFonts w:ascii="Arial" w:eastAsia="Times New Roman" w:hAnsi="Arial"/>
                <w:b/>
                <w:bCs/>
                <w:color w:val="000000" w:themeColor="text1"/>
                <w:rtl/>
                <w:lang w:bidi="ar-SA"/>
              </w:rPr>
              <w:t>ا</w:t>
            </w:r>
            <w:r w:rsidR="00E123C8">
              <w:rPr>
                <w:rtl/>
              </w:rPr>
              <w:t xml:space="preserve"> </w:t>
            </w:r>
            <w:r w:rsidR="00E123C8" w:rsidRPr="00E123C8">
              <w:rPr>
                <w:rFonts w:ascii="Arial" w:eastAsia="Times New Roman" w:hAnsi="Arial"/>
                <w:b/>
                <w:bCs/>
                <w:color w:val="000000" w:themeColor="text1"/>
                <w:rtl/>
                <w:lang w:bidi="ar-SA"/>
              </w:rPr>
              <w:t>مقتطف من "الإسلام وحقوق</w:t>
            </w:r>
            <w:r w:rsidR="00E123C8">
              <w:rPr>
                <w:rFonts w:ascii="Arial" w:eastAsia="Times New Roman" w:hAnsi="Arial"/>
                <w:b/>
                <w:bCs/>
                <w:color w:val="000000" w:themeColor="text1"/>
                <w:rtl/>
                <w:lang w:bidi="ar-SA"/>
              </w:rPr>
              <w:t xml:space="preserve"> الإنسان،ضرورات لا حقوق".</w:t>
            </w:r>
          </w:p>
          <w:p w:rsidR="00E123C8" w:rsidRPr="00F8104D" w:rsidRDefault="00E123C8" w:rsidP="00E123C8">
            <w:pPr>
              <w:shd w:val="clear" w:color="auto" w:fill="FFFFFF"/>
              <w:bidi/>
              <w:spacing w:line="240" w:lineRule="auto"/>
              <w:rPr>
                <w:rFonts w:ascii="Arial" w:eastAsia="Times New Roman" w:hAnsi="Arial"/>
                <w:b/>
                <w:bCs/>
                <w:color w:val="00B050"/>
                <w:rtl/>
                <w:lang w:bidi="ar-SA"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rtl/>
                <w:lang w:bidi="ar-SA"/>
              </w:rPr>
              <w:t xml:space="preserve">3. </w:t>
            </w:r>
            <w:r w:rsidRPr="00E123C8">
              <w:rPr>
                <w:rFonts w:ascii="Arial" w:eastAsia="Times New Roman" w:hAnsi="Arial"/>
                <w:b/>
                <w:bCs/>
                <w:color w:val="00B050"/>
                <w:rtl/>
                <w:lang w:bidi="ar-SA"/>
              </w:rPr>
              <w:t>نوعية النص</w:t>
            </w:r>
            <w:r>
              <w:rPr>
                <w:rFonts w:ascii="Arial" w:eastAsia="Times New Roman" w:hAnsi="Arial" w:hint="cs"/>
                <w:b/>
                <w:bCs/>
                <w:color w:val="00B050"/>
                <w:rtl/>
                <w:lang w:bidi="ar-SA"/>
              </w:rPr>
              <w:t xml:space="preserve">: </w:t>
            </w:r>
            <w:r w:rsidRPr="00E123C8">
              <w:rPr>
                <w:rFonts w:ascii="Arial" w:eastAsia="Times New Roman" w:hAnsi="Arial"/>
                <w:b/>
                <w:bCs/>
                <w:color w:val="000000" w:themeColor="text1"/>
                <w:rtl/>
                <w:lang w:bidi="ar-SA"/>
              </w:rPr>
              <w:t>نص فكري ثقافي، ذو طابع تفسيري، وله بعد إنساني (مقالة حجاجية ذات بعد إسلامي).</w:t>
            </w:r>
          </w:p>
          <w:p w:rsidR="00E123C8" w:rsidRPr="00E123C8" w:rsidRDefault="00E123C8" w:rsidP="00E123C8">
            <w:pPr>
              <w:shd w:val="clear" w:color="auto" w:fill="FFFFFF"/>
              <w:bidi/>
              <w:spacing w:line="240" w:lineRule="auto"/>
              <w:rPr>
                <w:rFonts w:ascii="Arial" w:eastAsia="Times New Roman" w:hAnsi="Arial"/>
                <w:b/>
                <w:bCs/>
                <w:color w:val="00B050"/>
                <w:rtl/>
                <w:lang w:bidi="ar-SA"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rtl/>
                <w:lang w:bidi="ar-SA"/>
              </w:rPr>
              <w:t>4.</w:t>
            </w:r>
            <w:r>
              <w:rPr>
                <w:rFonts w:ascii="Arial" w:eastAsia="Times New Roman" w:hAnsi="Arial"/>
                <w:b/>
                <w:bCs/>
                <w:color w:val="00B050"/>
                <w:rtl/>
                <w:lang w:bidi="ar-SA"/>
              </w:rPr>
              <w:t xml:space="preserve">  دراسة العنوان: </w:t>
            </w:r>
            <w:r w:rsidR="00F8104D" w:rsidRPr="00E123C8">
              <w:rPr>
                <w:rFonts w:ascii="Arial" w:eastAsia="Times New Roman" w:hAnsi="Arial"/>
                <w:b/>
                <w:bCs/>
                <w:color w:val="00B050"/>
                <w:u w:val="single"/>
                <w:rtl/>
                <w:lang w:bidi="ar-SA"/>
              </w:rPr>
              <w:t>دلاليا :</w:t>
            </w:r>
            <w:r w:rsidR="00F8104D" w:rsidRPr="00F8104D">
              <w:rPr>
                <w:rFonts w:ascii="Arial" w:eastAsia="Times New Roman" w:hAnsi="Arial"/>
                <w:b/>
                <w:bCs/>
                <w:color w:val="00B050"/>
                <w:rtl/>
                <w:lang w:bidi="ar-SA"/>
              </w:rPr>
              <w:t xml:space="preserve">  </w:t>
            </w:r>
            <w:r w:rsidRPr="00E123C8">
              <w:rPr>
                <w:rFonts w:ascii="Arial" w:eastAsia="Times New Roman" w:hAnsi="Arial"/>
                <w:b/>
                <w:bCs/>
                <w:color w:val="000000" w:themeColor="text1"/>
                <w:rtl/>
                <w:lang w:bidi="ar-SA"/>
              </w:rPr>
              <w:t>حرف النفي(لا) كأنه يصحح مزاعم البعض باعتبار شيء ما حقا، ويحثهم على اعتبار هذا الشيء ضروريا</w:t>
            </w:r>
            <w:r>
              <w:rPr>
                <w:rFonts w:ascii="Arial" w:eastAsia="Times New Roman" w:hAnsi="Arial"/>
                <w:b/>
                <w:bCs/>
                <w:color w:val="000000" w:themeColor="text1"/>
                <w:lang w:bidi="ar-SA"/>
              </w:rPr>
              <w:t>.</w:t>
            </w:r>
          </w:p>
          <w:p w:rsidR="00F8104D" w:rsidRPr="00F8104D" w:rsidRDefault="00E123C8" w:rsidP="00E123C8">
            <w:pPr>
              <w:shd w:val="clear" w:color="auto" w:fill="FFFFFF"/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B050"/>
                <w:rtl/>
                <w:lang w:bidi="ar-SA"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rtl/>
                <w:lang w:bidi="ar-SA"/>
              </w:rPr>
              <w:t xml:space="preserve">5. </w:t>
            </w:r>
            <w:r w:rsidR="00F8104D" w:rsidRPr="00F8104D">
              <w:rPr>
                <w:rFonts w:ascii="Arial" w:eastAsia="Times New Roman" w:hAnsi="Arial"/>
                <w:b/>
                <w:bCs/>
                <w:color w:val="00B050"/>
                <w:rtl/>
                <w:lang w:bidi="ar-SA"/>
              </w:rPr>
              <w:t xml:space="preserve"> بداية النص ونهايته:  </w:t>
            </w:r>
          </w:p>
          <w:p w:rsidR="00F8104D" w:rsidRPr="00F8104D" w:rsidRDefault="00E123C8" w:rsidP="00F8104D">
            <w:pPr>
              <w:shd w:val="clear" w:color="auto" w:fill="FFFFFF"/>
              <w:bidi/>
              <w:spacing w:line="240" w:lineRule="auto"/>
              <w:rPr>
                <w:rFonts w:ascii="Arial" w:eastAsia="Times New Roman" w:hAnsi="Arial"/>
                <w:b/>
                <w:bCs/>
                <w:color w:val="000000" w:themeColor="text1"/>
                <w:rtl/>
                <w:lang w:bidi="ar-SA"/>
              </w:rPr>
            </w:pPr>
            <w:r w:rsidRPr="00E123C8">
              <w:rPr>
                <w:rFonts w:ascii="Arial" w:eastAsia="Times New Roman" w:hAnsi="Arial"/>
                <w:b/>
                <w:bCs/>
                <w:color w:val="000000" w:themeColor="text1"/>
                <w:rtl/>
                <w:lang w:bidi="ar-SA"/>
              </w:rPr>
              <w:t>تنسجم مع الجزء الأول من العنوان ((ضرورات))؛  لتكرار هذه الكلمة فيها، كما أنها تجيب عن السؤال المطروح في بداية النص. فالإسلام - حسب هذه النهاية - حافظ على حقوق الإنسان بجعلها ضرورات لا مجرد حقوق</w:t>
            </w:r>
            <w:r w:rsidR="00F8104D" w:rsidRPr="00F8104D">
              <w:rPr>
                <w:rFonts w:ascii="Arial" w:eastAsia="Times New Roman" w:hAnsi="Arial"/>
                <w:b/>
                <w:bCs/>
                <w:color w:val="000000" w:themeColor="text1"/>
                <w:rtl/>
                <w:lang w:bidi="ar-SA"/>
              </w:rPr>
              <w:t>.</w:t>
            </w:r>
          </w:p>
          <w:p w:rsidR="001A6CDB" w:rsidRPr="001A6CDB" w:rsidRDefault="00E123C8" w:rsidP="00F8104D">
            <w:pPr>
              <w:shd w:val="clear" w:color="auto" w:fill="FFFFFF"/>
              <w:bidi/>
              <w:ind w:right="-170"/>
              <w:rPr>
                <w:rFonts w:ascii="Times New Roman" w:eastAsia="Times New Roman" w:hAnsi="Times New Roman" w:cs="Times New Roman"/>
                <w:b/>
                <w:bCs/>
                <w:color w:val="00B050"/>
                <w:rtl/>
                <w:lang w:bidi="ar-SA"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rtl/>
                <w:lang w:bidi="ar-SA"/>
              </w:rPr>
              <w:t>6</w:t>
            </w:r>
            <w:r w:rsidR="00F8104D" w:rsidRPr="00F8104D">
              <w:rPr>
                <w:rFonts w:ascii="Arial" w:eastAsia="Times New Roman" w:hAnsi="Arial" w:hint="cs"/>
                <w:b/>
                <w:bCs/>
                <w:color w:val="00B050"/>
                <w:rtl/>
                <w:lang w:bidi="ar-SA"/>
              </w:rPr>
              <w:t xml:space="preserve">. الفرضية: </w:t>
            </w:r>
            <w:r w:rsidR="00F8104D" w:rsidRPr="00F8104D">
              <w:rPr>
                <w:rFonts w:ascii="Arial" w:eastAsia="Times New Roman" w:hAnsi="Arial"/>
                <w:b/>
                <w:bCs/>
                <w:color w:val="00B050"/>
                <w:rtl/>
                <w:lang w:bidi="ar-SA"/>
              </w:rPr>
              <w:t xml:space="preserve"> </w:t>
            </w:r>
            <w:r w:rsidR="00F8104D" w:rsidRPr="00F8104D">
              <w:rPr>
                <w:rFonts w:ascii="Arial" w:eastAsia="Times New Roman" w:hAnsi="Arial"/>
                <w:b/>
                <w:bCs/>
                <w:color w:val="000000" w:themeColor="text1"/>
                <w:rtl/>
                <w:lang w:bidi="ar-SA"/>
              </w:rPr>
              <w:t>انطلاقا من المؤشرات السابقة، يفترض أن يتحدث النص عن ................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تقويم معارف المتعلم 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وقدراته على ملاحظة المؤشرات البارزة في النص.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كل الفرضيات مقبولة شرط تمحيصها.</w:t>
            </w:r>
          </w:p>
        </w:tc>
      </w:tr>
      <w:tr w:rsidR="004A0C33" w:rsidRPr="00642CB3" w:rsidTr="00113286">
        <w:trPr>
          <w:trHeight w:val="992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113286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التوجيهية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القراءة الفاحصة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فهم مضمون النص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- تسميع النص (شريط سمعي)</w:t>
            </w: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- القراءة التناوبية للمتعلمين.</w:t>
            </w:r>
          </w:p>
          <w:p w:rsidR="00F8104D" w:rsidRPr="00F8104D" w:rsidRDefault="00F8104D" w:rsidP="00F8104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م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ساعد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ة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المتعلمين على فهم النص عبر الحوار، خلق جو النقاش الأفقي بينهم.</w:t>
            </w:r>
          </w:p>
          <w:p w:rsidR="00F8104D" w:rsidRPr="00F8104D" w:rsidRDefault="00F8104D" w:rsidP="00F8104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ت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ذل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ل صعوبات حصول الفهم.</w:t>
            </w:r>
          </w:p>
          <w:p w:rsidR="00F8104D" w:rsidRPr="00F8104D" w:rsidRDefault="00F8104D" w:rsidP="00F8104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مطالبة المتعلمين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باستخراج </w:t>
            </w:r>
            <w:r w:rsidR="00E123C8" w:rsidRPr="00E123C8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الفكرة العامّة للنص.</w:t>
            </w:r>
          </w:p>
          <w:p w:rsidR="004A0C33" w:rsidRPr="00642CB3" w:rsidRDefault="004A0C33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مراعاة شروط القراءة السليمة.</w:t>
            </w:r>
          </w:p>
          <w:p w:rsidR="00BA544D" w:rsidRPr="00113286" w:rsidRDefault="006B092A" w:rsidP="00BA544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ثانيا: </w:t>
            </w:r>
            <w:r w:rsidR="00BA544D" w:rsidRPr="00337CE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E123C8" w:rsidRPr="00E123C8" w:rsidRDefault="00E123C8" w:rsidP="00E123C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Arabic Transparent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 w:rsidRPr="00E123C8">
              <w:rPr>
                <w:rFonts w:cs="Arabic Transparent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الإيضاح اللغوي</w:t>
            </w:r>
            <w:r w:rsidRPr="00E123C8">
              <w:rPr>
                <w:rFonts w:cs="Arabic Transparent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:</w:t>
            </w:r>
          </w:p>
          <w:p w:rsidR="00E123C8" w:rsidRPr="00E123C8" w:rsidRDefault="00E123C8" w:rsidP="00E123C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123C8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  <w:lang w:bidi="ar-SA"/>
              </w:rPr>
              <w:t>يلتمس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: يطلب</w:t>
            </w:r>
            <w:r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- 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     </w:t>
            </w:r>
            <w:r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     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  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  <w:lang w:bidi="ar-SA"/>
              </w:rPr>
              <w:t>جوهر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: لب وحقيقة وصميم</w:t>
            </w:r>
            <w:r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-       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 </w:t>
            </w:r>
            <w:r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  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  <w:lang w:bidi="ar-SA"/>
              </w:rPr>
              <w:t>الكافل</w:t>
            </w:r>
            <w:r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: الضام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ن.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:rsidR="00E123C8" w:rsidRPr="00E123C8" w:rsidRDefault="00E123C8" w:rsidP="00E123C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lang w:bidi="ar-SA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 xml:space="preserve">- 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  <w:lang w:bidi="ar-SA"/>
              </w:rPr>
              <w:t>يحول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: يمنع ويقف حاجزا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lang w:bidi="ar-SA"/>
              </w:rPr>
              <w:t>.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  <w:lang w:bidi="ar-SA"/>
              </w:rPr>
              <w:t>فرط</w:t>
            </w:r>
            <w:r w:rsidRPr="00E123C8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: ضيع.</w:t>
            </w:r>
          </w:p>
          <w:p w:rsidR="00113286" w:rsidRPr="00E123C8" w:rsidRDefault="00E123C8" w:rsidP="00E123C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Arabic Transparent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</w:pPr>
            <w:r w:rsidRPr="00E123C8">
              <w:rPr>
                <w:rFonts w:cs="Arabic Transparent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الفكرة العامة للنص</w:t>
            </w:r>
            <w:r w:rsidR="00113286" w:rsidRPr="00E123C8">
              <w:rPr>
                <w:rFonts w:cs="Arabic Transparent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:</w:t>
            </w:r>
          </w:p>
          <w:p w:rsidR="004A0C33" w:rsidRPr="00642CB3" w:rsidRDefault="00E123C8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123C8">
              <w:rPr>
                <w:rFonts w:cs="Arabic Transparent"/>
                <w:b/>
                <w:bCs/>
                <w:sz w:val="24"/>
                <w:szCs w:val="24"/>
                <w:rtl/>
              </w:rPr>
              <w:t>إبراز الكاتب مكانة حقوق الإنسان في الإسلام، واعتبارها ضرور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ات فطرية لا يمكن الاستغناء عنها</w:t>
            </w:r>
            <w:r w:rsidR="00F8104D" w:rsidRPr="00F8104D"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113286" w:rsidRPr="00113286" w:rsidRDefault="00113286" w:rsidP="00B4435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النطق الصحيح ومخارج الحروف للمتعلمين.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نمو الفهم عند المتعلمين.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lastRenderedPageBreak/>
              <w:t>¤ تمحيص الفرضية.</w:t>
            </w:r>
          </w:p>
        </w:tc>
      </w:tr>
      <w:tr w:rsidR="004A0C33" w:rsidRPr="00642CB3" w:rsidTr="00B4435D">
        <w:trPr>
          <w:trHeight w:val="6803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C36E31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C36E31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التحليلية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</w:p>
          <w:p w:rsid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C58FC" w:rsidRPr="00642CB3" w:rsidRDefault="008C58FC" w:rsidP="00D63E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C36E31" w:rsidRDefault="00C36E31" w:rsidP="00C36E3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C36E31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C36E31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قراءة النص [فردية].</w:t>
            </w:r>
          </w:p>
          <w:p w:rsidR="00B4435D" w:rsidRPr="00C36E31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  <w:t xml:space="preserve">- </w:t>
            </w:r>
            <w:r w:rsidR="00067E52" w:rsidRPr="00067E5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  <w:t>استخراج الحقول المعجمية، مع تحديد العلاقة القائمة بينها، ودلالة ذلك.</w:t>
            </w:r>
            <w:r w:rsidRPr="00B4435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.</w:t>
            </w: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B4435D" w:rsidRPr="00B4435D" w:rsidRDefault="00B4435D" w:rsidP="00067E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067E52" w:rsidRDefault="00067E52" w:rsidP="00067E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-</w:t>
            </w:r>
            <w:r w:rsidRPr="00067E5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استخراج الأفكار الأساسية للنص</w:t>
            </w:r>
            <w:r w:rsidRPr="00067E5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fr-FR" w:bidi="ar-SA"/>
              </w:rPr>
              <w:t>.</w:t>
            </w:r>
          </w:p>
          <w:p w:rsidR="00067E52" w:rsidRDefault="00067E52" w:rsidP="00067E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067E52" w:rsidRDefault="00067E52" w:rsidP="00067E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067E52" w:rsidRPr="00067E52" w:rsidRDefault="00067E52" w:rsidP="00067E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067E52" w:rsidP="00067E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 w:rsidRPr="00067E5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- رصد ملامح الحجاج في النص.</w:t>
            </w: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P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F203DC" w:rsidRDefault="00F203DC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P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B4435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  <w:t>- استنباط القيم المتضمّنة فيه.</w:t>
            </w:r>
          </w:p>
          <w:p w:rsidR="00B4435D" w:rsidRPr="000F1A6C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1A6C" w:rsidRDefault="006B092A" w:rsidP="006B092A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ثالثا: </w:t>
            </w:r>
            <w:r w:rsidRPr="006B092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</w:p>
          <w:p w:rsidR="00330F5E" w:rsidRDefault="00330F5E" w:rsidP="00330F5E">
            <w:pPr>
              <w:pStyle w:val="ListParagraph"/>
              <w:numPr>
                <w:ilvl w:val="0"/>
                <w:numId w:val="6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lang w:eastAsia="fr-FR" w:bidi="ar-SA"/>
              </w:rPr>
            </w:pPr>
            <w:r w:rsidRPr="00330F5E">
              <w:rPr>
                <w:rFonts w:eastAsia="Times New Roman"/>
                <w:b/>
                <w:bCs/>
                <w:color w:val="70AD47" w:themeColor="accent6"/>
                <w:sz w:val="24"/>
                <w:szCs w:val="24"/>
                <w:rtl/>
                <w:lang w:eastAsia="fr-FR"/>
              </w:rPr>
              <w:t xml:space="preserve">الحقول المعجمية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68"/>
              <w:gridCol w:w="4170"/>
            </w:tblGrid>
            <w:tr w:rsidR="00330F5E" w:rsidTr="00330F5E">
              <w:trPr>
                <w:trHeight w:val="287"/>
              </w:trPr>
              <w:tc>
                <w:tcPr>
                  <w:tcW w:w="41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30F5E" w:rsidRDefault="00330F5E" w:rsidP="00067E52">
                  <w:pPr>
                    <w:bidi/>
                    <w:spacing w:after="0"/>
                    <w:jc w:val="center"/>
                    <w:rPr>
                      <w:b/>
                      <w:bCs/>
                      <w:i/>
                      <w:iCs/>
                      <w:color w:val="C00000"/>
                      <w:sz w:val="32"/>
                      <w:szCs w:val="32"/>
                      <w:u w:val="single"/>
                      <w:rtl/>
                    </w:rPr>
                  </w:pPr>
                  <w:r w:rsidRPr="005E69D1">
                    <w:rPr>
                      <w:b/>
                      <w:bCs/>
                      <w:color w:val="00B050"/>
                      <w:sz w:val="24"/>
                      <w:szCs w:val="24"/>
                      <w:rtl/>
                    </w:rPr>
                    <w:t>الألفاظ والعبارات المرتبطة بالحقوق</w:t>
                  </w:r>
                </w:p>
              </w:tc>
              <w:tc>
                <w:tcPr>
                  <w:tcW w:w="41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30F5E" w:rsidRDefault="00330F5E" w:rsidP="00067E52">
                  <w:pPr>
                    <w:bidi/>
                    <w:spacing w:after="0"/>
                    <w:jc w:val="center"/>
                    <w:rPr>
                      <w:b/>
                      <w:bCs/>
                      <w:i/>
                      <w:iCs/>
                      <w:color w:val="C00000"/>
                      <w:sz w:val="32"/>
                      <w:szCs w:val="32"/>
                      <w:u w:val="single"/>
                      <w:rtl/>
                    </w:rPr>
                  </w:pPr>
                  <w:r w:rsidRPr="005E69D1">
                    <w:rPr>
                      <w:b/>
                      <w:bCs/>
                      <w:color w:val="00B050"/>
                      <w:sz w:val="24"/>
                      <w:szCs w:val="24"/>
                      <w:rtl/>
                    </w:rPr>
                    <w:t>الألفاظ والعبارات المرتبطة بالقيم الدينية</w:t>
                  </w:r>
                </w:p>
              </w:tc>
            </w:tr>
            <w:tr w:rsidR="00330F5E" w:rsidRPr="005E69D1" w:rsidTr="00330F5E">
              <w:trPr>
                <w:trHeight w:val="525"/>
              </w:trPr>
              <w:tc>
                <w:tcPr>
                  <w:tcW w:w="41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30F5E" w:rsidRPr="00067E52" w:rsidRDefault="00330F5E" w:rsidP="00330F5E">
                  <w:pPr>
                    <w:bidi/>
                    <w:jc w:val="center"/>
                    <w:rPr>
                      <w:b/>
                      <w:bCs/>
                      <w:i/>
                      <w:iCs/>
                      <w:color w:val="C00000"/>
                      <w:sz w:val="20"/>
                      <w:szCs w:val="20"/>
                      <w:u w:val="single"/>
                      <w:rtl/>
                    </w:rPr>
                  </w:pPr>
                  <w:r w:rsidRPr="00067E52">
                    <w:rPr>
                      <w:b/>
                      <w:bCs/>
                      <w:sz w:val="20"/>
                      <w:szCs w:val="20"/>
                      <w:rtl/>
                    </w:rPr>
                    <w:t>الحقوق الإنسانية – تحقيق هذه الحقوق – تقديس حقوقه – الواجبات – الحرية – النظام – الحفاظ عليها</w:t>
                  </w:r>
                  <w:r w:rsidRPr="00067E52">
                    <w:rPr>
                      <w:b/>
                      <w:bCs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1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30F5E" w:rsidRPr="00067E52" w:rsidRDefault="00330F5E" w:rsidP="00330F5E">
                  <w:pPr>
                    <w:bidi/>
                    <w:jc w:val="center"/>
                    <w:rPr>
                      <w:rFonts w:hint="cs"/>
                      <w:b/>
                      <w:bCs/>
                      <w:i/>
                      <w:iCs/>
                      <w:color w:val="C00000"/>
                      <w:sz w:val="20"/>
                      <w:szCs w:val="20"/>
                      <w:u w:val="single"/>
                      <w:rtl/>
                    </w:rPr>
                  </w:pPr>
                  <w:r w:rsidRPr="00067E52">
                    <w:rPr>
                      <w:b/>
                      <w:bCs/>
                      <w:sz w:val="20"/>
                      <w:szCs w:val="20"/>
                      <w:rtl/>
                    </w:rPr>
                    <w:t>الإيمان – الإسلام ليبلغ في تقديس… – التدين بالدين –</w:t>
                  </w:r>
                  <w:r w:rsidRPr="00067E52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067E52">
                    <w:rPr>
                      <w:b/>
                      <w:bCs/>
                      <w:sz w:val="20"/>
                      <w:szCs w:val="20"/>
                      <w:rtl/>
                    </w:rPr>
                    <w:t>هي في نظر الإسلام – المعنى الحقيقي للحياة</w:t>
                  </w:r>
                  <w:r w:rsidRPr="00067E52">
                    <w:rPr>
                      <w:b/>
                      <w:bCs/>
                      <w:sz w:val="20"/>
                      <w:szCs w:val="20"/>
                    </w:rPr>
                    <w:t>…</w:t>
                  </w:r>
                </w:p>
              </w:tc>
            </w:tr>
          </w:tbl>
          <w:p w:rsidR="00330F5E" w:rsidRPr="00067E52" w:rsidRDefault="00067E52" w:rsidP="00067E52">
            <w:pPr>
              <w:tabs>
                <w:tab w:val="right" w:pos="175"/>
              </w:tabs>
              <w:bidi/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fr-FR" w:bidi="ar-SA"/>
              </w:rPr>
            </w:pPr>
            <w:r w:rsidRPr="00067E52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- </w:t>
            </w:r>
            <w:r w:rsidRPr="00067E5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يدل هذان الحقلان المعجميان على أن القيم الدينية لا تتعارض مع حقوق الإنسان ، بل تعززها وتؤكدها.</w:t>
            </w:r>
          </w:p>
          <w:p w:rsidR="000F1A6C" w:rsidRPr="00B4435D" w:rsidRDefault="00067E52" w:rsidP="00067E52">
            <w:pPr>
              <w:pStyle w:val="ListParagraph"/>
              <w:numPr>
                <w:ilvl w:val="0"/>
                <w:numId w:val="6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SA"/>
              </w:rPr>
            </w:pPr>
            <w:r w:rsidRPr="00067E52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  <w:t>الأفكار الأساسية</w:t>
            </w:r>
            <w:r w:rsidR="000F1A6C" w:rsidRPr="00B4435D">
              <w:rPr>
                <w:rFonts w:ascii="Times New Roman" w:eastAsia="Times New Roman" w:hAnsi="Times New Roman" w:cs="Times New Roman" w:hint="cs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  <w:t>:</w:t>
            </w:r>
          </w:p>
          <w:p w:rsidR="00067E52" w:rsidRPr="00067E52" w:rsidRDefault="00067E52" w:rsidP="00067E52">
            <w:pPr>
              <w:pStyle w:val="ListParagraph"/>
              <w:numPr>
                <w:ilvl w:val="0"/>
                <w:numId w:val="8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</w:pPr>
            <w:r w:rsidRPr="00067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الحقوق الإنسانية ضرورات فطرية كفلها الإسلام باعتباره المصدر الطبيعي لها</w:t>
            </w:r>
            <w:r w:rsidRPr="00067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p w:rsidR="00067E52" w:rsidRPr="00067E52" w:rsidRDefault="00067E52" w:rsidP="00067E52">
            <w:pPr>
              <w:pStyle w:val="ListParagraph"/>
              <w:numPr>
                <w:ilvl w:val="0"/>
                <w:numId w:val="8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67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تقديس الإسلام لحقوق الإنسان، وجعلها في مرتبة الضرورات الواجبة التي لا يمكن الاستغناء عنها</w:t>
            </w:r>
            <w:r w:rsidRPr="00067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p w:rsidR="000F1A6C" w:rsidRPr="00067E52" w:rsidRDefault="00067E52" w:rsidP="00067E52">
            <w:pPr>
              <w:pStyle w:val="ListParagraph"/>
              <w:numPr>
                <w:ilvl w:val="0"/>
                <w:numId w:val="8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67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تحقيق جوهر الحياة مرتبط بتمتع الإنسان بكافة حقوقه.</w:t>
            </w:r>
          </w:p>
          <w:p w:rsidR="00C35B27" w:rsidRDefault="00067E52" w:rsidP="00067E52">
            <w:pPr>
              <w:pStyle w:val="ListParagraph"/>
              <w:numPr>
                <w:ilvl w:val="0"/>
                <w:numId w:val="6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lang w:eastAsia="fr-FR" w:bidi="ar-EG"/>
              </w:rPr>
            </w:pPr>
            <w:r w:rsidRPr="00067E52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SA"/>
              </w:rPr>
              <w:t>ملامح الحجاج في النص</w:t>
            </w:r>
            <w:r w:rsidR="000F1A6C" w:rsidRPr="00F17F51">
              <w:rPr>
                <w:rFonts w:ascii="Times New Roman" w:eastAsia="Times New Roman" w:hAnsi="Times New Roman" w:cs="Times New Roman" w:hint="cs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  <w:t>:</w:t>
            </w:r>
          </w:p>
          <w:p w:rsidR="00067E52" w:rsidRPr="00067E52" w:rsidRDefault="00067E52" w:rsidP="00067E52">
            <w:p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fr-FR" w:bidi="ar-EG"/>
              </w:rPr>
            </w:pPr>
            <w:r w:rsidRPr="00067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fr-FR" w:bidi="ar-EG"/>
              </w:rPr>
              <w:t>ينبني النص على منطق حجاجي يرفض من خلاله الكاتب فكرة ،      ويقدم فيه فكرة بديلة ، ويمكن توضيح هذا المنطق في الجدول التالي:</w:t>
            </w:r>
          </w:p>
          <w:tbl>
            <w:tblPr>
              <w:tblStyle w:val="TableGrid"/>
              <w:tblW w:w="8401" w:type="dxa"/>
              <w:tblLayout w:type="fixed"/>
              <w:tblLook w:val="04A0" w:firstRow="1" w:lastRow="0" w:firstColumn="1" w:lastColumn="0" w:noHBand="0" w:noVBand="1"/>
            </w:tblPr>
            <w:tblGrid>
              <w:gridCol w:w="2800"/>
              <w:gridCol w:w="3458"/>
              <w:gridCol w:w="2143"/>
            </w:tblGrid>
            <w:tr w:rsidR="00067E52" w:rsidRPr="00EF7D05" w:rsidTr="00067E52">
              <w:trPr>
                <w:trHeight w:val="349"/>
              </w:trPr>
              <w:tc>
                <w:tcPr>
                  <w:tcW w:w="2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67E52" w:rsidRPr="00EF7D05" w:rsidRDefault="00067E52" w:rsidP="00067E52">
                  <w:pPr>
                    <w:tabs>
                      <w:tab w:val="left" w:pos="6962"/>
                    </w:tabs>
                    <w:jc w:val="center"/>
                    <w:rPr>
                      <w:color w:val="00B050"/>
                      <w:sz w:val="24"/>
                      <w:szCs w:val="24"/>
                    </w:rPr>
                  </w:pPr>
                  <w:r w:rsidRPr="00EF7D05">
                    <w:rPr>
                      <w:b/>
                      <w:bCs/>
                      <w:color w:val="00B050"/>
                      <w:sz w:val="24"/>
                      <w:szCs w:val="24"/>
                      <w:rtl/>
                    </w:rPr>
                    <w:t xml:space="preserve">الفكرة المقترحة </w:t>
                  </w:r>
                  <w:r w:rsidRPr="00EF7D05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</w:rPr>
                    <w:t>/</w:t>
                  </w:r>
                  <w:r w:rsidRPr="00EF7D05">
                    <w:rPr>
                      <w:b/>
                      <w:bCs/>
                      <w:color w:val="00B050"/>
                      <w:sz w:val="24"/>
                      <w:szCs w:val="24"/>
                      <w:rtl/>
                    </w:rPr>
                    <w:t xml:space="preserve"> البدية</w:t>
                  </w:r>
                </w:p>
              </w:tc>
              <w:tc>
                <w:tcPr>
                  <w:tcW w:w="345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67E52" w:rsidRPr="00EF7D05" w:rsidRDefault="00067E52" w:rsidP="00067E52">
                  <w:pPr>
                    <w:tabs>
                      <w:tab w:val="left" w:pos="6962"/>
                    </w:tabs>
                    <w:jc w:val="center"/>
                    <w:rPr>
                      <w:color w:val="00B050"/>
                      <w:sz w:val="24"/>
                      <w:szCs w:val="24"/>
                    </w:rPr>
                  </w:pPr>
                  <w:r w:rsidRPr="00EF7D05">
                    <w:rPr>
                      <w:b/>
                      <w:bCs/>
                      <w:color w:val="00B050"/>
                      <w:sz w:val="24"/>
                      <w:szCs w:val="24"/>
                      <w:rtl/>
                    </w:rPr>
                    <w:t>عمليات البرهنة</w:t>
                  </w:r>
                </w:p>
              </w:tc>
              <w:tc>
                <w:tcPr>
                  <w:tcW w:w="21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67E52" w:rsidRPr="00EF7D05" w:rsidRDefault="00067E52" w:rsidP="00067E52">
                  <w:pPr>
                    <w:tabs>
                      <w:tab w:val="left" w:pos="6962"/>
                    </w:tabs>
                    <w:jc w:val="center"/>
                    <w:rPr>
                      <w:color w:val="00B050"/>
                      <w:sz w:val="24"/>
                      <w:szCs w:val="24"/>
                    </w:rPr>
                  </w:pPr>
                  <w:r w:rsidRPr="00EF7D05">
                    <w:rPr>
                      <w:b/>
                      <w:bCs/>
                      <w:color w:val="00B050"/>
                      <w:sz w:val="24"/>
                      <w:szCs w:val="24"/>
                      <w:rtl/>
                    </w:rPr>
                    <w:t>الفكرة المرفوضة</w:t>
                  </w:r>
                </w:p>
              </w:tc>
            </w:tr>
            <w:tr w:rsidR="00067E52" w:rsidTr="00067E52">
              <w:trPr>
                <w:trHeight w:val="817"/>
              </w:trPr>
              <w:tc>
                <w:tcPr>
                  <w:tcW w:w="2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67E52" w:rsidRPr="00241D43" w:rsidRDefault="00067E52" w:rsidP="00067E52">
                  <w:pPr>
                    <w:tabs>
                      <w:tab w:val="left" w:pos="6962"/>
                    </w:tabs>
                    <w:jc w:val="right"/>
                    <w:rPr>
                      <w:b/>
                      <w:bCs/>
                    </w:rPr>
                  </w:pPr>
                  <w:r w:rsidRPr="00241D43">
                    <w:rPr>
                      <w:b/>
                      <w:bCs/>
                      <w:rtl/>
                    </w:rPr>
                    <w:t>حقوق الإنسان هي ضرورات وليست مجرد حقوق</w:t>
                  </w:r>
                  <w:r w:rsidRPr="00241D43">
                    <w:rPr>
                      <w:rFonts w:hint="cs"/>
                      <w:b/>
                      <w:bCs/>
                      <w:rtl/>
                    </w:rPr>
                    <w:t>.</w:t>
                  </w:r>
                </w:p>
              </w:tc>
              <w:tc>
                <w:tcPr>
                  <w:tcW w:w="345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67E52" w:rsidRPr="00067E52" w:rsidRDefault="00067E52" w:rsidP="00067E52">
                  <w:pPr>
                    <w:tabs>
                      <w:tab w:val="left" w:pos="6962"/>
                    </w:tabs>
                    <w:bidi/>
                    <w:rPr>
                      <w:b/>
                      <w:bCs/>
                    </w:rPr>
                  </w:pPr>
                  <w:r w:rsidRPr="00067E52">
                    <w:rPr>
                      <w:rFonts w:hint="cs"/>
                      <w:b/>
                      <w:bCs/>
                      <w:rtl/>
                    </w:rPr>
                    <w:t xml:space="preserve">1- </w:t>
                  </w:r>
                  <w:r w:rsidRPr="00067E52">
                    <w:rPr>
                      <w:b/>
                      <w:bCs/>
                      <w:rtl/>
                    </w:rPr>
                    <w:t>النف</w:t>
                  </w:r>
                  <w:r w:rsidRPr="00067E52">
                    <w:rPr>
                      <w:rFonts w:hint="cs"/>
                      <w:b/>
                      <w:bCs/>
                      <w:rtl/>
                    </w:rPr>
                    <w:t xml:space="preserve">ي: </w:t>
                  </w:r>
                  <w:r w:rsidRPr="00067E52">
                    <w:rPr>
                      <w:b/>
                      <w:bCs/>
                      <w:rtl/>
                    </w:rPr>
                    <w:t>ضرورات لا</w:t>
                  </w:r>
                  <w:r w:rsidRPr="00067E5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067E52">
                    <w:rPr>
                      <w:b/>
                      <w:bCs/>
                      <w:rtl/>
                    </w:rPr>
                    <w:t>حقوق</w:t>
                  </w:r>
                  <w:r w:rsidRPr="00067E52">
                    <w:rPr>
                      <w:b/>
                      <w:bCs/>
                    </w:rPr>
                    <w:br/>
                  </w:r>
                  <w:r w:rsidRPr="00067E52">
                    <w:rPr>
                      <w:rFonts w:hint="cs"/>
                      <w:b/>
                      <w:bCs/>
                      <w:rtl/>
                    </w:rPr>
                    <w:t>2-</w:t>
                  </w:r>
                  <w:r w:rsidRPr="00067E52">
                    <w:rPr>
                      <w:b/>
                      <w:bCs/>
                    </w:rPr>
                    <w:t xml:space="preserve"> </w:t>
                  </w:r>
                  <w:r w:rsidRPr="00067E52">
                    <w:rPr>
                      <w:b/>
                      <w:bCs/>
                      <w:rtl/>
                    </w:rPr>
                    <w:t>التأكيد</w:t>
                  </w:r>
                  <w:r w:rsidRPr="00067E52">
                    <w:rPr>
                      <w:rFonts w:hint="cs"/>
                      <w:b/>
                      <w:bCs/>
                      <w:rtl/>
                    </w:rPr>
                    <w:t xml:space="preserve">: </w:t>
                  </w:r>
                  <w:r w:rsidRPr="00067E52">
                    <w:rPr>
                      <w:b/>
                      <w:bCs/>
                      <w:rtl/>
                    </w:rPr>
                    <w:t xml:space="preserve"> إن الحقوق</w:t>
                  </w:r>
                  <w:r w:rsidRPr="00067E52">
                    <w:rPr>
                      <w:rFonts w:hint="cs"/>
                      <w:b/>
                      <w:bCs/>
                      <w:rtl/>
                    </w:rPr>
                    <w:t xml:space="preserve">.. </w:t>
                  </w:r>
                  <w:r w:rsidRPr="00067E52">
                    <w:rPr>
                      <w:b/>
                      <w:bCs/>
                      <w:rtl/>
                    </w:rPr>
                    <w:t>إنما هي ضرورات</w:t>
                  </w:r>
                  <w:r w:rsidRPr="00067E52">
                    <w:rPr>
                      <w:rFonts w:hint="cs"/>
                      <w:b/>
                      <w:bCs/>
                      <w:rtl/>
                    </w:rPr>
                    <w:t xml:space="preserve">-  </w:t>
                  </w:r>
                  <w:r w:rsidRPr="00067E52">
                    <w:rPr>
                      <w:b/>
                      <w:bCs/>
                      <w:rtl/>
                    </w:rPr>
                    <w:t>إننا نجد</w:t>
                  </w:r>
                  <w:r w:rsidRPr="00067E52">
                    <w:rPr>
                      <w:rFonts w:hint="cs"/>
                      <w:b/>
                      <w:bCs/>
                      <w:rtl/>
                    </w:rPr>
                    <w:t>...</w:t>
                  </w:r>
                  <w:r w:rsidRPr="00067E52">
                    <w:rPr>
                      <w:b/>
                      <w:bCs/>
                    </w:rPr>
                    <w:t>…</w:t>
                  </w:r>
                  <w:r w:rsidRPr="00067E52">
                    <w:rPr>
                      <w:b/>
                      <w:bCs/>
                    </w:rPr>
                    <w:br/>
                  </w:r>
                  <w:r w:rsidRPr="00067E52">
                    <w:rPr>
                      <w:rFonts w:hint="cs"/>
                      <w:b/>
                      <w:bCs/>
                      <w:rtl/>
                    </w:rPr>
                    <w:t>3-</w:t>
                  </w:r>
                  <w:r w:rsidRPr="00067E52">
                    <w:rPr>
                      <w:b/>
                      <w:bCs/>
                    </w:rPr>
                    <w:t xml:space="preserve"> </w:t>
                  </w:r>
                  <w:r w:rsidRPr="00067E52">
                    <w:rPr>
                      <w:b/>
                      <w:bCs/>
                      <w:rtl/>
                    </w:rPr>
                    <w:t>التمثيل</w:t>
                  </w:r>
                  <w:r w:rsidRPr="00067E52">
                    <w:rPr>
                      <w:b/>
                      <w:bCs/>
                    </w:rPr>
                    <w:t xml:space="preserve"> </w:t>
                  </w:r>
                  <w:r w:rsidRPr="00067E52">
                    <w:rPr>
                      <w:rFonts w:hint="cs"/>
                      <w:b/>
                      <w:bCs/>
                      <w:rtl/>
                    </w:rPr>
                    <w:t xml:space="preserve">: </w:t>
                  </w:r>
                  <w:r w:rsidRPr="00067E52">
                    <w:rPr>
                      <w:b/>
                      <w:bCs/>
                      <w:rtl/>
                    </w:rPr>
                    <w:t>فالمأكل ، والملبس، والمسكن</w:t>
                  </w:r>
                  <w:r w:rsidRPr="00067E52">
                    <w:rPr>
                      <w:b/>
                      <w:bCs/>
                    </w:rPr>
                    <w:t>…</w:t>
                  </w:r>
                </w:p>
              </w:tc>
              <w:tc>
                <w:tcPr>
                  <w:tcW w:w="21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67E52" w:rsidRPr="00241D43" w:rsidRDefault="00067E52" w:rsidP="00067E52">
                  <w:pPr>
                    <w:tabs>
                      <w:tab w:val="left" w:pos="6962"/>
                    </w:tabs>
                    <w:jc w:val="right"/>
                    <w:rPr>
                      <w:b/>
                      <w:bCs/>
                    </w:rPr>
                  </w:pPr>
                  <w:r w:rsidRPr="00241D43">
                    <w:rPr>
                      <w:b/>
                      <w:bCs/>
                      <w:rtl/>
                    </w:rPr>
                    <w:t>حقوق الإنسان مجرد حقوق</w:t>
                  </w:r>
                </w:p>
              </w:tc>
            </w:tr>
          </w:tbl>
          <w:p w:rsidR="00067E52" w:rsidRDefault="00067E52" w:rsidP="00067E52">
            <w:pPr>
              <w:tabs>
                <w:tab w:val="right" w:pos="175"/>
              </w:tabs>
              <w:bidi/>
              <w:spacing w:after="0"/>
              <w:ind w:left="36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  <w:t xml:space="preserve">4. </w:t>
            </w:r>
            <w:r w:rsidRPr="00067E52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  <w:t>القيم المروجة في النص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  <w:t>:</w:t>
            </w:r>
          </w:p>
          <w:p w:rsidR="00067E52" w:rsidRPr="00067E52" w:rsidRDefault="00067E52" w:rsidP="00067E52">
            <w:pPr>
              <w:pStyle w:val="ListParagraph"/>
              <w:numPr>
                <w:ilvl w:val="0"/>
                <w:numId w:val="9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fr-FR" w:bidi="ar-EG"/>
              </w:rPr>
            </w:pPr>
            <w:r w:rsidRPr="00067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fr-FR" w:bidi="ar-EG"/>
              </w:rPr>
              <w:t>الإسلام دين الحقوق الإنسانية</w:t>
            </w:r>
            <w:r w:rsidRPr="00067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 w:bidi="ar-EG"/>
              </w:rPr>
              <w:t xml:space="preserve">. </w:t>
            </w:r>
          </w:p>
          <w:p w:rsidR="00067E52" w:rsidRPr="00067E52" w:rsidRDefault="00067E52" w:rsidP="00067E52">
            <w:pPr>
              <w:pStyle w:val="ListParagraph"/>
              <w:numPr>
                <w:ilvl w:val="0"/>
                <w:numId w:val="9"/>
              </w:numPr>
              <w:tabs>
                <w:tab w:val="right" w:pos="17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rtl/>
                <w:lang w:eastAsia="fr-FR" w:bidi="ar-EG"/>
              </w:rPr>
            </w:pPr>
            <w:r w:rsidRPr="00067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fr-FR" w:bidi="ar-EG"/>
              </w:rPr>
              <w:t>- الإسلام سَبّاق إلى إقرار حقوق الإنسان وتنظيمها والحفاظ عليها.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0F1A6C" w:rsidRPr="000F1A6C" w:rsidRDefault="00F203D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  <w:r w:rsidR="000F1A6C" w:rsidRPr="000F1A6C">
              <w:rPr>
                <w:rFonts w:ascii="Arabic Typesetting" w:eastAsiaTheme="minorHAnsi" w:hAnsi="Arabic Typesetting" w:cs="Arabic Typesetting"/>
                <w:sz w:val="28"/>
                <w:szCs w:val="28"/>
                <w:rtl/>
                <w:lang w:bidi="ar-SA"/>
              </w:rPr>
              <w:t xml:space="preserve"> </w:t>
            </w:r>
            <w:r w:rsidR="000F1A6C"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تقويم النطق الصحيح ومخارج الحروف.</w:t>
            </w:r>
          </w:p>
          <w:p w:rsidR="000F1A6C" w:rsidRPr="000F1A6C" w:rsidRDefault="000F1A6C" w:rsidP="00B4435D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قياس إدراك المتعلمين لمضامين النص.</w:t>
            </w:r>
          </w:p>
          <w:p w:rsidR="000F1A6C" w:rsidRPr="000F1A6C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رصد إمكانات المتعلمين التحليلية وتعزيزها وتقويتها.</w:t>
            </w:r>
          </w:p>
          <w:p w:rsidR="000F1A6C" w:rsidRPr="000F1A6C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على تحديد آليات الخطاب.</w:t>
            </w:r>
          </w:p>
          <w:p w:rsidR="004A0C33" w:rsidRPr="00526C95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على استخلاص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EG"/>
              </w:rPr>
              <w:t>عبر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النص.</w:t>
            </w:r>
          </w:p>
        </w:tc>
      </w:tr>
      <w:tr w:rsidR="001031F3" w:rsidRPr="00642CB3" w:rsidTr="00245E0E">
        <w:trPr>
          <w:trHeight w:val="957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1031F3" w:rsidRPr="00642CB3" w:rsidRDefault="001031F3" w:rsidP="000F1A6C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F1A6C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التركيبية</w:t>
            </w:r>
          </w:p>
        </w:tc>
        <w:tc>
          <w:tcPr>
            <w:tcW w:w="147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31F3" w:rsidRPr="002747FA" w:rsidRDefault="001031F3" w:rsidP="002747FA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2747F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رابعا: التركيب</w:t>
            </w:r>
          </w:p>
          <w:p w:rsidR="00067E52" w:rsidRPr="00067E52" w:rsidRDefault="007C5912" w:rsidP="00067E52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067E52">
              <w:rPr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67E52" w:rsidRPr="00067E52">
              <w:rPr>
                <w:b/>
                <w:bCs/>
                <w:sz w:val="24"/>
                <w:szCs w:val="24"/>
                <w:rtl/>
                <w:lang w:bidi="ar-SA"/>
              </w:rPr>
              <w:t>يؤكد الكاتب على أهمية حقوق الإنسان في الإسلام؛ فهي ليست مجرد حقوق يستفيد منها المسلم، بل ضرورات مقدسة تستوجب التمسك بها والعمل على حمايتها، وعدم التفريط فيها</w:t>
            </w:r>
            <w:r w:rsidR="00067E52">
              <w:rPr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067E52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1031F3" w:rsidRPr="007C5912" w:rsidRDefault="00067E52" w:rsidP="00067E52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67E52">
              <w:rPr>
                <w:b/>
                <w:bCs/>
                <w:sz w:val="24"/>
                <w:szCs w:val="24"/>
                <w:rtl/>
                <w:lang w:bidi="ar-SA"/>
              </w:rPr>
              <w:t xml:space="preserve">      ولهذا الغرض، شرّع الدين الإسلامي مجموعة من الأحكام لح</w:t>
            </w:r>
            <w:bookmarkStart w:id="0" w:name="_GoBack"/>
            <w:bookmarkEnd w:id="0"/>
            <w:r w:rsidRPr="00067E52">
              <w:rPr>
                <w:b/>
                <w:bCs/>
                <w:sz w:val="24"/>
                <w:szCs w:val="24"/>
                <w:rtl/>
                <w:lang w:bidi="ar-SA"/>
              </w:rPr>
              <w:t>ماية هذه الحقوق من أيّ انتهاك وتنظيمها؛ تحقيقا لسعادة الإنسان في الدنيا والآخرة.</w:t>
            </w:r>
          </w:p>
        </w:tc>
      </w:tr>
      <w:tr w:rsidR="001031F3" w:rsidRPr="00642CB3" w:rsidTr="001031F3">
        <w:trPr>
          <w:trHeight w:val="989"/>
        </w:trPr>
        <w:tc>
          <w:tcPr>
            <w:tcW w:w="1219" w:type="dxa"/>
            <w:tcBorders>
              <w:top w:val="single" w:sz="4" w:space="0" w:color="000000"/>
            </w:tcBorders>
          </w:tcPr>
          <w:p w:rsidR="001031F3" w:rsidRPr="00642CB3" w:rsidRDefault="001031F3" w:rsidP="001031F3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:rsidR="001031F3" w:rsidRPr="00642CB3" w:rsidRDefault="001031F3" w:rsidP="000F1A6C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F1A6C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الاستثمار</w:t>
            </w:r>
          </w:p>
        </w:tc>
        <w:tc>
          <w:tcPr>
            <w:tcW w:w="13034" w:type="dxa"/>
            <w:gridSpan w:val="3"/>
            <w:tcBorders>
              <w:top w:val="single" w:sz="4" w:space="0" w:color="000000"/>
            </w:tcBorders>
          </w:tcPr>
          <w:p w:rsidR="001031F3" w:rsidRPr="00642CB3" w:rsidRDefault="001031F3" w:rsidP="00067E52">
            <w:pPr>
              <w:tabs>
                <w:tab w:val="left" w:pos="4694"/>
              </w:tabs>
              <w:bidi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B4435D">
              <w:rPr>
                <w:b/>
                <w:bCs/>
                <w:sz w:val="24"/>
                <w:szCs w:val="24"/>
                <w:rtl/>
                <w:lang w:bidi="ar-SA"/>
              </w:rPr>
              <w:t xml:space="preserve">أنشطة الاستثمار بالصفحة </w:t>
            </w:r>
            <w:r w:rsidR="00067E52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20</w:t>
            </w:r>
            <w:r w:rsidRPr="00B4435D">
              <w:rPr>
                <w:b/>
                <w:bCs/>
                <w:sz w:val="24"/>
                <w:szCs w:val="24"/>
                <w:rtl/>
                <w:lang w:bidi="ar-SA"/>
              </w:rPr>
              <w:t xml:space="preserve"> من كتاب التلميذ</w:t>
            </w:r>
          </w:p>
          <w:p w:rsidR="001031F3" w:rsidRPr="00642CB3" w:rsidRDefault="001031F3" w:rsidP="001031F3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0F1A6C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تقويم قدرة المتعلم</w:t>
            </w:r>
            <w:r w:rsidRPr="000F1A6C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على تحويل المكتسبات لإنجاز أنشطة أخرى في وضعيات جديدة.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1F1"/>
    <w:multiLevelType w:val="hybridMultilevel"/>
    <w:tmpl w:val="295287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68DE"/>
    <w:multiLevelType w:val="hybridMultilevel"/>
    <w:tmpl w:val="C40465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C5B69"/>
    <w:multiLevelType w:val="hybridMultilevel"/>
    <w:tmpl w:val="712C2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73A5A"/>
    <w:multiLevelType w:val="hybridMultilevel"/>
    <w:tmpl w:val="96C45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A158F"/>
    <w:multiLevelType w:val="hybridMultilevel"/>
    <w:tmpl w:val="DC007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55EC7"/>
    <w:multiLevelType w:val="hybridMultilevel"/>
    <w:tmpl w:val="7714B3E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2677C2"/>
    <w:multiLevelType w:val="hybridMultilevel"/>
    <w:tmpl w:val="3B5801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67E52"/>
    <w:rsid w:val="000C2E71"/>
    <w:rsid w:val="000C6955"/>
    <w:rsid w:val="000E77FB"/>
    <w:rsid w:val="000F1A6C"/>
    <w:rsid w:val="000F4EB5"/>
    <w:rsid w:val="001031F3"/>
    <w:rsid w:val="0011191B"/>
    <w:rsid w:val="00113286"/>
    <w:rsid w:val="00120B73"/>
    <w:rsid w:val="001226F3"/>
    <w:rsid w:val="001460EA"/>
    <w:rsid w:val="00173721"/>
    <w:rsid w:val="00190A4E"/>
    <w:rsid w:val="001936C4"/>
    <w:rsid w:val="001A6CDB"/>
    <w:rsid w:val="001B744A"/>
    <w:rsid w:val="001D7928"/>
    <w:rsid w:val="001D7FB8"/>
    <w:rsid w:val="002033EF"/>
    <w:rsid w:val="00211CB3"/>
    <w:rsid w:val="002302C0"/>
    <w:rsid w:val="00240BCE"/>
    <w:rsid w:val="0025383D"/>
    <w:rsid w:val="0026154C"/>
    <w:rsid w:val="002664C0"/>
    <w:rsid w:val="002747FA"/>
    <w:rsid w:val="002819A5"/>
    <w:rsid w:val="00284461"/>
    <w:rsid w:val="002A5110"/>
    <w:rsid w:val="002B1480"/>
    <w:rsid w:val="002C777A"/>
    <w:rsid w:val="002D64CA"/>
    <w:rsid w:val="00321FED"/>
    <w:rsid w:val="00326083"/>
    <w:rsid w:val="00330F5E"/>
    <w:rsid w:val="00331534"/>
    <w:rsid w:val="00337CE3"/>
    <w:rsid w:val="00357F93"/>
    <w:rsid w:val="00363D90"/>
    <w:rsid w:val="003643E5"/>
    <w:rsid w:val="003912ED"/>
    <w:rsid w:val="003C5FD4"/>
    <w:rsid w:val="003D6043"/>
    <w:rsid w:val="003D79D3"/>
    <w:rsid w:val="003F132C"/>
    <w:rsid w:val="00423977"/>
    <w:rsid w:val="0042619C"/>
    <w:rsid w:val="00447DE0"/>
    <w:rsid w:val="0045157A"/>
    <w:rsid w:val="004632A5"/>
    <w:rsid w:val="004A0C33"/>
    <w:rsid w:val="00506F7D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B092A"/>
    <w:rsid w:val="006C3F73"/>
    <w:rsid w:val="006F59A7"/>
    <w:rsid w:val="00706DAB"/>
    <w:rsid w:val="00721EE3"/>
    <w:rsid w:val="007449CC"/>
    <w:rsid w:val="0075274F"/>
    <w:rsid w:val="007C5912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6202A"/>
    <w:rsid w:val="00985374"/>
    <w:rsid w:val="009A4058"/>
    <w:rsid w:val="009B4BAC"/>
    <w:rsid w:val="009B7785"/>
    <w:rsid w:val="009C163C"/>
    <w:rsid w:val="009E3047"/>
    <w:rsid w:val="009E5A0F"/>
    <w:rsid w:val="009E6727"/>
    <w:rsid w:val="00A226F7"/>
    <w:rsid w:val="00A27623"/>
    <w:rsid w:val="00A312C5"/>
    <w:rsid w:val="00A60C9E"/>
    <w:rsid w:val="00A72A87"/>
    <w:rsid w:val="00A82C56"/>
    <w:rsid w:val="00AB5DC6"/>
    <w:rsid w:val="00AE4FBA"/>
    <w:rsid w:val="00AF467E"/>
    <w:rsid w:val="00B205DE"/>
    <w:rsid w:val="00B26AE4"/>
    <w:rsid w:val="00B4435D"/>
    <w:rsid w:val="00B56B0D"/>
    <w:rsid w:val="00B935CE"/>
    <w:rsid w:val="00BA544D"/>
    <w:rsid w:val="00BE180A"/>
    <w:rsid w:val="00BF6A1C"/>
    <w:rsid w:val="00C127AF"/>
    <w:rsid w:val="00C229C9"/>
    <w:rsid w:val="00C35B27"/>
    <w:rsid w:val="00C36E31"/>
    <w:rsid w:val="00C72EB8"/>
    <w:rsid w:val="00C95F30"/>
    <w:rsid w:val="00C96DB2"/>
    <w:rsid w:val="00D10CF4"/>
    <w:rsid w:val="00D119C3"/>
    <w:rsid w:val="00D127B2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D1DE4"/>
    <w:rsid w:val="00DD3696"/>
    <w:rsid w:val="00DE4B99"/>
    <w:rsid w:val="00DF23E8"/>
    <w:rsid w:val="00E028B2"/>
    <w:rsid w:val="00E059FD"/>
    <w:rsid w:val="00E123C8"/>
    <w:rsid w:val="00E42C74"/>
    <w:rsid w:val="00E53E12"/>
    <w:rsid w:val="00E61B38"/>
    <w:rsid w:val="00E7577F"/>
    <w:rsid w:val="00E83850"/>
    <w:rsid w:val="00EA0D0A"/>
    <w:rsid w:val="00EC7EA1"/>
    <w:rsid w:val="00EE3355"/>
    <w:rsid w:val="00EF67D8"/>
    <w:rsid w:val="00F035C5"/>
    <w:rsid w:val="00F053DF"/>
    <w:rsid w:val="00F17F51"/>
    <w:rsid w:val="00F203DC"/>
    <w:rsid w:val="00F54D42"/>
    <w:rsid w:val="00F5724A"/>
    <w:rsid w:val="00F5741E"/>
    <w:rsid w:val="00F8104D"/>
    <w:rsid w:val="00F934A5"/>
    <w:rsid w:val="00FA58F1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3C1D48F7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31</cp:revision>
  <cp:lastPrinted>2021-11-27T23:38:00Z</cp:lastPrinted>
  <dcterms:created xsi:type="dcterms:W3CDTF">2021-11-04T20:08:00Z</dcterms:created>
  <dcterms:modified xsi:type="dcterms:W3CDTF">2023-09-19T19:12:00Z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81e380ba123724d234af57c8321893a29ca8e6926acdc5a29e594e61ffad57ae</vt:lpwstr>
  </property>
</Properties>
</file>