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00F5724A" w:rsidRPr="00F5724A">
                              <w:rPr>
                                <w:rFonts w:asciiTheme="minorHAnsi" w:eastAsiaTheme="minorHAnsi" w:hAnsiTheme="minorHAnsi" w:cs="Traditional Arabic" w:hint="cs"/>
                                <w:sz w:val="28"/>
                                <w:szCs w:val="28"/>
                                <w:rtl/>
                                <w:lang w:bidi="ar-SA"/>
                              </w:rPr>
                              <w:t xml:space="preserve"> </w:t>
                            </w:r>
                            <w:r w:rsidR="00F5724A" w:rsidRPr="00F5724A">
                              <w:rPr>
                                <w:rFonts w:hint="cs"/>
                                <w:b/>
                                <w:bCs/>
                                <w:sz w:val="24"/>
                                <w:szCs w:val="24"/>
                                <w:rtl/>
                                <w:lang w:bidi="ar-SA"/>
                              </w:rPr>
                              <w:t>اكتساب آليات وأدوات قراءة النصوص الحاملة للقيم الدينية وفق مبادئ القراءة المنهجية.</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تنمية الرصيد المعرفي الإسلامي من مصادر متنوعة.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منهجية</w:t>
                      </w:r>
                      <w:r w:rsidRPr="00801B9A">
                        <w:rPr>
                          <w:b/>
                          <w:bCs/>
                          <w:color w:val="FF0000"/>
                          <w:sz w:val="24"/>
                          <w:szCs w:val="24"/>
                          <w:rtl/>
                        </w:rPr>
                        <w:t xml:space="preserve"> :</w:t>
                      </w:r>
                      <w:r w:rsidR="00F5724A" w:rsidRPr="00F5724A">
                        <w:rPr>
                          <w:rFonts w:asciiTheme="minorHAnsi" w:eastAsiaTheme="minorHAnsi" w:hAnsiTheme="minorHAnsi" w:cs="Traditional Arabic" w:hint="cs"/>
                          <w:sz w:val="28"/>
                          <w:szCs w:val="28"/>
                          <w:rtl/>
                          <w:lang w:bidi="ar-SA"/>
                        </w:rPr>
                        <w:t xml:space="preserve"> </w:t>
                      </w:r>
                      <w:r w:rsidR="00F5724A" w:rsidRPr="00F5724A">
                        <w:rPr>
                          <w:rFonts w:hint="cs"/>
                          <w:b/>
                          <w:bCs/>
                          <w:sz w:val="24"/>
                          <w:szCs w:val="24"/>
                          <w:rtl/>
                          <w:lang w:bidi="ar-SA"/>
                        </w:rPr>
                        <w:t>اكتساب آليات وأدوات قراءة النصوص الحاملة للقيم الدينية وفق مبادئ القراءة المنهجية.</w:t>
                      </w:r>
                    </w:p>
                    <w:p w:rsidR="008913A9" w:rsidRPr="00801B9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تنمية الرصيد المعرفي الإسلامي من مصادر متنوعة.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5724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sidR="00F5724A">
                              <w:rPr>
                                <w:rFonts w:ascii="Times New Roman" w:eastAsia="Times New Roman" w:hAnsi="Times New Roman" w:cs="Times New Roman" w:hint="cs"/>
                                <w:b/>
                                <w:bCs/>
                                <w:color w:val="0D0D0D"/>
                                <w:sz w:val="24"/>
                                <w:szCs w:val="24"/>
                                <w:rtl/>
                                <w:lang w:eastAsia="fr-FR"/>
                              </w:rPr>
                              <w:t>الإسلامية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1A6CDB">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1A6CDB" w:rsidRPr="001A6CDB">
                              <w:rPr>
                                <w:rFonts w:ascii="Times New Roman" w:hAnsi="Times New Roman" w:cs="Times New Roman"/>
                                <w:b/>
                                <w:bCs/>
                                <w:sz w:val="24"/>
                                <w:szCs w:val="24"/>
                                <w:rtl/>
                                <w:lang w:val="en-GB"/>
                              </w:rPr>
                              <w:t xml:space="preserve">من قيم الإسلام  </w:t>
                            </w:r>
                            <w:r w:rsidR="00423977" w:rsidRPr="00423977">
                              <w:rPr>
                                <w:rFonts w:ascii="Times New Roman" w:hAnsi="Times New Roman" w:cs="Times New Roman"/>
                                <w:b/>
                                <w:bCs/>
                                <w:sz w:val="24"/>
                                <w:szCs w:val="24"/>
                                <w:rtl/>
                                <w:lang w:val="en-GB"/>
                              </w:rPr>
                              <w:t xml:space="preserve">– ص: </w:t>
                            </w:r>
                            <w:r w:rsidR="00F5724A">
                              <w:rPr>
                                <w:rFonts w:ascii="Times New Roman" w:hAnsi="Times New Roman" w:cs="Times New Roman" w:hint="cs"/>
                                <w:b/>
                                <w:bCs/>
                                <w:sz w:val="24"/>
                                <w:szCs w:val="24"/>
                                <w:rtl/>
                                <w:lang w:val="en-GB"/>
                              </w:rPr>
                              <w:t>9</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w:t>
                      </w:r>
                      <w:r w:rsidRPr="00801B9A">
                        <w:rPr>
                          <w:rFonts w:ascii="Times New Roman" w:eastAsia="Times New Roman" w:hAnsi="Times New Roman" w:cs="Times New Roman" w:hint="cs"/>
                          <w:b/>
                          <w:bCs/>
                          <w:color w:val="C00000"/>
                          <w:sz w:val="24"/>
                          <w:szCs w:val="24"/>
                          <w:rtl/>
                          <w:lang w:eastAsia="fr-FR"/>
                        </w:rPr>
                        <w:t xml:space="preserve">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5724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الأولى: </w:t>
                      </w:r>
                      <w:r w:rsidRPr="00801B9A">
                        <w:rPr>
                          <w:rFonts w:ascii="Times New Roman" w:eastAsia="Times New Roman" w:hAnsi="Times New Roman" w:cs="Times New Roman" w:hint="cs"/>
                          <w:b/>
                          <w:bCs/>
                          <w:color w:val="0D0D0D"/>
                          <w:sz w:val="24"/>
                          <w:szCs w:val="24"/>
                          <w:rtl/>
                          <w:lang w:eastAsia="fr-FR"/>
                        </w:rPr>
                        <w:t xml:space="preserve">مجال القيم </w:t>
                      </w:r>
                      <w:r w:rsidR="00F5724A">
                        <w:rPr>
                          <w:rFonts w:ascii="Times New Roman" w:eastAsia="Times New Roman" w:hAnsi="Times New Roman" w:cs="Times New Roman" w:hint="cs"/>
                          <w:b/>
                          <w:bCs/>
                          <w:color w:val="0D0D0D"/>
                          <w:sz w:val="24"/>
                          <w:szCs w:val="24"/>
                          <w:rtl/>
                          <w:lang w:eastAsia="fr-FR"/>
                        </w:rPr>
                        <w:t>الإسلامية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1A6CDB">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1A6CDB" w:rsidRPr="001A6CDB">
                        <w:rPr>
                          <w:rFonts w:ascii="Times New Roman" w:hAnsi="Times New Roman" w:cs="Times New Roman"/>
                          <w:b/>
                          <w:bCs/>
                          <w:sz w:val="24"/>
                          <w:szCs w:val="24"/>
                          <w:rtl/>
                          <w:lang w:val="en-GB"/>
                        </w:rPr>
                        <w:t xml:space="preserve">من قيم الإسلام  </w:t>
                      </w:r>
                      <w:r w:rsidR="00423977" w:rsidRPr="00423977">
                        <w:rPr>
                          <w:rFonts w:ascii="Times New Roman" w:hAnsi="Times New Roman" w:cs="Times New Roman"/>
                          <w:b/>
                          <w:bCs/>
                          <w:sz w:val="24"/>
                          <w:szCs w:val="24"/>
                          <w:rtl/>
                          <w:lang w:val="en-GB"/>
                        </w:rPr>
                        <w:t xml:space="preserve">– ص: </w:t>
                      </w:r>
                      <w:r w:rsidR="00F5724A">
                        <w:rPr>
                          <w:rFonts w:ascii="Times New Roman" w:hAnsi="Times New Roman" w:cs="Times New Roman" w:hint="cs"/>
                          <w:b/>
                          <w:bCs/>
                          <w:sz w:val="24"/>
                          <w:szCs w:val="24"/>
                          <w:rtl/>
                          <w:lang w:val="en-GB"/>
                        </w:rPr>
                        <w:t>9</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423977" w:rsidRPr="00642CB3" w:rsidRDefault="00423977" w:rsidP="00E059FD">
            <w:pPr>
              <w:bidi/>
              <w:spacing w:after="0"/>
              <w:rPr>
                <w:rFonts w:ascii="Arial" w:eastAsia="Times New Roman" w:hAnsi="Arial"/>
                <w:b/>
                <w:bCs/>
                <w:sz w:val="24"/>
                <w:szCs w:val="24"/>
                <w:rtl/>
                <w:lang w:val="en-US" w:eastAsia="fr-FR"/>
              </w:rPr>
            </w:pPr>
            <w:r>
              <w:rPr>
                <w:rFonts w:ascii="Arial" w:eastAsia="Times New Roman" w:hAnsi="Arial" w:hint="cs"/>
                <w:b/>
                <w:bCs/>
                <w:sz w:val="24"/>
                <w:szCs w:val="24"/>
                <w:rtl/>
                <w:lang w:eastAsia="fr-FR"/>
              </w:rPr>
              <w:t xml:space="preserve">- </w:t>
            </w:r>
            <w:r w:rsidR="00E059FD" w:rsidRPr="00E059FD">
              <w:rPr>
                <w:rFonts w:ascii="Arial" w:eastAsia="Times New Roman" w:hAnsi="Arial" w:hint="cs"/>
                <w:b/>
                <w:bCs/>
                <w:sz w:val="24"/>
                <w:szCs w:val="24"/>
                <w:rtl/>
                <w:lang w:val="en-US" w:eastAsia="fr-FR" w:bidi="ar-SA"/>
              </w:rPr>
              <w:t>ما هو القرآن الكريم؟ اُذكر بعض أسمائه الأخرى؟</w:t>
            </w:r>
          </w:p>
        </w:tc>
        <w:tc>
          <w:tcPr>
            <w:tcW w:w="8646" w:type="dxa"/>
            <w:tcBorders>
              <w:left w:val="single" w:sz="4" w:space="0" w:color="auto"/>
              <w:bottom w:val="single" w:sz="4" w:space="0" w:color="000000"/>
            </w:tcBorders>
          </w:tcPr>
          <w:p w:rsidR="00E059FD" w:rsidRDefault="00E059FD" w:rsidP="00E059FD">
            <w:pPr>
              <w:pStyle w:val="ListParagraph"/>
              <w:numPr>
                <w:ilvl w:val="0"/>
                <w:numId w:val="1"/>
              </w:numPr>
              <w:bidi/>
              <w:spacing w:after="0" w:line="240" w:lineRule="auto"/>
              <w:rPr>
                <w:rFonts w:cs="Arabic Transparent"/>
                <w:b/>
                <w:bCs/>
                <w:sz w:val="24"/>
                <w:szCs w:val="24"/>
              </w:rPr>
            </w:pPr>
            <w:r w:rsidRPr="00E059FD">
              <w:rPr>
                <w:rFonts w:cs="Arabic Transparent"/>
                <w:b/>
                <w:bCs/>
                <w:sz w:val="24"/>
                <w:szCs w:val="24"/>
                <w:rtl/>
              </w:rPr>
              <w:t xml:space="preserve">القرآن كلام الله الذي نزل به جبريل على الرسول صلى الله عليه وسلم </w:t>
            </w:r>
          </w:p>
          <w:p w:rsidR="00556B6E" w:rsidRPr="00423977" w:rsidRDefault="00E059FD" w:rsidP="00D127B2">
            <w:pPr>
              <w:pStyle w:val="ListParagraph"/>
              <w:numPr>
                <w:ilvl w:val="0"/>
                <w:numId w:val="1"/>
              </w:numPr>
              <w:bidi/>
              <w:spacing w:after="0" w:line="240" w:lineRule="auto"/>
              <w:rPr>
                <w:rFonts w:cs="Arabic Transparent"/>
                <w:b/>
                <w:bCs/>
                <w:sz w:val="24"/>
                <w:szCs w:val="24"/>
                <w:rtl/>
              </w:rPr>
            </w:pPr>
            <w:r w:rsidRPr="00E059FD">
              <w:rPr>
                <w:rFonts w:cs="Arabic Transparent"/>
                <w:b/>
                <w:bCs/>
                <w:sz w:val="24"/>
                <w:szCs w:val="24"/>
                <w:rtl/>
              </w:rPr>
              <w:t>أسماء القرآن: الموعظة، الكتاب، الذكر، النور</w:t>
            </w:r>
            <w:r w:rsidR="00D127B2">
              <w:rPr>
                <w:rFonts w:cs="Arabic Transparent" w:hint="cs"/>
                <w:b/>
                <w:bCs/>
                <w:sz w:val="24"/>
                <w:szCs w:val="24"/>
                <w:rtl/>
              </w:rPr>
              <w:t xml:space="preserve"> الفرقان .....</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F8104D" w:rsidRPr="00F8104D" w:rsidRDefault="00F8104D" w:rsidP="00F8104D">
            <w:pPr>
              <w:shd w:val="clear" w:color="auto" w:fill="FFFFFF"/>
              <w:bidi/>
              <w:spacing w:line="240" w:lineRule="auto"/>
              <w:rPr>
                <w:rFonts w:ascii="Arial" w:eastAsia="Times New Roman" w:hAnsi="Arial"/>
                <w:b/>
                <w:bCs/>
                <w:color w:val="00B050"/>
                <w:rtl/>
              </w:rPr>
            </w:pPr>
            <w:r w:rsidRPr="00F8104D">
              <w:rPr>
                <w:rFonts w:ascii="Arial" w:eastAsia="Times New Roman" w:hAnsi="Arial"/>
                <w:b/>
                <w:bCs/>
                <w:color w:val="00B050"/>
                <w:rtl/>
                <w:lang w:bidi="ar-SA"/>
              </w:rPr>
              <w:t xml:space="preserve">1- صاحب النص : </w:t>
            </w:r>
            <w:r w:rsidRPr="002664C0">
              <w:rPr>
                <w:rFonts w:ascii="Arial" w:eastAsia="Times New Roman" w:hAnsi="Arial"/>
                <w:b/>
                <w:bCs/>
                <w:color w:val="000000" w:themeColor="text1"/>
                <w:rtl/>
                <w:lang w:bidi="ar-SA"/>
              </w:rPr>
              <w:t>الله سبحانه وتعالى.</w:t>
            </w:r>
          </w:p>
          <w:p w:rsidR="00F8104D" w:rsidRPr="00F8104D" w:rsidRDefault="00F8104D" w:rsidP="00F8104D">
            <w:pPr>
              <w:shd w:val="clear" w:color="auto" w:fill="FFFFFF"/>
              <w:bidi/>
              <w:spacing w:line="240" w:lineRule="auto"/>
              <w:rPr>
                <w:rFonts w:ascii="Arial" w:eastAsia="Times New Roman" w:hAnsi="Arial"/>
                <w:b/>
                <w:bCs/>
                <w:color w:val="00B050"/>
                <w:rtl/>
              </w:rPr>
            </w:pPr>
            <w:r w:rsidRPr="00F8104D">
              <w:rPr>
                <w:rFonts w:ascii="Arial" w:eastAsia="Times New Roman" w:hAnsi="Arial"/>
                <w:b/>
                <w:bCs/>
                <w:color w:val="00B050"/>
                <w:rtl/>
                <w:lang w:bidi="ar-SA"/>
              </w:rPr>
              <w:t xml:space="preserve">2 - مصدر النص : </w:t>
            </w:r>
            <w:r w:rsidRPr="002664C0">
              <w:rPr>
                <w:rFonts w:ascii="Arial" w:eastAsia="Times New Roman" w:hAnsi="Arial"/>
                <w:b/>
                <w:bCs/>
                <w:color w:val="000000" w:themeColor="text1"/>
                <w:rtl/>
                <w:lang w:bidi="ar-SA"/>
              </w:rPr>
              <w:t xml:space="preserve">القرآن الكريم، سورة القصص، الآيات(22 - 28) </w:t>
            </w:r>
          </w:p>
          <w:p w:rsidR="00F8104D" w:rsidRPr="00F8104D" w:rsidRDefault="00F8104D" w:rsidP="00F8104D">
            <w:pPr>
              <w:shd w:val="clear" w:color="auto" w:fill="FFFFFF"/>
              <w:bidi/>
              <w:spacing w:line="240" w:lineRule="auto"/>
              <w:rPr>
                <w:rFonts w:ascii="Arial" w:eastAsia="Times New Roman" w:hAnsi="Arial"/>
                <w:b/>
                <w:bCs/>
                <w:color w:val="00B050"/>
                <w:rtl/>
                <w:lang w:bidi="ar-SA"/>
              </w:rPr>
            </w:pPr>
            <w:r>
              <w:rPr>
                <w:rFonts w:ascii="Arial" w:eastAsia="Times New Roman" w:hAnsi="Arial" w:hint="cs"/>
                <w:b/>
                <w:bCs/>
                <w:color w:val="00B050"/>
                <w:rtl/>
                <w:lang w:bidi="ar-SA"/>
              </w:rPr>
              <w:t>3</w:t>
            </w:r>
            <w:r w:rsidRPr="00F8104D">
              <w:rPr>
                <w:rFonts w:ascii="Arial" w:eastAsia="Times New Roman" w:hAnsi="Arial"/>
                <w:b/>
                <w:bCs/>
                <w:color w:val="00B050"/>
                <w:rtl/>
                <w:lang w:bidi="ar-SA"/>
              </w:rPr>
              <w:t>–  دراسة العنوان:   </w:t>
            </w:r>
          </w:p>
          <w:p w:rsidR="00F8104D" w:rsidRPr="00F8104D" w:rsidRDefault="00F8104D" w:rsidP="00F8104D">
            <w:pPr>
              <w:shd w:val="clear" w:color="auto" w:fill="FFFFFF"/>
              <w:bidi/>
              <w:spacing w:line="240" w:lineRule="auto"/>
              <w:rPr>
                <w:rFonts w:ascii="Arial" w:eastAsia="Times New Roman" w:hAnsi="Arial"/>
                <w:b/>
                <w:bCs/>
                <w:color w:val="00B050"/>
              </w:rPr>
            </w:pPr>
            <w:r w:rsidRPr="00F8104D">
              <w:rPr>
                <w:rFonts w:ascii="Arial" w:eastAsia="Times New Roman" w:hAnsi="Arial"/>
                <w:b/>
                <w:bCs/>
                <w:color w:val="00B050"/>
                <w:rtl/>
                <w:lang w:bidi="ar-SA"/>
              </w:rPr>
              <w:t xml:space="preserve">  + دلاليا :  </w:t>
            </w:r>
            <w:r w:rsidRPr="002664C0">
              <w:rPr>
                <w:rFonts w:ascii="Arial" w:eastAsia="Times New Roman" w:hAnsi="Arial"/>
                <w:b/>
                <w:bCs/>
                <w:color w:val="000000" w:themeColor="text1"/>
                <w:rtl/>
                <w:lang w:bidi="ar-SA"/>
              </w:rPr>
              <w:t xml:space="preserve">يشير العنوان إلى أن هذه القصة القرآنية تتضمّن جملة من القيم الإسلامية النبيلة. </w:t>
            </w:r>
          </w:p>
          <w:p w:rsidR="00F8104D" w:rsidRPr="00F8104D" w:rsidRDefault="00F8104D" w:rsidP="00F8104D">
            <w:pPr>
              <w:shd w:val="clear" w:color="auto" w:fill="FFFFFF"/>
              <w:bidi/>
              <w:spacing w:line="240" w:lineRule="auto"/>
              <w:rPr>
                <w:rFonts w:ascii="Arial" w:eastAsia="Times New Roman" w:hAnsi="Arial"/>
                <w:b/>
                <w:bCs/>
                <w:color w:val="00B050"/>
                <w:rtl/>
                <w:lang w:bidi="ar-SA"/>
              </w:rPr>
            </w:pPr>
            <w:r>
              <w:rPr>
                <w:rFonts w:ascii="Arial" w:eastAsia="Times New Roman" w:hAnsi="Arial" w:hint="cs"/>
                <w:b/>
                <w:bCs/>
                <w:color w:val="00B050"/>
                <w:rtl/>
                <w:lang w:bidi="ar-SA"/>
              </w:rPr>
              <w:t>4</w:t>
            </w:r>
            <w:r w:rsidRPr="00F8104D">
              <w:rPr>
                <w:rFonts w:ascii="Arial" w:eastAsia="Times New Roman" w:hAnsi="Arial"/>
                <w:b/>
                <w:bCs/>
                <w:color w:val="00B050"/>
                <w:rtl/>
                <w:lang w:bidi="ar-SA"/>
              </w:rPr>
              <w:t xml:space="preserve"> – بداية النص ونهايته:  </w:t>
            </w:r>
          </w:p>
          <w:p w:rsidR="00F8104D" w:rsidRPr="00F8104D" w:rsidRDefault="00F8104D" w:rsidP="00B4435D">
            <w:pPr>
              <w:shd w:val="clear" w:color="auto" w:fill="FFFFFF"/>
              <w:bidi/>
              <w:spacing w:after="0" w:line="240" w:lineRule="auto"/>
              <w:rPr>
                <w:rFonts w:ascii="Arial" w:eastAsia="Times New Roman" w:hAnsi="Arial"/>
                <w:b/>
                <w:bCs/>
                <w:color w:val="000000" w:themeColor="text1"/>
                <w:rtl/>
                <w:lang w:bidi="ar-SA"/>
              </w:rPr>
            </w:pPr>
            <w:r w:rsidRPr="00F8104D">
              <w:rPr>
                <w:rFonts w:ascii="Arial" w:eastAsia="Times New Roman" w:hAnsi="Arial"/>
                <w:b/>
                <w:bCs/>
                <w:color w:val="000000" w:themeColor="text1"/>
                <w:rtl/>
                <w:lang w:bidi="ar-SA"/>
              </w:rPr>
              <w:t>- تشير الآية  (22) في بداية النص إلى وجهة مقصودة هي “مدين” في حين تغيب نقطة الانطلاق...</w:t>
            </w:r>
          </w:p>
          <w:p w:rsidR="00F8104D" w:rsidRPr="00F8104D" w:rsidRDefault="00F8104D" w:rsidP="00F8104D">
            <w:pPr>
              <w:shd w:val="clear" w:color="auto" w:fill="FFFFFF"/>
              <w:bidi/>
              <w:spacing w:line="240" w:lineRule="auto"/>
              <w:rPr>
                <w:rFonts w:ascii="Arial" w:eastAsia="Times New Roman" w:hAnsi="Arial"/>
                <w:b/>
                <w:bCs/>
                <w:color w:val="000000" w:themeColor="text1"/>
                <w:rtl/>
                <w:lang w:bidi="ar-SA"/>
              </w:rPr>
            </w:pPr>
            <w:r w:rsidRPr="00F8104D">
              <w:rPr>
                <w:rFonts w:ascii="Arial" w:eastAsia="Times New Roman" w:hAnsi="Arial"/>
                <w:b/>
                <w:bCs/>
                <w:color w:val="000000" w:themeColor="text1"/>
                <w:rtl/>
                <w:lang w:bidi="ar-SA"/>
              </w:rPr>
              <w:t>هذا النص هو جزء من قصة موسى عليه السلام..وعليه فإن الجزء الأول من هذه القصة قد حدث في مكان آخر غير “مدين”..وبالإضافة إلى هذا المؤشر المكاني تتضمن الآية (22) مؤشرا زمانيا (لما) ..وهما معا (أي المؤشران المكاني والزماني) من مقومات القصة عامة والقصة القرآنية بشكل خاص.</w:t>
            </w:r>
            <w:r w:rsidRPr="00F8104D">
              <w:rPr>
                <w:rFonts w:ascii="Arial" w:eastAsia="Times New Roman" w:hAnsi="Arial"/>
                <w:b/>
                <w:bCs/>
                <w:color w:val="000000" w:themeColor="text1"/>
                <w:rtl/>
                <w:lang w:bidi="ar-SA"/>
              </w:rPr>
              <w:br/>
              <w:t>- تشترك الآية (22) مع الآية (28) في معنى واحد هو : تفويض الأمر إلى الله تعالى.</w:t>
            </w:r>
          </w:p>
          <w:p w:rsidR="001A6CDB" w:rsidRPr="001A6CDB" w:rsidRDefault="00F8104D" w:rsidP="00F8104D">
            <w:pPr>
              <w:shd w:val="clear" w:color="auto" w:fill="FFFFFF"/>
              <w:bidi/>
              <w:ind w:right="-170"/>
              <w:rPr>
                <w:rFonts w:ascii="Times New Roman" w:eastAsia="Times New Roman" w:hAnsi="Times New Roman" w:cs="Times New Roman"/>
                <w:b/>
                <w:bCs/>
                <w:color w:val="00B050"/>
                <w:rtl/>
                <w:lang w:bidi="ar-SA"/>
              </w:rPr>
            </w:pPr>
            <w:r>
              <w:rPr>
                <w:rFonts w:ascii="Arial" w:eastAsia="Times New Roman" w:hAnsi="Arial" w:hint="cs"/>
                <w:b/>
                <w:bCs/>
                <w:color w:val="00B050"/>
                <w:rtl/>
                <w:lang w:bidi="ar-SA"/>
              </w:rPr>
              <w:t>5</w:t>
            </w:r>
            <w:r w:rsidRPr="00F8104D">
              <w:rPr>
                <w:rFonts w:ascii="Arial" w:eastAsia="Times New Roman" w:hAnsi="Arial" w:hint="cs"/>
                <w:b/>
                <w:bCs/>
                <w:color w:val="00B050"/>
                <w:rtl/>
                <w:lang w:bidi="ar-SA"/>
              </w:rPr>
              <w:t xml:space="preserve">. الفرضية: </w:t>
            </w:r>
            <w:r w:rsidRPr="00F8104D">
              <w:rPr>
                <w:rFonts w:ascii="Arial" w:eastAsia="Times New Roman" w:hAnsi="Arial"/>
                <w:b/>
                <w:bCs/>
                <w:color w:val="00B050"/>
                <w:rtl/>
                <w:lang w:bidi="ar-SA"/>
              </w:rPr>
              <w:t xml:space="preserve"> </w:t>
            </w:r>
            <w:r w:rsidRPr="00F8104D">
              <w:rPr>
                <w:rFonts w:ascii="Arial" w:eastAsia="Times New Roman" w:hAnsi="Arial"/>
                <w:b/>
                <w:bCs/>
                <w:color w:val="000000" w:themeColor="text1"/>
                <w:rtl/>
                <w:lang w:bidi="ar-SA"/>
              </w:rPr>
              <w:t>انطلاقا من المؤشرات السابقة، يفترض أن يتحدث النص عن ................</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تسميع النص (شريط سمعي)</w:t>
            </w:r>
            <w:r w:rsidRPr="00113286">
              <w:rPr>
                <w:rFonts w:cs="Arabic Transparent"/>
                <w:b/>
                <w:bCs/>
                <w:sz w:val="24"/>
                <w:szCs w:val="24"/>
                <w:rtl/>
                <w:lang w:bidi="ar-EG"/>
              </w:rPr>
              <w:t>.</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عبر الحوار، خلق جو النقاش الأفقي بينهم.</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الحدث الرئيسي للنص.</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مراعاة شروط القراءة السليمة.</w:t>
            </w:r>
          </w:p>
          <w:p w:rsidR="00BA544D" w:rsidRPr="00113286" w:rsidRDefault="006B092A" w:rsidP="00BA544D">
            <w:pPr>
              <w:bidi/>
              <w:spacing w:after="0" w:line="240" w:lineRule="auto"/>
              <w:jc w:val="center"/>
              <w:rPr>
                <w:rFonts w:cs="Arabic Transparent"/>
                <w:b/>
                <w:bCs/>
                <w:sz w:val="24"/>
                <w:szCs w:val="24"/>
                <w:rtl/>
                <w:lang w:bidi="ar-SA"/>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113286" w:rsidRPr="00BA544D" w:rsidRDefault="00F8104D" w:rsidP="00F8104D">
            <w:pPr>
              <w:pStyle w:val="ListParagraph"/>
              <w:numPr>
                <w:ilvl w:val="0"/>
                <w:numId w:val="5"/>
              </w:numPr>
              <w:bidi/>
              <w:spacing w:after="0" w:line="240" w:lineRule="auto"/>
              <w:rPr>
                <w:rFonts w:cs="Arabic Transparent"/>
                <w:b/>
                <w:bCs/>
                <w:sz w:val="24"/>
                <w:szCs w:val="24"/>
                <w:u w:val="single"/>
                <w:rtl/>
                <w:lang w:bidi="ar-SA"/>
              </w:rPr>
            </w:pPr>
            <w:r w:rsidRPr="00F8104D">
              <w:rPr>
                <w:rFonts w:cs="Arabic Transparent"/>
                <w:b/>
                <w:bCs/>
                <w:color w:val="70AD47" w:themeColor="accent6"/>
                <w:sz w:val="24"/>
                <w:szCs w:val="24"/>
                <w:u w:val="single"/>
                <w:rtl/>
                <w:lang w:bidi="ar-SA"/>
              </w:rPr>
              <w:t>المضمون العام</w:t>
            </w:r>
            <w:r w:rsidR="00113286" w:rsidRPr="00BA544D">
              <w:rPr>
                <w:rFonts w:cs="Arabic Transparent"/>
                <w:b/>
                <w:bCs/>
                <w:color w:val="70AD47" w:themeColor="accent6"/>
                <w:sz w:val="24"/>
                <w:szCs w:val="24"/>
                <w:u w:val="single"/>
                <w:rtl/>
                <w:lang w:bidi="ar-SA"/>
              </w:rPr>
              <w:t>:</w:t>
            </w:r>
          </w:p>
          <w:p w:rsidR="004A0C33" w:rsidRPr="00642CB3" w:rsidRDefault="00F8104D" w:rsidP="00DF23E8">
            <w:pPr>
              <w:pStyle w:val="ListParagraph"/>
              <w:bidi/>
              <w:spacing w:after="0" w:line="240" w:lineRule="auto"/>
              <w:ind w:left="0"/>
              <w:jc w:val="both"/>
              <w:rPr>
                <w:rFonts w:cs="Arabic Transparent"/>
                <w:b/>
                <w:bCs/>
                <w:sz w:val="24"/>
                <w:szCs w:val="24"/>
                <w:rtl/>
              </w:rPr>
            </w:pPr>
            <w:r w:rsidRPr="00F8104D">
              <w:rPr>
                <w:rFonts w:cs="Arabic Transparent"/>
                <w:b/>
                <w:bCs/>
                <w:sz w:val="24"/>
                <w:szCs w:val="24"/>
                <w:rtl/>
              </w:rPr>
              <w:t>سرد قصة موسى عليه السلام منذ توجهه إلى مدين ومساعدته لامرأتين في سقي غنمهما إلى غاية مكافأته على مروءته وأخلاقه الفاضلة.</w:t>
            </w:r>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تقويم نمو الفهم عند المتعلمين.</w:t>
            </w:r>
          </w:p>
          <w:p w:rsidR="00113286" w:rsidRPr="00113286" w:rsidRDefault="00113286" w:rsidP="00113286">
            <w:pPr>
              <w:bidi/>
              <w:spacing w:after="0" w:line="240" w:lineRule="auto"/>
              <w:rPr>
                <w:rFonts w:cs="Arabic Transparent"/>
                <w:b/>
                <w:bCs/>
                <w:sz w:val="24"/>
                <w:szCs w:val="24"/>
                <w:rtl/>
                <w:lang w:bidi="ar-SA"/>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B4435D">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Pr="00C36E31" w:rsidRDefault="00B4435D" w:rsidP="00B4435D">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r>
              <w:rPr>
                <w:rFonts w:ascii="Times New Roman" w:eastAsia="Times New Roman" w:hAnsi="Times New Roman" w:cs="Times New Roman" w:hint="cs"/>
                <w:b/>
                <w:bCs/>
                <w:color w:val="0D0D0D"/>
                <w:sz w:val="24"/>
                <w:szCs w:val="24"/>
                <w:rtl/>
                <w:lang w:val="en-US" w:eastAsia="fr-FR"/>
              </w:rPr>
              <w:t xml:space="preserve">- </w:t>
            </w:r>
            <w:r>
              <w:rPr>
                <w:rFonts w:ascii="Times New Roman" w:eastAsia="Times New Roman" w:hAnsi="Times New Roman" w:cs="Times New Roman"/>
                <w:b/>
                <w:bCs/>
                <w:color w:val="0D0D0D"/>
                <w:sz w:val="24"/>
                <w:szCs w:val="24"/>
                <w:rtl/>
                <w:lang w:val="en-US" w:eastAsia="fr-FR"/>
              </w:rPr>
              <w:t>استخراج</w:t>
            </w:r>
            <w:r>
              <w:rPr>
                <w:rFonts w:ascii="Times New Roman" w:eastAsia="Times New Roman" w:hAnsi="Times New Roman" w:cs="Times New Roman" w:hint="cs"/>
                <w:b/>
                <w:bCs/>
                <w:color w:val="0D0D0D"/>
                <w:sz w:val="24"/>
                <w:szCs w:val="24"/>
                <w:rtl/>
                <w:lang w:val="en-US" w:eastAsia="fr-FR"/>
              </w:rPr>
              <w:t xml:space="preserve"> </w:t>
            </w:r>
            <w:r w:rsidRPr="00B4435D">
              <w:rPr>
                <w:rFonts w:ascii="Times New Roman" w:eastAsia="Times New Roman" w:hAnsi="Times New Roman" w:cs="Times New Roman"/>
                <w:b/>
                <w:bCs/>
                <w:color w:val="0D0D0D"/>
                <w:sz w:val="24"/>
                <w:szCs w:val="24"/>
                <w:rtl/>
                <w:lang w:val="en-US" w:eastAsia="fr-FR" w:bidi="ar-SA"/>
              </w:rPr>
              <w:t>أبرز أحداث القصة.</w:t>
            </w: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r w:rsidRPr="00B4435D">
              <w:rPr>
                <w:rFonts w:ascii="Times New Roman" w:eastAsia="Times New Roman" w:hAnsi="Times New Roman" w:cs="Times New Roman"/>
                <w:b/>
                <w:bCs/>
                <w:color w:val="0D0D0D"/>
                <w:sz w:val="24"/>
                <w:szCs w:val="24"/>
                <w:rtl/>
                <w:lang w:eastAsia="fr-FR" w:bidi="ar-SA"/>
              </w:rPr>
              <w:t>- استخراج شخصيات النص، مع تحديد أوصافها.</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F203DC" w:rsidRDefault="00F203DC"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rPr>
            </w:pPr>
            <w:r w:rsidRPr="00B4435D">
              <w:rPr>
                <w:rFonts w:ascii="Times New Roman" w:eastAsia="Times New Roman" w:hAnsi="Times New Roman" w:cs="Times New Roman"/>
                <w:b/>
                <w:bCs/>
                <w:color w:val="0D0D0D"/>
                <w:sz w:val="24"/>
                <w:szCs w:val="24"/>
                <w:rtl/>
                <w:lang w:eastAsia="fr-FR"/>
              </w:rPr>
              <w:t>- استنباط القيم المتضمّنة فيه.</w:t>
            </w:r>
          </w:p>
          <w:p w:rsidR="00B4435D" w:rsidRPr="000F1A6C"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0F1A6C" w:rsidRPr="00B4435D" w:rsidRDefault="00B4435D" w:rsidP="00B4435D">
            <w:pPr>
              <w:pStyle w:val="ListParagraph"/>
              <w:numPr>
                <w:ilvl w:val="0"/>
                <w:numId w:val="6"/>
              </w:numPr>
              <w:bidi/>
              <w:spacing w:after="0" w:line="240" w:lineRule="auto"/>
              <w:rPr>
                <w:rFonts w:eastAsia="Times New Roman"/>
                <w:b/>
                <w:bCs/>
                <w:color w:val="70AD47" w:themeColor="accent6"/>
                <w:sz w:val="24"/>
                <w:szCs w:val="24"/>
                <w:rtl/>
                <w:lang w:eastAsia="fr-FR"/>
              </w:rPr>
            </w:pPr>
            <w:r>
              <w:rPr>
                <w:rFonts w:eastAsia="Times New Roman"/>
                <w:b/>
                <w:bCs/>
                <w:color w:val="70AD47" w:themeColor="accent6"/>
                <w:sz w:val="24"/>
                <w:szCs w:val="24"/>
                <w:rtl/>
                <w:lang w:eastAsia="fr-FR"/>
              </w:rPr>
              <w:t xml:space="preserve">أحداث قصة موسى عليه السلام </w:t>
            </w:r>
          </w:p>
          <w:p w:rsidR="00B4435D" w:rsidRPr="00B4435D" w:rsidRDefault="00B4435D" w:rsidP="00B4435D">
            <w:pPr>
              <w:pStyle w:val="ListParagraph"/>
              <w:numPr>
                <w:ilvl w:val="0"/>
                <w:numId w:val="5"/>
              </w:numPr>
              <w:tabs>
                <w:tab w:val="right" w:pos="175"/>
              </w:tabs>
              <w:bidi/>
              <w:spacing w:after="0"/>
              <w:rPr>
                <w:rFonts w:ascii="Times New Roman" w:eastAsia="Times New Roman" w:hAnsi="Times New Roman" w:cs="Times New Roman"/>
                <w:b/>
                <w:bCs/>
                <w:color w:val="70AD47" w:themeColor="accent6"/>
                <w:sz w:val="24"/>
                <w:szCs w:val="24"/>
                <w:lang w:eastAsia="fr-FR" w:bidi="ar-SA"/>
              </w:rPr>
            </w:pPr>
            <w:r>
              <w:rPr>
                <w:rFonts w:ascii="Times New Roman" w:eastAsia="Times New Roman" w:hAnsi="Times New Roman" w:cs="Times New Roman"/>
                <w:b/>
                <w:bCs/>
                <w:sz w:val="24"/>
                <w:szCs w:val="24"/>
                <w:rtl/>
                <w:lang w:eastAsia="fr-FR" w:bidi="ar-SA"/>
              </w:rPr>
              <w:t>[ من الآية 22 إلى الآية 24 ]</w:t>
            </w:r>
            <w:r>
              <w:rPr>
                <w:rFonts w:ascii="Times New Roman" w:eastAsia="Times New Roman" w:hAnsi="Times New Roman" w:cs="Times New Roman" w:hint="cs"/>
                <w:b/>
                <w:bCs/>
                <w:sz w:val="24"/>
                <w:szCs w:val="24"/>
                <w:rtl/>
                <w:lang w:eastAsia="fr-FR" w:bidi="ar-SA"/>
              </w:rPr>
              <w:t xml:space="preserve">: </w:t>
            </w:r>
            <w:r w:rsidRPr="00B4435D">
              <w:rPr>
                <w:rFonts w:ascii="Times New Roman" w:eastAsia="Times New Roman" w:hAnsi="Times New Roman" w:cs="Times New Roman"/>
                <w:b/>
                <w:bCs/>
                <w:sz w:val="24"/>
                <w:szCs w:val="24"/>
                <w:rtl/>
                <w:lang w:eastAsia="fr-FR" w:bidi="ar-SA"/>
              </w:rPr>
              <w:t>اتجه موسى عليه السلام إلى مدين، ولما وصلها وجد امرأتين عاجزتين عن سقي</w:t>
            </w:r>
            <w:r>
              <w:rPr>
                <w:rFonts w:ascii="Times New Roman" w:eastAsia="Times New Roman" w:hAnsi="Times New Roman" w:cs="Times New Roman"/>
                <w:b/>
                <w:bCs/>
                <w:sz w:val="24"/>
                <w:szCs w:val="24"/>
                <w:rtl/>
                <w:lang w:eastAsia="fr-FR" w:bidi="ar-SA"/>
              </w:rPr>
              <w:t xml:space="preserve"> غنمهما فرقّ لحالهما وسقى لهما.</w:t>
            </w:r>
          </w:p>
          <w:p w:rsidR="00B4435D" w:rsidRPr="00B4435D" w:rsidRDefault="00B4435D" w:rsidP="00B4435D">
            <w:pPr>
              <w:pStyle w:val="ListParagraph"/>
              <w:numPr>
                <w:ilvl w:val="0"/>
                <w:numId w:val="5"/>
              </w:numPr>
              <w:tabs>
                <w:tab w:val="right" w:pos="175"/>
              </w:tabs>
              <w:bidi/>
              <w:spacing w:after="0"/>
              <w:rPr>
                <w:rFonts w:ascii="Times New Roman" w:eastAsia="Times New Roman" w:hAnsi="Times New Roman" w:cs="Times New Roman"/>
                <w:b/>
                <w:bCs/>
                <w:color w:val="70AD47" w:themeColor="accent6"/>
                <w:sz w:val="24"/>
                <w:szCs w:val="24"/>
                <w:lang w:eastAsia="fr-FR" w:bidi="ar-SA"/>
              </w:rPr>
            </w:pPr>
            <w:r>
              <w:rPr>
                <w:rFonts w:ascii="Times New Roman" w:eastAsia="Times New Roman" w:hAnsi="Times New Roman" w:cs="Times New Roman"/>
                <w:b/>
                <w:bCs/>
                <w:sz w:val="24"/>
                <w:szCs w:val="24"/>
                <w:rtl/>
                <w:lang w:eastAsia="fr-FR" w:bidi="ar-SA"/>
              </w:rPr>
              <w:t>[من الآية 25 لإلى الآية 28 ]</w:t>
            </w:r>
            <w:r>
              <w:rPr>
                <w:rFonts w:ascii="Times New Roman" w:eastAsia="Times New Roman" w:hAnsi="Times New Roman" w:cs="Times New Roman" w:hint="cs"/>
                <w:b/>
                <w:bCs/>
                <w:sz w:val="24"/>
                <w:szCs w:val="24"/>
                <w:rtl/>
                <w:lang w:eastAsia="fr-FR" w:bidi="ar-SA"/>
              </w:rPr>
              <w:t xml:space="preserve">: </w:t>
            </w:r>
            <w:r w:rsidRPr="00B4435D">
              <w:rPr>
                <w:rFonts w:ascii="Times New Roman" w:eastAsia="Times New Roman" w:hAnsi="Times New Roman" w:cs="Times New Roman"/>
                <w:b/>
                <w:bCs/>
                <w:sz w:val="24"/>
                <w:szCs w:val="24"/>
                <w:rtl/>
                <w:lang w:eastAsia="fr-FR" w:bidi="ar-SA"/>
              </w:rPr>
              <w:t>استدعى الأب موسى عليه السلام لمكافأته على صنيعه باستئجاره راعيا لغنمه وتزويجه إحدى ابنتيه.</w:t>
            </w:r>
          </w:p>
          <w:p w:rsidR="000F1A6C" w:rsidRPr="00B4435D" w:rsidRDefault="00B4435D" w:rsidP="00B4435D">
            <w:pPr>
              <w:pStyle w:val="ListParagraph"/>
              <w:numPr>
                <w:ilvl w:val="0"/>
                <w:numId w:val="6"/>
              </w:numPr>
              <w:tabs>
                <w:tab w:val="right" w:pos="175"/>
              </w:tabs>
              <w:bidi/>
              <w:spacing w:after="0"/>
              <w:rPr>
                <w:rFonts w:ascii="Times New Roman" w:eastAsia="Times New Roman" w:hAnsi="Times New Roman" w:cs="Times New Roman"/>
                <w:b/>
                <w:bCs/>
                <w:color w:val="70AD47" w:themeColor="accent6"/>
                <w:sz w:val="24"/>
                <w:szCs w:val="24"/>
                <w:rtl/>
                <w:lang w:eastAsia="fr-FR" w:bidi="ar-SA"/>
              </w:rPr>
            </w:pPr>
            <w:r w:rsidRPr="00B4435D">
              <w:rPr>
                <w:rFonts w:ascii="Times New Roman" w:eastAsia="Times New Roman" w:hAnsi="Times New Roman" w:cs="Times New Roman"/>
                <w:b/>
                <w:bCs/>
                <w:color w:val="70AD47" w:themeColor="accent6"/>
                <w:sz w:val="24"/>
                <w:szCs w:val="24"/>
                <w:rtl/>
                <w:lang w:eastAsia="fr-FR" w:bidi="ar-EG"/>
              </w:rPr>
              <w:t>شخصيات القصة</w:t>
            </w:r>
            <w:r w:rsidR="000F1A6C" w:rsidRPr="00B4435D">
              <w:rPr>
                <w:rFonts w:ascii="Times New Roman" w:eastAsia="Times New Roman" w:hAnsi="Times New Roman" w:cs="Times New Roman" w:hint="cs"/>
                <w:b/>
                <w:bCs/>
                <w:color w:val="70AD47" w:themeColor="accent6"/>
                <w:sz w:val="24"/>
                <w:szCs w:val="24"/>
                <w:rtl/>
                <w:lang w:eastAsia="fr-FR" w:bidi="ar-EG"/>
              </w:rPr>
              <w:t>:</w:t>
            </w:r>
          </w:p>
          <w:tbl>
            <w:tblPr>
              <w:bidiVisual/>
              <w:tblW w:w="8294" w:type="dxa"/>
              <w:tblCellSpacing w:w="7" w:type="dxa"/>
              <w:tblInd w:w="5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08"/>
              <w:gridCol w:w="6486"/>
            </w:tblGrid>
            <w:tr w:rsidR="00B4435D" w:rsidRPr="00065FF5" w:rsidTr="00B4435D">
              <w:trPr>
                <w:trHeight w:val="161"/>
                <w:tblCellSpacing w:w="7" w:type="dxa"/>
              </w:trPr>
              <w:tc>
                <w:tcPr>
                  <w:tcW w:w="1787"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jc w:val="center"/>
                    <w:rPr>
                      <w:rFonts w:asciiTheme="majorBidi" w:eastAsia="Times New Roman" w:hAnsiTheme="majorBidi" w:cstheme="majorBidi"/>
                      <w:b/>
                      <w:bCs/>
                      <w:color w:val="00B050"/>
                      <w:sz w:val="24"/>
                      <w:szCs w:val="24"/>
                    </w:rPr>
                  </w:pPr>
                  <w:r w:rsidRPr="00065FF5">
                    <w:rPr>
                      <w:rFonts w:asciiTheme="majorBidi" w:eastAsia="Times New Roman" w:hAnsiTheme="majorBidi" w:cstheme="majorBidi"/>
                      <w:b/>
                      <w:bCs/>
                      <w:color w:val="00B050"/>
                      <w:sz w:val="24"/>
                      <w:szCs w:val="24"/>
                      <w:rtl/>
                    </w:rPr>
                    <w:t>الشخصيات</w:t>
                  </w:r>
                </w:p>
              </w:tc>
              <w:tc>
                <w:tcPr>
                  <w:tcW w:w="6465"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jc w:val="center"/>
                    <w:rPr>
                      <w:rFonts w:asciiTheme="majorBidi" w:eastAsia="Times New Roman" w:hAnsiTheme="majorBidi" w:cstheme="majorBidi"/>
                      <w:b/>
                      <w:bCs/>
                      <w:color w:val="00B050"/>
                      <w:sz w:val="24"/>
                      <w:szCs w:val="24"/>
                    </w:rPr>
                  </w:pPr>
                  <w:r w:rsidRPr="00065FF5">
                    <w:rPr>
                      <w:rFonts w:asciiTheme="majorBidi" w:eastAsia="Times New Roman" w:hAnsiTheme="majorBidi" w:cstheme="majorBidi"/>
                      <w:b/>
                      <w:bCs/>
                      <w:color w:val="00B050"/>
                      <w:sz w:val="24"/>
                      <w:szCs w:val="24"/>
                      <w:rtl/>
                    </w:rPr>
                    <w:t>أوصافها</w:t>
                  </w:r>
                </w:p>
              </w:tc>
            </w:tr>
            <w:tr w:rsidR="00B4435D" w:rsidRPr="00065FF5" w:rsidTr="00B4435D">
              <w:trPr>
                <w:trHeight w:val="168"/>
                <w:tblCellSpacing w:w="7" w:type="dxa"/>
              </w:trPr>
              <w:tc>
                <w:tcPr>
                  <w:tcW w:w="1787"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موسى عليه السلام</w:t>
                  </w:r>
                </w:p>
              </w:tc>
              <w:tc>
                <w:tcPr>
                  <w:tcW w:w="6465"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Pr>
                    <w:t xml:space="preserve">- </w:t>
                  </w:r>
                  <w:r w:rsidRPr="00065FF5">
                    <w:rPr>
                      <w:rFonts w:asciiTheme="majorBidi" w:eastAsia="Times New Roman" w:hAnsiTheme="majorBidi" w:cstheme="majorBidi"/>
                      <w:b/>
                      <w:bCs/>
                      <w:sz w:val="24"/>
                      <w:szCs w:val="24"/>
                      <w:rtl/>
                    </w:rPr>
                    <w:t xml:space="preserve"> متوكل على الله – ذو مروءة – قوي أمين</w:t>
                  </w:r>
                  <w:r w:rsidRPr="00065FF5">
                    <w:rPr>
                      <w:rFonts w:asciiTheme="majorBidi" w:eastAsia="Times New Roman" w:hAnsiTheme="majorBidi" w:cstheme="majorBidi"/>
                      <w:b/>
                      <w:bCs/>
                      <w:sz w:val="24"/>
                      <w:szCs w:val="24"/>
                    </w:rPr>
                    <w:t xml:space="preserve"> -</w:t>
                  </w:r>
                </w:p>
              </w:tc>
            </w:tr>
            <w:tr w:rsidR="00B4435D" w:rsidRPr="00065FF5" w:rsidTr="00B4435D">
              <w:trPr>
                <w:trHeight w:val="168"/>
                <w:tblCellSpacing w:w="7" w:type="dxa"/>
              </w:trPr>
              <w:tc>
                <w:tcPr>
                  <w:tcW w:w="1787"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المرأتان</w:t>
                  </w:r>
                </w:p>
              </w:tc>
              <w:tc>
                <w:tcPr>
                  <w:tcW w:w="6465"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Pr>
                    <w:t xml:space="preserve">- </w:t>
                  </w:r>
                  <w:r w:rsidRPr="00065FF5">
                    <w:rPr>
                      <w:rFonts w:asciiTheme="majorBidi" w:eastAsia="Times New Roman" w:hAnsiTheme="majorBidi" w:cstheme="majorBidi"/>
                      <w:b/>
                      <w:bCs/>
                      <w:sz w:val="24"/>
                      <w:szCs w:val="24"/>
                      <w:rtl/>
                    </w:rPr>
                    <w:t xml:space="preserve"> راعيتان – عفيفتان</w:t>
                  </w:r>
                  <w:r w:rsidRPr="00065FF5">
                    <w:rPr>
                      <w:rFonts w:asciiTheme="majorBidi" w:eastAsia="Times New Roman" w:hAnsiTheme="majorBidi" w:cstheme="majorBidi"/>
                      <w:b/>
                      <w:bCs/>
                      <w:sz w:val="24"/>
                      <w:szCs w:val="24"/>
                    </w:rPr>
                    <w:t xml:space="preserve"> </w:t>
                  </w:r>
                </w:p>
              </w:tc>
            </w:tr>
            <w:tr w:rsidR="00B4435D" w:rsidRPr="00065FF5" w:rsidTr="00B4435D">
              <w:trPr>
                <w:trHeight w:val="168"/>
                <w:tblCellSpacing w:w="7" w:type="dxa"/>
              </w:trPr>
              <w:tc>
                <w:tcPr>
                  <w:tcW w:w="1787"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أب المرأتين</w:t>
                  </w:r>
                </w:p>
              </w:tc>
              <w:tc>
                <w:tcPr>
                  <w:tcW w:w="6465"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 xml:space="preserve"> </w:t>
                  </w:r>
                  <w:r w:rsidRPr="00065FF5">
                    <w:rPr>
                      <w:rFonts w:asciiTheme="majorBidi" w:eastAsia="Times New Roman" w:hAnsiTheme="majorBidi" w:cstheme="majorBidi"/>
                      <w:b/>
                      <w:bCs/>
                      <w:sz w:val="24"/>
                      <w:szCs w:val="24"/>
                    </w:rPr>
                    <w:t xml:space="preserve">- </w:t>
                  </w:r>
                  <w:r w:rsidRPr="00065FF5">
                    <w:rPr>
                      <w:rFonts w:asciiTheme="majorBidi" w:eastAsia="Times New Roman" w:hAnsiTheme="majorBidi" w:cstheme="majorBidi"/>
                      <w:b/>
                      <w:bCs/>
                      <w:sz w:val="24"/>
                      <w:szCs w:val="24"/>
                      <w:rtl/>
                    </w:rPr>
                    <w:t xml:space="preserve"> شيخ كبير – مواسٍ لموسى – من الصالحين – مبادل للإحسان بالإحسان</w:t>
                  </w:r>
                </w:p>
              </w:tc>
            </w:tr>
          </w:tbl>
          <w:p w:rsidR="000F1A6C" w:rsidRPr="00B4435D" w:rsidRDefault="000F1A6C" w:rsidP="00B4435D">
            <w:pPr>
              <w:tabs>
                <w:tab w:val="right" w:pos="175"/>
              </w:tabs>
              <w:bidi/>
              <w:spacing w:after="0"/>
              <w:rPr>
                <w:rFonts w:ascii="Times New Roman" w:eastAsia="Times New Roman" w:hAnsi="Times New Roman" w:cs="Times New Roman"/>
                <w:b/>
                <w:bCs/>
                <w:sz w:val="24"/>
                <w:szCs w:val="24"/>
                <w:rtl/>
                <w:lang w:eastAsia="fr-FR" w:bidi="ar-SA"/>
              </w:rPr>
            </w:pPr>
          </w:p>
          <w:p w:rsidR="000F1A6C" w:rsidRPr="00F17F51" w:rsidRDefault="00B4435D" w:rsidP="00B4435D">
            <w:pPr>
              <w:pStyle w:val="ListParagraph"/>
              <w:numPr>
                <w:ilvl w:val="0"/>
                <w:numId w:val="6"/>
              </w:numPr>
              <w:tabs>
                <w:tab w:val="right" w:pos="175"/>
              </w:tabs>
              <w:bidi/>
              <w:rPr>
                <w:rFonts w:ascii="Times New Roman" w:eastAsia="Times New Roman" w:hAnsi="Times New Roman" w:cs="Times New Roman"/>
                <w:b/>
                <w:bCs/>
                <w:color w:val="70AD47" w:themeColor="accent6"/>
                <w:sz w:val="24"/>
                <w:szCs w:val="24"/>
                <w:rtl/>
                <w:lang w:eastAsia="fr-FR" w:bidi="ar-EG"/>
              </w:rPr>
            </w:pPr>
            <w:r w:rsidRPr="00B4435D">
              <w:rPr>
                <w:rFonts w:ascii="Times New Roman" w:eastAsia="Times New Roman" w:hAnsi="Times New Roman" w:cs="Times New Roman"/>
                <w:b/>
                <w:bCs/>
                <w:color w:val="70AD47" w:themeColor="accent6"/>
                <w:sz w:val="24"/>
                <w:szCs w:val="24"/>
                <w:rtl/>
                <w:lang w:eastAsia="fr-FR" w:bidi="ar-SA"/>
              </w:rPr>
              <w:t>القيم الإسلامية المحمولة في النص</w:t>
            </w:r>
            <w:r w:rsidR="000F1A6C" w:rsidRPr="00F17F51">
              <w:rPr>
                <w:rFonts w:ascii="Times New Roman" w:eastAsia="Times New Roman" w:hAnsi="Times New Roman" w:cs="Times New Roman" w:hint="cs"/>
                <w:b/>
                <w:bCs/>
                <w:color w:val="70AD47" w:themeColor="accent6"/>
                <w:sz w:val="24"/>
                <w:szCs w:val="24"/>
                <w:rtl/>
                <w:lang w:eastAsia="fr-FR" w:bidi="ar-EG"/>
              </w:rPr>
              <w:t>:</w:t>
            </w:r>
          </w:p>
          <w:tbl>
            <w:tblPr>
              <w:bidiVisual/>
              <w:tblW w:w="7282"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739"/>
              <w:gridCol w:w="4543"/>
            </w:tblGrid>
            <w:tr w:rsidR="00B4435D" w:rsidRPr="00065FF5" w:rsidTr="00B4435D">
              <w:trPr>
                <w:trHeight w:val="204"/>
                <w:tblCellSpacing w:w="7" w:type="dxa"/>
                <w:jc w:val="center"/>
              </w:trPr>
              <w:tc>
                <w:tcPr>
                  <w:tcW w:w="2718"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jc w:val="center"/>
                    <w:rPr>
                      <w:rFonts w:asciiTheme="majorBidi" w:eastAsia="Times New Roman" w:hAnsiTheme="majorBidi" w:cstheme="majorBidi"/>
                      <w:b/>
                      <w:bCs/>
                      <w:color w:val="00B050"/>
                      <w:sz w:val="24"/>
                      <w:szCs w:val="24"/>
                    </w:rPr>
                  </w:pPr>
                  <w:r w:rsidRPr="00065FF5">
                    <w:rPr>
                      <w:rFonts w:asciiTheme="majorBidi" w:eastAsia="Times New Roman" w:hAnsiTheme="majorBidi" w:cstheme="majorBidi"/>
                      <w:b/>
                      <w:bCs/>
                      <w:color w:val="00B050"/>
                      <w:sz w:val="24"/>
                      <w:szCs w:val="24"/>
                      <w:rtl/>
                    </w:rPr>
                    <w:t>القيم</w:t>
                  </w:r>
                </w:p>
              </w:tc>
              <w:tc>
                <w:tcPr>
                  <w:tcW w:w="4522"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jc w:val="center"/>
                    <w:rPr>
                      <w:rFonts w:asciiTheme="majorBidi" w:eastAsia="Times New Roman" w:hAnsiTheme="majorBidi" w:cstheme="majorBidi"/>
                      <w:b/>
                      <w:bCs/>
                      <w:color w:val="00B050"/>
                      <w:sz w:val="24"/>
                      <w:szCs w:val="24"/>
                    </w:rPr>
                  </w:pPr>
                  <w:r w:rsidRPr="00065FF5">
                    <w:rPr>
                      <w:rFonts w:asciiTheme="majorBidi" w:eastAsia="Times New Roman" w:hAnsiTheme="majorBidi" w:cstheme="majorBidi"/>
                      <w:b/>
                      <w:bCs/>
                      <w:color w:val="00B050"/>
                      <w:sz w:val="24"/>
                      <w:szCs w:val="24"/>
                      <w:rtl/>
                    </w:rPr>
                    <w:t>الآيات التي تناسبها</w:t>
                  </w:r>
                </w:p>
              </w:tc>
            </w:tr>
            <w:tr w:rsidR="00B4435D" w:rsidRPr="00065FF5" w:rsidTr="00B4435D">
              <w:trPr>
                <w:trHeight w:val="204"/>
                <w:tblCellSpacing w:w="7" w:type="dxa"/>
                <w:jc w:val="center"/>
              </w:trPr>
              <w:tc>
                <w:tcPr>
                  <w:tcW w:w="2718"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Pr>
                    <w:t xml:space="preserve">- </w:t>
                  </w:r>
                  <w:r w:rsidRPr="00065FF5">
                    <w:rPr>
                      <w:rFonts w:asciiTheme="majorBidi" w:eastAsia="Times New Roman" w:hAnsiTheme="majorBidi" w:cstheme="majorBidi"/>
                      <w:b/>
                      <w:bCs/>
                      <w:sz w:val="24"/>
                      <w:szCs w:val="24"/>
                      <w:rtl/>
                    </w:rPr>
                    <w:t>المروءة</w:t>
                  </w:r>
                </w:p>
              </w:tc>
              <w:tc>
                <w:tcPr>
                  <w:tcW w:w="4522"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"فسقى لهما"</w:t>
                  </w:r>
                </w:p>
              </w:tc>
            </w:tr>
            <w:tr w:rsidR="00B4435D" w:rsidRPr="00065FF5" w:rsidTr="00B4435D">
              <w:trPr>
                <w:trHeight w:val="204"/>
                <w:tblCellSpacing w:w="7" w:type="dxa"/>
                <w:jc w:val="center"/>
              </w:trPr>
              <w:tc>
                <w:tcPr>
                  <w:tcW w:w="2718"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Pr>
                    <w:t xml:space="preserve">- </w:t>
                  </w:r>
                  <w:r w:rsidRPr="00065FF5">
                    <w:rPr>
                      <w:rFonts w:asciiTheme="majorBidi" w:eastAsia="Times New Roman" w:hAnsiTheme="majorBidi" w:cstheme="majorBidi"/>
                      <w:b/>
                      <w:bCs/>
                      <w:sz w:val="24"/>
                      <w:szCs w:val="24"/>
                      <w:rtl/>
                    </w:rPr>
                    <w:t>الاستسلام لله</w:t>
                  </w:r>
                </w:p>
              </w:tc>
              <w:tc>
                <w:tcPr>
                  <w:tcW w:w="4522"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"فقال رب إني لما أنزلت إلي من خير فقير"</w:t>
                  </w:r>
                </w:p>
              </w:tc>
            </w:tr>
            <w:tr w:rsidR="00B4435D" w:rsidRPr="00065FF5" w:rsidTr="00B4435D">
              <w:trPr>
                <w:trHeight w:val="204"/>
                <w:tblCellSpacing w:w="7" w:type="dxa"/>
                <w:jc w:val="center"/>
              </w:trPr>
              <w:tc>
                <w:tcPr>
                  <w:tcW w:w="2718"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Pr>
                    <w:t xml:space="preserve">- </w:t>
                  </w:r>
                  <w:r w:rsidRPr="00065FF5">
                    <w:rPr>
                      <w:rFonts w:asciiTheme="majorBidi" w:eastAsia="Times New Roman" w:hAnsiTheme="majorBidi" w:cstheme="majorBidi"/>
                      <w:b/>
                      <w:bCs/>
                      <w:sz w:val="24"/>
                      <w:szCs w:val="24"/>
                      <w:rtl/>
                    </w:rPr>
                    <w:t>الحياء والعفة</w:t>
                  </w:r>
                </w:p>
              </w:tc>
              <w:tc>
                <w:tcPr>
                  <w:tcW w:w="4522"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"تمشي على استحياء"</w:t>
                  </w:r>
                </w:p>
              </w:tc>
            </w:tr>
            <w:tr w:rsidR="00B4435D" w:rsidRPr="00065FF5" w:rsidTr="00B4435D">
              <w:trPr>
                <w:trHeight w:val="204"/>
                <w:tblCellSpacing w:w="7" w:type="dxa"/>
                <w:jc w:val="center"/>
              </w:trPr>
              <w:tc>
                <w:tcPr>
                  <w:tcW w:w="2718"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Pr>
                    <w:t xml:space="preserve">- </w:t>
                  </w:r>
                  <w:r w:rsidRPr="00065FF5">
                    <w:rPr>
                      <w:rFonts w:asciiTheme="majorBidi" w:eastAsia="Times New Roman" w:hAnsiTheme="majorBidi" w:cstheme="majorBidi"/>
                      <w:b/>
                      <w:bCs/>
                      <w:sz w:val="24"/>
                      <w:szCs w:val="24"/>
                      <w:rtl/>
                    </w:rPr>
                    <w:t>مبادلة الإحسان بالإحسان</w:t>
                  </w:r>
                </w:p>
              </w:tc>
              <w:tc>
                <w:tcPr>
                  <w:tcW w:w="4522"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"إن أبي يدعوك ليجزيك أجر ما سقيت لنا"</w:t>
                  </w:r>
                </w:p>
              </w:tc>
            </w:tr>
            <w:tr w:rsidR="00B4435D" w:rsidRPr="00065FF5" w:rsidTr="00B4435D">
              <w:trPr>
                <w:trHeight w:val="195"/>
                <w:tblCellSpacing w:w="7" w:type="dxa"/>
                <w:jc w:val="center"/>
              </w:trPr>
              <w:tc>
                <w:tcPr>
                  <w:tcW w:w="2718"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Pr>
                    <w:t xml:space="preserve">- </w:t>
                  </w:r>
                  <w:r w:rsidRPr="00065FF5">
                    <w:rPr>
                      <w:rFonts w:asciiTheme="majorBidi" w:eastAsia="Times New Roman" w:hAnsiTheme="majorBidi" w:cstheme="majorBidi"/>
                      <w:b/>
                      <w:bCs/>
                      <w:sz w:val="24"/>
                      <w:szCs w:val="24"/>
                      <w:rtl/>
                    </w:rPr>
                    <w:t>الأمانة والقوة</w:t>
                  </w:r>
                </w:p>
              </w:tc>
              <w:tc>
                <w:tcPr>
                  <w:tcW w:w="4522" w:type="dxa"/>
                  <w:tcBorders>
                    <w:top w:val="outset" w:sz="6" w:space="0" w:color="auto"/>
                    <w:left w:val="outset" w:sz="6" w:space="0" w:color="auto"/>
                    <w:bottom w:val="outset" w:sz="6" w:space="0" w:color="auto"/>
                    <w:right w:val="outset" w:sz="6" w:space="0" w:color="auto"/>
                  </w:tcBorders>
                  <w:hideMark/>
                </w:tcPr>
                <w:p w:rsidR="00B4435D" w:rsidRPr="00065FF5" w:rsidRDefault="00B4435D" w:rsidP="00B4435D">
                  <w:pPr>
                    <w:bidi/>
                    <w:spacing w:after="0" w:line="240" w:lineRule="auto"/>
                    <w:rPr>
                      <w:rFonts w:asciiTheme="majorBidi" w:eastAsia="Times New Roman" w:hAnsiTheme="majorBidi" w:cstheme="majorBidi"/>
                      <w:b/>
                      <w:bCs/>
                      <w:sz w:val="24"/>
                      <w:szCs w:val="24"/>
                    </w:rPr>
                  </w:pPr>
                  <w:r w:rsidRPr="00065FF5">
                    <w:rPr>
                      <w:rFonts w:asciiTheme="majorBidi" w:eastAsia="Times New Roman" w:hAnsiTheme="majorBidi" w:cstheme="majorBidi"/>
                      <w:b/>
                      <w:bCs/>
                      <w:sz w:val="24"/>
                      <w:szCs w:val="24"/>
                      <w:rtl/>
                    </w:rPr>
                    <w:t>"خير من استأجرت القوي الأمين"</w:t>
                  </w:r>
                </w:p>
              </w:tc>
            </w:tr>
          </w:tbl>
          <w:p w:rsidR="00C35B27" w:rsidRPr="00B4435D" w:rsidRDefault="00C35B27" w:rsidP="00B4435D">
            <w:pPr>
              <w:tabs>
                <w:tab w:val="right" w:pos="175"/>
              </w:tabs>
              <w:bidi/>
              <w:spacing w:after="0"/>
              <w:rPr>
                <w:rFonts w:ascii="Times New Roman" w:eastAsia="Times New Roman" w:hAnsi="Times New Roman" w:cs="Times New Roman"/>
                <w:b/>
                <w:bCs/>
                <w:sz w:val="24"/>
                <w:szCs w:val="24"/>
                <w:rtl/>
                <w:lang w:eastAsia="fr-FR"/>
              </w:rPr>
            </w:pP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r w:rsidRPr="002747FA">
              <w:rPr>
                <w:rFonts w:eastAsia="Times New Roman" w:hint="cs"/>
                <w:b/>
                <w:bCs/>
                <w:color w:val="C00000"/>
                <w:sz w:val="24"/>
                <w:szCs w:val="24"/>
                <w:u w:val="single"/>
                <w:rtl/>
                <w:lang w:eastAsia="fr-FR"/>
              </w:rPr>
              <w:t>رابعا: التركيب</w:t>
            </w:r>
          </w:p>
          <w:p w:rsidR="001031F3" w:rsidRPr="007C5912" w:rsidRDefault="007C5912" w:rsidP="007C5912">
            <w:pPr>
              <w:bidi/>
              <w:spacing w:after="0"/>
              <w:rPr>
                <w:b/>
                <w:bCs/>
                <w:sz w:val="24"/>
                <w:szCs w:val="24"/>
                <w:rtl/>
                <w:lang w:bidi="ar-SA"/>
              </w:rPr>
            </w:pPr>
            <w:r>
              <w:rPr>
                <w:b/>
                <w:bCs/>
                <w:sz w:val="24"/>
                <w:szCs w:val="24"/>
                <w:rtl/>
                <w:lang w:bidi="ar-SA"/>
              </w:rPr>
              <w:t xml:space="preserve">  </w:t>
            </w:r>
            <w:r>
              <w:rPr>
                <w:rFonts w:hint="cs"/>
                <w:b/>
                <w:bCs/>
                <w:sz w:val="24"/>
                <w:szCs w:val="24"/>
                <w:rtl/>
                <w:lang w:bidi="ar-SA"/>
              </w:rPr>
              <w:t>-</w:t>
            </w:r>
            <w:bookmarkStart w:id="0" w:name="_GoBack"/>
            <w:bookmarkEnd w:id="0"/>
            <w:r w:rsidR="001031F3" w:rsidRPr="00B4435D">
              <w:rPr>
                <w:b/>
                <w:bCs/>
                <w:sz w:val="24"/>
                <w:szCs w:val="24"/>
                <w:rtl/>
                <w:lang w:bidi="ar-SA"/>
              </w:rPr>
              <w:t xml:space="preserve"> إن الغاية من القصص القرآنية هي تثبيث فؤاد الرسول محمد صلى الله عليه وسلم ، وأخذ العبرة والموعظة، و التشبع بمجموعة من القيم الإسلامية  كالصبر، والعفة، والحياء، والمروءة، والتوكل على الله…        </w:t>
            </w:r>
          </w:p>
        </w:tc>
      </w:tr>
      <w:tr w:rsidR="001031F3" w:rsidRPr="00642CB3" w:rsidTr="001031F3">
        <w:trPr>
          <w:trHeight w:val="989"/>
        </w:trPr>
        <w:tc>
          <w:tcPr>
            <w:tcW w:w="1219" w:type="dxa"/>
            <w:tcBorders>
              <w:top w:val="single" w:sz="4" w:space="0" w:color="000000"/>
            </w:tcBorders>
          </w:tcPr>
          <w:p w:rsidR="001031F3" w:rsidRPr="00642CB3" w:rsidRDefault="001031F3" w:rsidP="001031F3">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693" w:type="dxa"/>
            <w:tcBorders>
              <w:top w:val="single" w:sz="4" w:space="0" w:color="000000"/>
            </w:tcBorders>
          </w:tcPr>
          <w:p w:rsidR="001031F3" w:rsidRPr="00642CB3" w:rsidRDefault="001031F3" w:rsidP="000F1A6C">
            <w:pPr>
              <w:bidi/>
              <w:rPr>
                <w:rFonts w:cs="Arabic Transparent"/>
                <w:b/>
                <w:bCs/>
                <w:sz w:val="24"/>
                <w:szCs w:val="24"/>
                <w:rtl/>
              </w:rPr>
            </w:pPr>
            <w:r w:rsidRPr="000F1A6C">
              <w:rPr>
                <w:rFonts w:cs="Arabic Transparent" w:hint="cs"/>
                <w:b/>
                <w:bCs/>
                <w:sz w:val="24"/>
                <w:szCs w:val="24"/>
                <w:rtl/>
                <w:lang w:bidi="ar-SA"/>
              </w:rPr>
              <w:t>الاستثمار</w:t>
            </w:r>
          </w:p>
        </w:tc>
        <w:tc>
          <w:tcPr>
            <w:tcW w:w="13034" w:type="dxa"/>
            <w:gridSpan w:val="3"/>
            <w:tcBorders>
              <w:top w:val="single" w:sz="4" w:space="0" w:color="000000"/>
            </w:tcBorders>
          </w:tcPr>
          <w:p w:rsidR="001031F3" w:rsidRPr="00642CB3" w:rsidRDefault="001031F3" w:rsidP="001031F3">
            <w:pPr>
              <w:tabs>
                <w:tab w:val="left" w:pos="4694"/>
              </w:tabs>
              <w:bidi/>
              <w:rPr>
                <w:b/>
                <w:bCs/>
                <w:sz w:val="24"/>
                <w:szCs w:val="24"/>
                <w:rtl/>
                <w:lang w:bidi="ar-SA"/>
              </w:rPr>
            </w:pPr>
            <w:r w:rsidRPr="00B4435D">
              <w:rPr>
                <w:b/>
                <w:bCs/>
                <w:sz w:val="24"/>
                <w:szCs w:val="24"/>
                <w:rtl/>
                <w:lang w:bidi="ar-SA"/>
              </w:rPr>
              <w:t>أنشطة الاستثمار بالصفحة 11 من كتاب التلميذ</w:t>
            </w:r>
          </w:p>
          <w:p w:rsidR="001031F3" w:rsidRPr="00642CB3" w:rsidRDefault="001031F3" w:rsidP="001031F3">
            <w:pPr>
              <w:bidi/>
              <w:spacing w:after="0" w:line="240" w:lineRule="auto"/>
              <w:jc w:val="center"/>
              <w:rPr>
                <w:rFonts w:cs="Arabic Transparent"/>
                <w:b/>
                <w:bCs/>
                <w:sz w:val="24"/>
                <w:szCs w:val="24"/>
                <w:rtl/>
                <w:lang w:bidi="ar-SA"/>
              </w:rPr>
            </w:pPr>
            <w:r w:rsidRPr="000F1A6C">
              <w:rPr>
                <w:rFonts w:cs="Arabic Transparent"/>
                <w:b/>
                <w:bCs/>
                <w:sz w:val="24"/>
                <w:szCs w:val="24"/>
                <w:rtl/>
                <w:lang w:bidi="ar-SA"/>
              </w:rPr>
              <w:t>¤</w:t>
            </w:r>
            <w:r>
              <w:rPr>
                <w:rFonts w:cs="Arabic Transparent" w:hint="cs"/>
                <w:b/>
                <w:bCs/>
                <w:sz w:val="24"/>
                <w:szCs w:val="24"/>
                <w:rtl/>
                <w:lang w:bidi="ar-SA"/>
              </w:rPr>
              <w:t xml:space="preserve"> تقويم قدرة المتعلم</w:t>
            </w:r>
            <w:r w:rsidRPr="000F1A6C">
              <w:rPr>
                <w:rFonts w:cs="Arabic Transparent" w:hint="cs"/>
                <w:b/>
                <w:bCs/>
                <w:sz w:val="24"/>
                <w:szCs w:val="24"/>
                <w:rtl/>
                <w:lang w:bidi="ar-SA"/>
              </w:rPr>
              <w:t xml:space="preserve"> على تحويل المكتسبات لإنجاز أنشطة أخرى في وضعيات جديدة.</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1534"/>
    <w:rsid w:val="00337CE3"/>
    <w:rsid w:val="00357F93"/>
    <w:rsid w:val="00363D90"/>
    <w:rsid w:val="003643E5"/>
    <w:rsid w:val="003912ED"/>
    <w:rsid w:val="003C5FD4"/>
    <w:rsid w:val="003D6043"/>
    <w:rsid w:val="003D79D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53BB2EEE"/>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548</Words>
  <Characters>3129</Characters>
  <Application>Microsoft Office Word</Application>
  <DocSecurity>0</DocSecurity>
  <Lines>26</Lines>
  <Paragraphs>7</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29</cp:revision>
  <cp:lastPrinted>2021-11-27T23:38:00Z</cp:lastPrinted>
  <dcterms:created xsi:type="dcterms:W3CDTF">2021-11-04T20:08:00Z</dcterms:created>
  <dcterms:modified xsi:type="dcterms:W3CDTF">2023-09-16T22:53:00Z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