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E767A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33655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2.65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FD//pXeAAAACA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7A1903"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-55246</wp:posOffset>
                </wp:positionH>
                <wp:positionV relativeFrom="paragraph">
                  <wp:posOffset>24130</wp:posOffset>
                </wp:positionV>
                <wp:extent cx="6684645" cy="1552575"/>
                <wp:effectExtent l="19050" t="19050" r="20955" b="28575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846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A8160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8160B" w:rsidRPr="00A8160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القدرة على التواصل داخل الفصل بلغة سليمة</w:t>
                            </w:r>
                            <w:r w:rsidR="00A8160B" w:rsidRPr="00A816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D3779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7796" w:rsidRPr="00D377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إغناء وتوسيع الرصيد المعجمي والمعرفي.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D377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تمك</w:t>
                            </w:r>
                            <w:r w:rsidR="00D377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D3779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7796" w:rsidRPr="00D377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شخصية المتعلم.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35pt;margin-top:1.9pt;width:526.35pt;height:122.2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A8160B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8160B" w:rsidRPr="00A8160B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القدرة على التواصل داخل الفصل بلغة سليمة</w:t>
                      </w:r>
                      <w:r w:rsidR="00A8160B" w:rsidRPr="00A816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D37796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7796" w:rsidRPr="00D377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إغناء وتوسيع الرصيد المعجمي والمعرفي.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="00D3779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تمك</w:t>
                      </w:r>
                      <w:r w:rsidR="00D3779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D37796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7796" w:rsidRPr="00D377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شخصية المتعلم.</w:t>
                      </w:r>
                    </w:p>
                  </w:txbxContent>
                </v:textbox>
              </v:shape>
            </w:pict>
          </mc:Fallback>
        </mc:AlternateContent>
      </w:r>
      <w:r w:rsidR="007A1903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6726554</wp:posOffset>
                </wp:positionH>
                <wp:positionV relativeFrom="paragraph">
                  <wp:posOffset>24130</wp:posOffset>
                </wp:positionV>
                <wp:extent cx="3255645" cy="1552575"/>
                <wp:effectExtent l="19050" t="19050" r="20955" b="2857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D119C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………………………..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BF65D0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BF65D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الخامسة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39491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المجال </w:t>
                            </w:r>
                            <w:r w:rsidR="00BF65D0" w:rsidRPr="00BF65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السكاني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A94FA8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A94FA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ذهاب وإياب</w:t>
                            </w:r>
                            <w:r w:rsidR="00BC0C49" w:rsidRPr="00BC0C4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A94FA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186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29.65pt;margin-top:1.9pt;width:256.35pt;height:122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D119C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………………………..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BF65D0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BF65D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الخامسة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39491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المجال </w:t>
                      </w:r>
                      <w:r w:rsidR="00BF65D0" w:rsidRPr="00BF65D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السكاني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A94FA8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A94FA8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ذهاب وإياب</w:t>
                      </w:r>
                      <w:r w:rsidR="00BC0C49" w:rsidRPr="00BC0C49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A94FA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186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8913A9" w:rsidRDefault="008913A9" w:rsidP="007A1903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7A1903" w:rsidRPr="00642CB3" w:rsidRDefault="007A1903" w:rsidP="007A1903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710"/>
        <w:gridCol w:w="2790"/>
        <w:gridCol w:w="8727"/>
        <w:gridCol w:w="1703"/>
      </w:tblGrid>
      <w:tr w:rsidR="004A0C33" w:rsidRPr="00642CB3" w:rsidTr="0056059D">
        <w:tc>
          <w:tcPr>
            <w:tcW w:w="1016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710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790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727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70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56059D">
        <w:trPr>
          <w:trHeight w:val="736"/>
        </w:trPr>
        <w:tc>
          <w:tcPr>
            <w:tcW w:w="1016" w:type="dxa"/>
            <w:tcBorders>
              <w:bottom w:val="single" w:sz="4" w:space="0" w:color="000000"/>
            </w:tcBorders>
          </w:tcPr>
          <w:p w:rsidR="004A0C33" w:rsidRPr="00642CB3" w:rsidRDefault="004A0C33" w:rsidP="00526C95">
            <w:pPr>
              <w:bidi/>
              <w:spacing w:after="0" w:line="36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A8160B" w:rsidRPr="00A8160B" w:rsidRDefault="00A8160B" w:rsidP="00A8160B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lang w:eastAsia="fr-FR" w:bidi="ar-SA"/>
              </w:rPr>
            </w:pPr>
            <w:r w:rsidRPr="00A8160B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ـ التذكير بالمكتسبات السابقة.</w:t>
            </w:r>
          </w:p>
          <w:p w:rsidR="00D7368D" w:rsidRPr="00075CAF" w:rsidRDefault="00A8160B" w:rsidP="00A8160B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 w:rsidRPr="00A8160B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ـ التدرج إلى تقديم الدرس الجديد.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</w:tcPr>
          <w:p w:rsidR="00075CAF" w:rsidRPr="00075CAF" w:rsidRDefault="00B05643" w:rsidP="00B0564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05643">
              <w:rPr>
                <w:rFonts w:cs="Arabic Transparent"/>
                <w:b/>
                <w:bCs/>
                <w:sz w:val="24"/>
                <w:szCs w:val="24"/>
                <w:rtl/>
              </w:rPr>
              <w:t>ملامسة علاقة الدرس بالمجال.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56059D">
        <w:trPr>
          <w:trHeight w:val="1559"/>
        </w:trPr>
        <w:tc>
          <w:tcPr>
            <w:tcW w:w="1016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التقاط مؤشرات دالة في النص.</w:t>
            </w:r>
          </w:p>
          <w:p w:rsidR="003912ED" w:rsidRPr="00642CB3" w:rsidRDefault="00E61B38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إقدار المتعلم على التثقيف الذاتي، وتنمية الحس التوثيقي لديه.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3912ED" w:rsidRPr="00642CB3" w:rsidRDefault="003912ED" w:rsidP="00D7368D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توجيه المتعلمين إلى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ملاحظة أهم مؤشرات النص، وتأطيره.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Pr="00642CB3" w:rsidRDefault="003912ED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ملاحظة النص و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</w:t>
            </w: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أطيره:</w:t>
            </w:r>
          </w:p>
          <w:p w:rsidR="003912ED" w:rsidRDefault="00D31988" w:rsidP="00B05643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صاحب النص: </w:t>
            </w:r>
            <w:r w:rsidR="00B05643" w:rsidRPr="00B05643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صبري موسى(1925م/ 1999)، صحفي وروائي مصري، من بين مؤلفاته؛ "خمسون عاما في قطار الصحافة"، "دموع بلا خطايا"، "الصحافة الملعونة"، "رحلة النسيان".</w:t>
            </w:r>
          </w:p>
          <w:p w:rsidR="003912ED" w:rsidRPr="00D7368D" w:rsidRDefault="003912ED" w:rsidP="00B05643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نوعية النص</w:t>
            </w:r>
            <w:r w:rsidRPr="00CE4ADA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  <w:r w:rsidRPr="00D7368D">
              <w:rPr>
                <w:rFonts w:eastAsia="Times New Roman"/>
                <w:sz w:val="24"/>
                <w:szCs w:val="24"/>
                <w:rtl/>
                <w:lang w:eastAsia="fr-FR"/>
              </w:rPr>
              <w:t xml:space="preserve"> </w:t>
            </w:r>
            <w:r w:rsidR="00B05643" w:rsidRPr="00B05643">
              <w:rPr>
                <w:b/>
                <w:bCs/>
                <w:sz w:val="24"/>
                <w:szCs w:val="24"/>
                <w:rtl/>
              </w:rPr>
              <w:t>نص سردي</w:t>
            </w:r>
          </w:p>
          <w:p w:rsidR="00A8160B" w:rsidRPr="00B05643" w:rsidRDefault="00D7368D" w:rsidP="00B05643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 w:rsidRPr="00D7368D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العنوان</w:t>
            </w: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r w:rsidR="00B05643" w:rsidRPr="00B05643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  <w:t>يتركب العنوان من كلمتين يربط بينهما حرف ع</w:t>
            </w:r>
            <w:r w:rsidR="00B05643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  <w:t>طف، ذهاب معطوف عليه، إياب معطوف</w:t>
            </w:r>
            <w:r w:rsidR="00B0564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تنمية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الملاحظة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لدى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</w:t>
            </w:r>
          </w:p>
          <w:p w:rsidR="003912ED" w:rsidRPr="00642CB3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دعم المتعثر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ن من خلا</w:t>
            </w:r>
            <w:r w:rsidR="00A312C5"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ل دعوتهم إلى إعادة ما تم إنجازه</w:t>
            </w:r>
            <w:r w:rsidR="00A312C5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19DC" w:rsidRPr="00642CB3" w:rsidTr="0056059D">
        <w:trPr>
          <w:trHeight w:val="745"/>
        </w:trPr>
        <w:tc>
          <w:tcPr>
            <w:tcW w:w="1016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 الفرضية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7E19DC" w:rsidRPr="00642CB3" w:rsidRDefault="00902869" w:rsidP="00D7368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بناء فرضي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ة القراءة.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مطالبة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بصياغة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فرضيات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القراءة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3912ED" w:rsidP="00D7368D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7E19DC" w:rsidRPr="00642CB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بناء الفرضية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</w:p>
          <w:p w:rsidR="007E19DC" w:rsidRPr="00E61B38" w:rsidRDefault="00B05643" w:rsidP="00BC0C49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B0564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انطلاقا من أنشطة الملاحظة نفترض أن النص سيتحدث عن شخص مسن مرض وأخذ إلى المشفى.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7E19DC" w:rsidRPr="00642CB3" w:rsidRDefault="0056059D" w:rsidP="00D7368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صياغة فرضية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من إجابات المتعلمين </w:t>
            </w:r>
          </w:p>
        </w:tc>
      </w:tr>
      <w:tr w:rsidR="004A0C33" w:rsidRPr="00642CB3" w:rsidTr="0056059D">
        <w:trPr>
          <w:trHeight w:val="992"/>
        </w:trPr>
        <w:tc>
          <w:tcPr>
            <w:tcW w:w="1016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4A0C33" w:rsidRPr="00642CB3" w:rsidRDefault="006427EF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4A0C33" w:rsidRPr="00642CB3" w:rsidRDefault="00902869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قراءة نموذجية للأستاذ، مع 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</w:p>
          <w:p w:rsidR="004A0C33" w:rsidRPr="00642CB3" w:rsidRDefault="00902869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A0C33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 المتعلمين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E61B38" w:rsidP="00B0564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نـــــــــــص "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564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ذهاب وإياب</w:t>
            </w:r>
            <w:r w:rsidR="005847C2" w:rsidRPr="005847C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A5FF6">
              <w:rPr>
                <w:rFonts w:cs="Arabic Transparent"/>
                <w:b/>
                <w:bCs/>
                <w:sz w:val="24"/>
                <w:szCs w:val="24"/>
                <w:rtl/>
              </w:rPr>
              <w:t>"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ص: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564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186</w:t>
            </w:r>
          </w:p>
          <w:p w:rsidR="009B4BAC" w:rsidRPr="00642CB3" w:rsidRDefault="009B4BAC" w:rsidP="00E61B3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يقرأ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النص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جهرية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سليمة،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مسترشدين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الأستاذ،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ويقوِّمون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أخطاء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بعضهم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البعض</w:t>
            </w:r>
            <w:r w:rsidRPr="00642CB3">
              <w:rPr>
                <w:rFonts w:cs="Arabic Transparent"/>
                <w:b/>
                <w:bCs/>
                <w:sz w:val="24"/>
                <w:szCs w:val="24"/>
              </w:rPr>
              <w:t>.</w:t>
            </w:r>
          </w:p>
          <w:p w:rsidR="004A0C33" w:rsidRPr="00642CB3" w:rsidRDefault="009B4BAC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F23E8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استثمار قراءة التلاميذ للإيضاحات اللغوية بشرح المفردات في سياقها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4A0C33" w:rsidRPr="00642CB3" w:rsidRDefault="004A0C33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تعثر القراءة عند المتعلم.</w:t>
            </w:r>
          </w:p>
        </w:tc>
      </w:tr>
      <w:tr w:rsidR="004A0C33" w:rsidRPr="00642CB3" w:rsidTr="0056059D">
        <w:trPr>
          <w:trHeight w:val="1996"/>
        </w:trPr>
        <w:tc>
          <w:tcPr>
            <w:tcW w:w="1016" w:type="dxa"/>
            <w:tcBorders>
              <w:bottom w:val="nil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A312C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1710" w:type="dxa"/>
            <w:tcBorders>
              <w:bottom w:val="nil"/>
            </w:tcBorders>
          </w:tcPr>
          <w:p w:rsidR="00220491" w:rsidRPr="00220491" w:rsidRDefault="00220491" w:rsidP="00220491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20491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ـ القدرة على التواصل برصيد لغوي غني. </w:t>
            </w:r>
          </w:p>
          <w:p w:rsidR="005A1858" w:rsidRPr="00642CB3" w:rsidRDefault="00220491" w:rsidP="00BF65D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20491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BF65D0" w:rsidRPr="00BF65D0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تلخيص الأفكار الأساسية في فكرة محورية للنص.</w:t>
            </w:r>
          </w:p>
        </w:tc>
        <w:tc>
          <w:tcPr>
            <w:tcW w:w="2790" w:type="dxa"/>
            <w:tcBorders>
              <w:bottom w:val="nil"/>
            </w:tcBorders>
          </w:tcPr>
          <w:p w:rsidR="00220491" w:rsidRPr="00220491" w:rsidRDefault="00220491" w:rsidP="00220491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220491">
              <w:rPr>
                <w:rFonts w:hint="cs"/>
                <w:b/>
                <w:bCs/>
                <w:sz w:val="24"/>
                <w:szCs w:val="24"/>
                <w:rtl/>
              </w:rPr>
              <w:t>ـ توجيه المتعلمين إلى الكلمات الأساسية في النص.</w:t>
            </w:r>
          </w:p>
          <w:p w:rsidR="004632A5" w:rsidRPr="00642CB3" w:rsidRDefault="00220491" w:rsidP="005847C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20491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BF65D0" w:rsidRPr="00BF65D0">
              <w:rPr>
                <w:b/>
                <w:bCs/>
                <w:sz w:val="24"/>
                <w:szCs w:val="24"/>
                <w:rtl/>
              </w:rPr>
              <w:t xml:space="preserve">إرشاد المتعلمين إلى تلخيص </w:t>
            </w:r>
            <w:r w:rsidR="005847C2">
              <w:rPr>
                <w:rFonts w:hint="cs"/>
                <w:b/>
                <w:bCs/>
                <w:sz w:val="24"/>
                <w:szCs w:val="24"/>
                <w:rtl/>
              </w:rPr>
              <w:t>المضامين</w:t>
            </w:r>
            <w:r w:rsidR="00BF65D0" w:rsidRPr="00BF65D0">
              <w:rPr>
                <w:b/>
                <w:bCs/>
                <w:sz w:val="24"/>
                <w:szCs w:val="24"/>
                <w:rtl/>
              </w:rPr>
              <w:t xml:space="preserve"> الأساسية في </w:t>
            </w:r>
            <w:r w:rsidR="005847C2">
              <w:rPr>
                <w:rFonts w:hint="cs"/>
                <w:b/>
                <w:bCs/>
                <w:sz w:val="24"/>
                <w:szCs w:val="24"/>
                <w:rtl/>
              </w:rPr>
              <w:t xml:space="preserve">مضمون </w:t>
            </w:r>
            <w:r w:rsidR="00BF65D0" w:rsidRPr="00BF65D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5847C2">
              <w:rPr>
                <w:rFonts w:hint="cs"/>
                <w:b/>
                <w:bCs/>
                <w:sz w:val="24"/>
                <w:szCs w:val="24"/>
                <w:rtl/>
              </w:rPr>
              <w:t>عام للنص</w:t>
            </w:r>
            <w:r w:rsidR="00BF65D0" w:rsidRPr="00BF65D0"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727" w:type="dxa"/>
            <w:tcBorders>
              <w:left w:val="single" w:sz="4" w:space="0" w:color="auto"/>
              <w:bottom w:val="nil"/>
            </w:tcBorders>
          </w:tcPr>
          <w:p w:rsidR="00337CE3" w:rsidRDefault="00337CE3" w:rsidP="0056059D">
            <w:pPr>
              <w:bidi/>
              <w:spacing w:after="0" w:line="240" w:lineRule="auto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984806"/>
                <w:sz w:val="24"/>
                <w:szCs w:val="24"/>
                <w:rtl/>
                <w:lang w:eastAsia="fr-FR"/>
              </w:rPr>
              <w:t xml:space="preserve">                     </w:t>
            </w:r>
            <w:r w:rsidRPr="00642CB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A8160B" w:rsidRDefault="00A8160B" w:rsidP="00A8160B">
            <w:pPr>
              <w:pStyle w:val="ListParagraph"/>
              <w:numPr>
                <w:ilvl w:val="0"/>
                <w:numId w:val="17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A8160B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الشرح اللغوي:</w:t>
            </w:r>
          </w:p>
          <w:p w:rsidR="00B05643" w:rsidRDefault="00B05643" w:rsidP="00B05643">
            <w:pPr>
              <w:pStyle w:val="ListParagraph"/>
              <w:numPr>
                <w:ilvl w:val="0"/>
                <w:numId w:val="35"/>
              </w:numPr>
              <w:shd w:val="clear" w:color="auto" w:fill="FFFFFF"/>
              <w:bidi/>
              <w:spacing w:line="360" w:lineRule="atLeast"/>
              <w:ind w:left="743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الطابور :الصف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 xml:space="preserve">                - العجول: المسرع.</w:t>
            </w:r>
          </w:p>
          <w:p w:rsidR="00B05643" w:rsidRPr="00B05643" w:rsidRDefault="00B05643" w:rsidP="00B05643">
            <w:pPr>
              <w:pStyle w:val="ListParagraph"/>
              <w:numPr>
                <w:ilvl w:val="0"/>
                <w:numId w:val="35"/>
              </w:numPr>
              <w:shd w:val="clear" w:color="auto" w:fill="FFFFFF"/>
              <w:bidi/>
              <w:spacing w:line="360" w:lineRule="atLeast"/>
              <w:ind w:left="743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أفصح :أظهر    - يدس: يضع            - نطاق: حيز</w:t>
            </w:r>
          </w:p>
          <w:p w:rsidR="00220491" w:rsidRPr="00B05643" w:rsidRDefault="005847C2" w:rsidP="00B05643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B05643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المضمون العام للنص</w:t>
            </w:r>
            <w:r w:rsidR="00220491" w:rsidRPr="00B0564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B05643" w:rsidRPr="00B05643" w:rsidRDefault="00B05643" w:rsidP="00B05643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sz w:val="24"/>
                <w:szCs w:val="24"/>
                <w:lang w:val="en-US"/>
              </w:rPr>
            </w:pPr>
            <w:r w:rsidRPr="00B05643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أخذ الرجل أباه المريض إلى المستشفى، حيث مات</w:t>
            </w:r>
            <w:r w:rsidR="00E2653C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هناك</w:t>
            </w:r>
            <w:r w:rsidRPr="00B05643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بعد بيع ابنه الحمار</w:t>
            </w:r>
            <w:r w:rsidR="00E2653C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وإجراء العملية الجراحية له</w:t>
            </w:r>
            <w:bookmarkStart w:id="0" w:name="_GoBack"/>
            <w:bookmarkEnd w:id="0"/>
            <w:r w:rsidRPr="00B05643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.</w:t>
            </w:r>
          </w:p>
          <w:p w:rsidR="004A566F" w:rsidRPr="00B05643" w:rsidRDefault="004A566F" w:rsidP="004A566F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sz w:val="24"/>
                <w:szCs w:val="24"/>
                <w:rtl/>
                <w:lang w:val="en-US"/>
              </w:rPr>
            </w:pPr>
          </w:p>
          <w:p w:rsidR="009C5754" w:rsidRDefault="009C5754" w:rsidP="009C5754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</w:p>
          <w:p w:rsidR="009C5754" w:rsidRPr="00AB180C" w:rsidRDefault="009C5754" w:rsidP="009C5754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sz w:val="24"/>
                <w:szCs w:val="24"/>
              </w:rPr>
            </w:pPr>
          </w:p>
          <w:p w:rsidR="00220491" w:rsidRPr="00BF65D0" w:rsidRDefault="00220491" w:rsidP="00220491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nil"/>
            </w:tcBorders>
            <w:vAlign w:val="center"/>
          </w:tcPr>
          <w:p w:rsidR="00DF23E8" w:rsidRPr="00080789" w:rsidRDefault="00080789" w:rsidP="0008078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80789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مطالبة </w:t>
            </w:r>
            <w:r w:rsidRPr="00080789">
              <w:rPr>
                <w:rFonts w:cs="Arabic Transparent"/>
                <w:b/>
                <w:bCs/>
                <w:sz w:val="24"/>
                <w:szCs w:val="24"/>
                <w:rtl/>
              </w:rPr>
              <w:t>المتعثرين تركيب المفردات المشروحة في جمل.</w:t>
            </w:r>
          </w:p>
        </w:tc>
      </w:tr>
      <w:tr w:rsidR="003F250B" w:rsidRPr="00642CB3" w:rsidTr="00014743">
        <w:trPr>
          <w:trHeight w:val="567"/>
        </w:trPr>
        <w:tc>
          <w:tcPr>
            <w:tcW w:w="15946" w:type="dxa"/>
            <w:gridSpan w:val="5"/>
            <w:tcBorders>
              <w:bottom w:val="nil"/>
            </w:tcBorders>
          </w:tcPr>
          <w:p w:rsidR="003F250B" w:rsidRPr="003F250B" w:rsidRDefault="00B719E2" w:rsidP="003F250B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highlight w:val="yellow"/>
                <w:rtl/>
              </w:rPr>
            </w:pPr>
            <w:r w:rsidRPr="003F250B">
              <w:rPr>
                <w:noProof/>
                <w:highlight w:val="yellow"/>
                <w:lang w:val="en-US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0481BAA" wp14:editId="195A47D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4323600" cy="486000"/>
                      <wp:effectExtent l="0" t="0" r="0" b="9525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3600" cy="4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250B" w:rsidRPr="003F250B" w:rsidRDefault="003F250B" w:rsidP="003F2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3F250B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الحصة الثانية</w:t>
                                  </w:r>
                                  <w:r w:rsidR="00AB2876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: التحليل والتركيب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81BAA" id="Text Box 4" o:spid="_x0000_s1029" type="#_x0000_t202" style="position:absolute;left:0;text-align:left;margin-left:0;margin-top:0;width:340.45pt;height:38.25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" filled="f" stroked="f">
                      <v:textbox>
                        <w:txbxContent>
                          <w:p w:rsidR="003F250B" w:rsidRPr="003F250B" w:rsidRDefault="003F250B" w:rsidP="003F250B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F250B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الحصة الثانية</w:t>
                            </w:r>
                            <w:r w:rsidR="00AB2876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 التحليل والتركيب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A0C33" w:rsidRPr="00642CB3" w:rsidTr="00643F3A">
        <w:trPr>
          <w:trHeight w:val="7036"/>
        </w:trPr>
        <w:tc>
          <w:tcPr>
            <w:tcW w:w="1016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014719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B808D2" w:rsidRDefault="00D63E73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808D2"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إدراك البنية المؤسسة للنص.</w:t>
            </w: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Pr="00B808D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القدرة على الربط والتكتيف و التلخيص.</w:t>
            </w: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Pr="00B808D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تنمية قدرة التحليل.</w:t>
            </w:r>
          </w:p>
          <w:p w:rsidR="00EA0D0A" w:rsidRPr="003E1E80" w:rsidRDefault="00EA0D0A" w:rsidP="000C6A12">
            <w:pPr>
              <w:tabs>
                <w:tab w:val="left" w:pos="6962"/>
              </w:tabs>
              <w:spacing w:after="0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E0185C" w:rsidRDefault="00E0185C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808D2">
              <w:rPr>
                <w:b/>
                <w:bCs/>
                <w:sz w:val="24"/>
                <w:szCs w:val="24"/>
                <w:rtl/>
              </w:rPr>
              <w:t>تمثل بعض العناصر البانية للنص.</w:t>
            </w: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B808D2" w:rsidP="000C6A1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808D2">
              <w:rPr>
                <w:b/>
                <w:bCs/>
                <w:sz w:val="24"/>
                <w:szCs w:val="24"/>
                <w:rtl/>
              </w:rPr>
              <w:t>استضمار القيم المدرجة في النص.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6A12" w:rsidRDefault="00E028B2" w:rsidP="00A8160B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643F3A" w:rsidRDefault="00413B9A" w:rsidP="009C5754">
            <w:pPr>
              <w:numPr>
                <w:ilvl w:val="0"/>
                <w:numId w:val="27"/>
              </w:numPr>
              <w:bidi/>
              <w:contextualSpacing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  <w:r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المعجم</w:t>
            </w:r>
            <w:r w:rsidR="004A566F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:</w:t>
            </w:r>
          </w:p>
          <w:tbl>
            <w:tblPr>
              <w:bidiVisual/>
              <w:tblW w:w="7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73"/>
            </w:tblGrid>
            <w:tr w:rsidR="00304FF5" w:rsidRPr="004E2C3C" w:rsidTr="00304FF5">
              <w:trPr>
                <w:trHeight w:val="368"/>
              </w:trPr>
              <w:tc>
                <w:tcPr>
                  <w:tcW w:w="7973" w:type="dxa"/>
                  <w:shd w:val="clear" w:color="auto" w:fill="F2F2F2" w:themeFill="background1" w:themeFillShade="F2"/>
                  <w:vAlign w:val="center"/>
                </w:tcPr>
                <w:p w:rsidR="00304FF5" w:rsidRPr="004A566F" w:rsidRDefault="00304FF5" w:rsidP="00413B9A">
                  <w:pPr>
                    <w:bidi/>
                    <w:spacing w:after="0" w:line="240" w:lineRule="auto"/>
                    <w:jc w:val="center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9C5754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 xml:space="preserve">الألفاظ الدالة على </w:t>
                  </w:r>
                  <w:r>
                    <w:rPr>
                      <w:rFonts w:cs="MCS Erwah S_U normal." w:hint="cs"/>
                      <w:b/>
                      <w:bCs/>
                      <w:sz w:val="24"/>
                      <w:szCs w:val="24"/>
                      <w:rtl/>
                    </w:rPr>
                    <w:t>المرض</w:t>
                  </w:r>
                </w:p>
              </w:tc>
            </w:tr>
            <w:tr w:rsidR="00304FF5" w:rsidRPr="004E2C3C" w:rsidTr="00304FF5">
              <w:trPr>
                <w:trHeight w:val="691"/>
              </w:trPr>
              <w:tc>
                <w:tcPr>
                  <w:tcW w:w="7973" w:type="dxa"/>
                </w:tcPr>
                <w:p w:rsidR="00304FF5" w:rsidRPr="004A566F" w:rsidRDefault="00304FF5" w:rsidP="009C5754">
                  <w:pPr>
                    <w:bidi/>
                    <w:spacing w:after="0" w:line="240" w:lineRule="auto"/>
                    <w:jc w:val="both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MCS Erwah S_U normal." w:hint="cs"/>
                      <w:b/>
                      <w:bCs/>
                      <w:sz w:val="24"/>
                      <w:szCs w:val="24"/>
                      <w:rtl/>
                    </w:rPr>
                    <w:t xml:space="preserve">يصدر أنات </w:t>
                  </w:r>
                  <w:r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cs="MCS Erwah S_U normal." w:hint="cs"/>
                      <w:b/>
                      <w:bCs/>
                      <w:sz w:val="24"/>
                      <w:szCs w:val="24"/>
                      <w:rtl/>
                    </w:rPr>
                    <w:t xml:space="preserve"> الشيخ المريض </w:t>
                  </w:r>
                  <w:r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cs="MCS Erwah S_U normal." w:hint="cs"/>
                      <w:b/>
                      <w:bCs/>
                      <w:sz w:val="24"/>
                      <w:szCs w:val="24"/>
                      <w:rtl/>
                    </w:rPr>
                    <w:t xml:space="preserve"> المستشفى- ليبسط ألمه كاملا </w:t>
                  </w:r>
                  <w:r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cs="MCS Erwah S_U normal." w:hint="cs"/>
                      <w:b/>
                      <w:bCs/>
                      <w:sz w:val="24"/>
                      <w:szCs w:val="24"/>
                      <w:rtl/>
                    </w:rPr>
                    <w:t xml:space="preserve"> التوجع </w:t>
                  </w:r>
                  <w:r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cs="MCS Erwah S_U normal." w:hint="cs"/>
                      <w:b/>
                      <w:bCs/>
                      <w:sz w:val="24"/>
                      <w:szCs w:val="24"/>
                      <w:rtl/>
                    </w:rPr>
                    <w:t xml:space="preserve"> المريض... </w:t>
                  </w:r>
                </w:p>
              </w:tc>
            </w:tr>
          </w:tbl>
          <w:p w:rsidR="00304FF5" w:rsidRDefault="00304FF5" w:rsidP="00304FF5">
            <w:pPr>
              <w:bidi/>
              <w:spacing w:line="240" w:lineRule="auto"/>
              <w:ind w:left="360"/>
              <w:rPr>
                <w:rFonts w:cs="MCS Erwah S_U normal.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وهو ما يتناسب مع موضوع النص الذي يتحدث عن مرض الرجل العجوز</w:t>
            </w:r>
            <w:r w:rsidR="009C5754" w:rsidRPr="009C5754">
              <w:rPr>
                <w:rFonts w:cs="MCS Erwah S_U normal.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304FF5" w:rsidRPr="00304FF5" w:rsidRDefault="00304FF5" w:rsidP="00304FF5">
            <w:pPr>
              <w:numPr>
                <w:ilvl w:val="0"/>
                <w:numId w:val="27"/>
              </w:numPr>
              <w:bidi/>
              <w:spacing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  <w:bookmarkStart w:id="1" w:name="OLE_LINK13"/>
            <w:bookmarkStart w:id="2" w:name="OLE_LINK14"/>
            <w:r w:rsidRPr="00304FF5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مقومات السرد وعناصره:</w:t>
            </w:r>
          </w:p>
          <w:p w:rsidR="00304FF5" w:rsidRPr="00304FF5" w:rsidRDefault="00304FF5" w:rsidP="00304FF5">
            <w:pPr>
              <w:bidi/>
              <w:spacing w:line="240" w:lineRule="auto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أ</w:t>
            </w:r>
            <w:r w:rsidRPr="00304FF5">
              <w:rPr>
                <w:rFonts w:cs="MCS Erwah S_U normal." w:hint="cs"/>
                <w:b/>
                <w:bCs/>
                <w:sz w:val="24"/>
                <w:szCs w:val="24"/>
                <w:highlight w:val="yellow"/>
                <w:rtl/>
              </w:rPr>
              <w:t xml:space="preserve">- </w:t>
            </w:r>
            <w:r w:rsidRPr="00304FF5">
              <w:rPr>
                <w:rFonts w:cs="MCS Erwah S_U normal."/>
                <w:b/>
                <w:bCs/>
                <w:sz w:val="24"/>
                <w:szCs w:val="24"/>
                <w:highlight w:val="yellow"/>
                <w:rtl/>
              </w:rPr>
              <w:t>الخطاطة الســرد:</w:t>
            </w:r>
          </w:p>
          <w:p w:rsidR="00304FF5" w:rsidRPr="00304FF5" w:rsidRDefault="00304FF5" w:rsidP="00304FF5">
            <w:pPr>
              <w:bidi/>
              <w:spacing w:after="0" w:line="240" w:lineRule="auto"/>
              <w:rPr>
                <w:rFonts w:cs="MCS Erwah S_U normal."/>
                <w:b/>
                <w:bCs/>
                <w:sz w:val="24"/>
                <w:szCs w:val="24"/>
                <w:lang w:bidi="ar-SA"/>
              </w:rPr>
            </w:pPr>
            <w:r w:rsidRPr="00304FF5">
              <w:rPr>
                <w:rFonts w:cs="MCS Erwah S_U normal."/>
                <w:b/>
                <w:bCs/>
                <w:noProof/>
                <w:sz w:val="24"/>
                <w:szCs w:val="2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3460115</wp:posOffset>
                      </wp:positionH>
                      <wp:positionV relativeFrom="paragraph">
                        <wp:posOffset>96520</wp:posOffset>
                      </wp:positionV>
                      <wp:extent cx="1057275" cy="19050"/>
                      <wp:effectExtent l="38100" t="76200" r="0" b="7620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572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3322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left:0;text-align:left;margin-left:272.45pt;margin-top:7.6pt;width:83.25pt;height:1.5pt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" strokeweight="1.5pt">
                      <v:stroke endarrow="block"/>
                    </v:shape>
                  </w:pict>
                </mc:Fallback>
              </mc:AlternateContent>
            </w:r>
            <w:r w:rsidRPr="00304FF5">
              <w:rPr>
                <w:rFonts w:cs="MCS Erwah S_U normal."/>
                <w:b/>
                <w:bCs/>
                <w:noProof/>
                <w:sz w:val="24"/>
                <w:szCs w:val="2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90805</wp:posOffset>
                      </wp:positionV>
                      <wp:extent cx="895350" cy="1270"/>
                      <wp:effectExtent l="26035" t="62230" r="12065" b="6032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9535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DC96F" id="Straight Arrow Connector 5" o:spid="_x0000_s1026" type="#_x0000_t32" style="position:absolute;left:0;text-align:left;margin-left:111.55pt;margin-top:7.15pt;width:70.5pt;height:.1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cs="MCS Erwah S_U normal."/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="00474A9B">
              <w:rPr>
                <w:rFonts w:cs="MCS Erwah S_U normal."/>
                <w:b/>
                <w:bCs/>
                <w:sz w:val="24"/>
                <w:szCs w:val="24"/>
                <w:rtl/>
              </w:rPr>
              <w:t>البداية</w:t>
            </w:r>
            <w:r w:rsidR="00474A9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                             </w:t>
            </w:r>
            <w:r w:rsidRPr="00304FF5">
              <w:rPr>
                <w:rFonts w:cs="MCS Erwah S_U normal."/>
                <w:b/>
                <w:bCs/>
                <w:sz w:val="24"/>
                <w:szCs w:val="24"/>
                <w:rtl/>
              </w:rPr>
              <w:t>الوسط</w:t>
            </w:r>
            <w:r w:rsidRPr="00304FF5">
              <w:rPr>
                <w:rFonts w:cs="MCS Erwah S_U normal.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                                 </w:t>
            </w:r>
            <w:r w:rsidRPr="00304FF5">
              <w:rPr>
                <w:rFonts w:cs="MCS Erwah S_U normal."/>
                <w:b/>
                <w:bCs/>
                <w:sz w:val="24"/>
                <w:szCs w:val="24"/>
                <w:rtl/>
              </w:rPr>
              <w:t>النهاية</w:t>
            </w:r>
          </w:p>
          <w:p w:rsidR="00304FF5" w:rsidRPr="00304FF5" w:rsidRDefault="00304FF5" w:rsidP="00304FF5">
            <w:pPr>
              <w:bidi/>
              <w:spacing w:after="0" w:line="240" w:lineRule="auto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04FF5">
              <w:rPr>
                <w:rFonts w:cs="MCS Erwah S_U normal."/>
                <w:b/>
                <w:bCs/>
                <w:sz w:val="24"/>
                <w:szCs w:val="24"/>
                <w:rtl/>
              </w:rPr>
              <w:t>مرض الأب</w:t>
            </w:r>
            <w:r w:rsidRPr="00304FF5">
              <w:rPr>
                <w:rFonts w:cs="MCS Erwah S_U normal.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Pr="00304FF5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حمل الابن أباه إلى الطبيب 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474A9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304FF5">
              <w:rPr>
                <w:rFonts w:cs="MCS Erwah S_U normal."/>
                <w:b/>
                <w:bCs/>
                <w:sz w:val="24"/>
                <w:szCs w:val="24"/>
                <w:rtl/>
              </w:rPr>
              <w:tab/>
              <w:t>وفاة الأب بعد بيع ابنه الحمار</w:t>
            </w:r>
          </w:p>
          <w:p w:rsidR="00304FF5" w:rsidRPr="00304FF5" w:rsidRDefault="00304FF5" w:rsidP="00304FF5">
            <w:pPr>
              <w:bidi/>
              <w:spacing w:after="0" w:line="240" w:lineRule="auto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</w:t>
            </w:r>
            <w:r w:rsidR="00474A9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04FF5">
              <w:rPr>
                <w:rFonts w:cs="MCS Erwah S_U normal."/>
                <w:b/>
                <w:bCs/>
                <w:sz w:val="24"/>
                <w:szCs w:val="24"/>
                <w:rtl/>
              </w:rPr>
              <w:t>لأداء ثمن العملية.</w:t>
            </w:r>
          </w:p>
          <w:p w:rsidR="00304FF5" w:rsidRPr="00304FF5" w:rsidRDefault="00304FF5" w:rsidP="00304FF5">
            <w:pPr>
              <w:bidi/>
              <w:spacing w:line="240" w:lineRule="auto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304FF5">
              <w:rPr>
                <w:rFonts w:cs="MCS Erwah S_U normal." w:hint="cs"/>
                <w:b/>
                <w:bCs/>
                <w:sz w:val="24"/>
                <w:szCs w:val="24"/>
                <w:highlight w:val="yellow"/>
                <w:rtl/>
              </w:rPr>
              <w:t xml:space="preserve">ب- </w:t>
            </w:r>
            <w:r w:rsidRPr="00304FF5">
              <w:rPr>
                <w:rFonts w:cs="MCS Erwah S_U normal."/>
                <w:b/>
                <w:bCs/>
                <w:sz w:val="24"/>
                <w:szCs w:val="24"/>
                <w:highlight w:val="yellow"/>
                <w:rtl/>
              </w:rPr>
              <w:t>الشخصيات:</w:t>
            </w:r>
          </w:p>
          <w:tbl>
            <w:tblPr>
              <w:bidiVisual/>
              <w:tblW w:w="0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5"/>
              <w:gridCol w:w="5386"/>
            </w:tblGrid>
            <w:tr w:rsidR="00304FF5" w:rsidRPr="00304FF5" w:rsidTr="00304FF5">
              <w:trPr>
                <w:trHeight w:val="226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304FF5" w:rsidRPr="00304FF5" w:rsidRDefault="00304FF5" w:rsidP="00304FF5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304FF5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الشخصيات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304FF5" w:rsidRPr="00304FF5" w:rsidRDefault="00304FF5" w:rsidP="00304FF5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304FF5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أوصافها</w:t>
                  </w:r>
                </w:p>
              </w:tc>
            </w:tr>
            <w:tr w:rsidR="00304FF5" w:rsidRPr="00304FF5" w:rsidTr="00304FF5">
              <w:trPr>
                <w:trHeight w:val="287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4FF5" w:rsidRPr="00304FF5" w:rsidRDefault="00304FF5" w:rsidP="00304FF5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304FF5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شدوان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4FF5" w:rsidRPr="00304FF5" w:rsidRDefault="00304FF5" w:rsidP="00304FF5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304FF5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حنون، بار بأبيه...</w:t>
                  </w:r>
                </w:p>
              </w:tc>
            </w:tr>
            <w:tr w:rsidR="00304FF5" w:rsidRPr="00304FF5" w:rsidTr="00304FF5">
              <w:trPr>
                <w:trHeight w:val="235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4FF5" w:rsidRPr="00304FF5" w:rsidRDefault="00304FF5" w:rsidP="00304FF5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304FF5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الأب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4FF5" w:rsidRPr="00304FF5" w:rsidRDefault="00304FF5" w:rsidP="00304FF5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304FF5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شيخ -مريض...</w:t>
                  </w:r>
                </w:p>
              </w:tc>
            </w:tr>
            <w:tr w:rsidR="00304FF5" w:rsidRPr="00304FF5" w:rsidTr="00304FF5">
              <w:trPr>
                <w:trHeight w:val="184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4FF5" w:rsidRPr="00304FF5" w:rsidRDefault="00304FF5" w:rsidP="00304FF5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304FF5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الطبيب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4FF5" w:rsidRPr="00304FF5" w:rsidRDefault="00304FF5" w:rsidP="00304FF5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304FF5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انتهازي .....</w:t>
                  </w:r>
                </w:p>
              </w:tc>
            </w:tr>
          </w:tbl>
          <w:p w:rsidR="00304FF5" w:rsidRPr="00304FF5" w:rsidRDefault="00304FF5" w:rsidP="00304FF5">
            <w:pPr>
              <w:bidi/>
              <w:spacing w:line="240" w:lineRule="auto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304FF5">
              <w:rPr>
                <w:rFonts w:cs="MCS Erwah S_U normal." w:hint="cs"/>
                <w:b/>
                <w:bCs/>
                <w:sz w:val="24"/>
                <w:szCs w:val="24"/>
                <w:highlight w:val="yellow"/>
                <w:rtl/>
              </w:rPr>
              <w:t xml:space="preserve">ج- </w:t>
            </w:r>
            <w:r w:rsidRPr="00304FF5">
              <w:rPr>
                <w:rFonts w:cs="MCS Erwah S_U normal."/>
                <w:b/>
                <w:bCs/>
                <w:sz w:val="24"/>
                <w:szCs w:val="24"/>
                <w:highlight w:val="yellow"/>
                <w:rtl/>
              </w:rPr>
              <w:t>فضاء السرد</w:t>
            </w:r>
          </w:p>
          <w:tbl>
            <w:tblPr>
              <w:bidiVisual/>
              <w:tblW w:w="0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2"/>
              <w:gridCol w:w="2822"/>
              <w:gridCol w:w="2977"/>
            </w:tblGrid>
            <w:tr w:rsidR="00304FF5" w:rsidRPr="00304FF5" w:rsidTr="00304FF5">
              <w:trPr>
                <w:trHeight w:val="356"/>
              </w:trPr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304FF5" w:rsidRPr="00304FF5" w:rsidRDefault="00304FF5" w:rsidP="00304FF5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304FF5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 xml:space="preserve">الزمان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304FF5" w:rsidRPr="00304FF5" w:rsidRDefault="00304FF5" w:rsidP="00304FF5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304FF5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المكان</w:t>
                  </w:r>
                </w:p>
              </w:tc>
            </w:tr>
            <w:tr w:rsidR="00304FF5" w:rsidRPr="00304FF5" w:rsidTr="00304FF5">
              <w:trPr>
                <w:trHeight w:val="357"/>
              </w:trPr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4FF5" w:rsidRPr="00304FF5" w:rsidRDefault="00304FF5" w:rsidP="00304FF5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304FF5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عام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4FF5" w:rsidRPr="00304FF5" w:rsidRDefault="00304FF5" w:rsidP="00304FF5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304FF5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خاص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4FF5" w:rsidRPr="00304FF5" w:rsidRDefault="00304FF5" w:rsidP="00304FF5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304FF5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القرية- المدينة – المشفى....</w:t>
                  </w:r>
                </w:p>
              </w:tc>
            </w:tr>
            <w:tr w:rsidR="00304FF5" w:rsidRPr="00304FF5" w:rsidTr="00304FF5">
              <w:trPr>
                <w:trHeight w:val="422"/>
              </w:trPr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4FF5" w:rsidRPr="00304FF5" w:rsidRDefault="00304FF5" w:rsidP="00304FF5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304FF5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الماضي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4FF5" w:rsidRPr="00304FF5" w:rsidRDefault="00304FF5" w:rsidP="00304FF5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304FF5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المساء- الليل – الفجر....</w:t>
                  </w:r>
                </w:p>
              </w:tc>
              <w:bookmarkEnd w:id="1"/>
              <w:bookmarkEnd w:id="2"/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4FF5" w:rsidRPr="00304FF5" w:rsidRDefault="00304FF5" w:rsidP="00304FF5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:rsidR="00304FF5" w:rsidRPr="004A566F" w:rsidRDefault="00304FF5" w:rsidP="00304FF5">
            <w:pPr>
              <w:bidi/>
              <w:spacing w:after="0" w:line="240" w:lineRule="auto"/>
              <w:rPr>
                <w:rFonts w:cs="MCS Erwah S_U normal."/>
                <w:b/>
                <w:bCs/>
                <w:sz w:val="24"/>
                <w:szCs w:val="24"/>
                <w:lang w:bidi="ar-SA"/>
              </w:rPr>
            </w:pPr>
          </w:p>
          <w:p w:rsidR="009C5754" w:rsidRPr="004A566F" w:rsidRDefault="009C5754" w:rsidP="009C5754">
            <w:pPr>
              <w:bidi/>
              <w:spacing w:after="0"/>
              <w:jc w:val="both"/>
              <w:rPr>
                <w:rFonts w:cs="MCS Erwah S_U normal.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F203DC" w:rsidRPr="00642CB3" w:rsidRDefault="00F203DC" w:rsidP="00F934A5">
            <w:pPr>
              <w:bidi/>
              <w:spacing w:before="24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F203DC" w:rsidRPr="00642CB3" w:rsidRDefault="00642CB3" w:rsidP="00642CB3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F203DC" w:rsidRPr="00642CB3" w:rsidRDefault="00F203D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1257C" w:rsidRPr="00642CB3" w:rsidRDefault="0051257C" w:rsidP="003E1E80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4A0C33" w:rsidRPr="00526C95" w:rsidRDefault="00F203DC" w:rsidP="00526C95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A0C33" w:rsidRPr="00642CB3" w:rsidTr="0056059D">
        <w:trPr>
          <w:trHeight w:val="1033"/>
        </w:trPr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1936C4" w:rsidRPr="00642CB3" w:rsidRDefault="001936C4" w:rsidP="001936C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120B7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تمكين المتعلمين من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357F93" w:rsidP="00261F65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 w:rsidR="00120B7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E1E80" w:rsidRPr="00C35B27" w:rsidRDefault="00DD4890" w:rsidP="00DD489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4890">
              <w:rPr>
                <w:rFonts w:hint="cs"/>
                <w:b/>
                <w:bCs/>
                <w:sz w:val="24"/>
                <w:szCs w:val="24"/>
                <w:rtl/>
              </w:rPr>
              <w:t>إن الفرضية التي انطلقنا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منها أكد صحتها أحداث النص،</w:t>
            </w:r>
            <w:r w:rsidRPr="00DD4890">
              <w:rPr>
                <w:rFonts w:hint="cs"/>
                <w:b/>
                <w:bCs/>
                <w:sz w:val="24"/>
                <w:szCs w:val="24"/>
                <w:rtl/>
              </w:rPr>
              <w:t xml:space="preserve"> وعززها المعجم. مقدما النص في قالب سردي ممتع، زاوج فيه بين الحكي والحوار.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محاولا بذلك إبراز قيم أخلاقية متجلية في البر بالوالدين، ومستنكرا مظاهر الانتهازية التي تسود المجتمع خاصة في بعض المجالات المهمة مثل الطب.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51257C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تقويم إنتاجات المتعلمين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4964"/>
    <w:multiLevelType w:val="hybridMultilevel"/>
    <w:tmpl w:val="B6D23560"/>
    <w:lvl w:ilvl="0" w:tplc="F000D4BE">
      <w:start w:val="1"/>
      <w:numFmt w:val="arabicAlpha"/>
      <w:lvlText w:val="%1."/>
      <w:lvlJc w:val="left"/>
      <w:pPr>
        <w:ind w:left="677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397" w:hanging="360"/>
      </w:pPr>
    </w:lvl>
    <w:lvl w:ilvl="2" w:tplc="040C001B" w:tentative="1">
      <w:start w:val="1"/>
      <w:numFmt w:val="lowerRoman"/>
      <w:lvlText w:val="%3."/>
      <w:lvlJc w:val="right"/>
      <w:pPr>
        <w:ind w:left="2117" w:hanging="180"/>
      </w:pPr>
    </w:lvl>
    <w:lvl w:ilvl="3" w:tplc="040C000F" w:tentative="1">
      <w:start w:val="1"/>
      <w:numFmt w:val="decimal"/>
      <w:lvlText w:val="%4."/>
      <w:lvlJc w:val="left"/>
      <w:pPr>
        <w:ind w:left="2837" w:hanging="360"/>
      </w:pPr>
    </w:lvl>
    <w:lvl w:ilvl="4" w:tplc="040C0019" w:tentative="1">
      <w:start w:val="1"/>
      <w:numFmt w:val="lowerLetter"/>
      <w:lvlText w:val="%5."/>
      <w:lvlJc w:val="left"/>
      <w:pPr>
        <w:ind w:left="3557" w:hanging="360"/>
      </w:pPr>
    </w:lvl>
    <w:lvl w:ilvl="5" w:tplc="040C001B" w:tentative="1">
      <w:start w:val="1"/>
      <w:numFmt w:val="lowerRoman"/>
      <w:lvlText w:val="%6."/>
      <w:lvlJc w:val="right"/>
      <w:pPr>
        <w:ind w:left="4277" w:hanging="180"/>
      </w:pPr>
    </w:lvl>
    <w:lvl w:ilvl="6" w:tplc="040C000F" w:tentative="1">
      <w:start w:val="1"/>
      <w:numFmt w:val="decimal"/>
      <w:lvlText w:val="%7."/>
      <w:lvlJc w:val="left"/>
      <w:pPr>
        <w:ind w:left="4997" w:hanging="360"/>
      </w:pPr>
    </w:lvl>
    <w:lvl w:ilvl="7" w:tplc="040C0019" w:tentative="1">
      <w:start w:val="1"/>
      <w:numFmt w:val="lowerLetter"/>
      <w:lvlText w:val="%8."/>
      <w:lvlJc w:val="left"/>
      <w:pPr>
        <w:ind w:left="5717" w:hanging="360"/>
      </w:pPr>
    </w:lvl>
    <w:lvl w:ilvl="8" w:tplc="040C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4834FCB"/>
    <w:multiLevelType w:val="hybridMultilevel"/>
    <w:tmpl w:val="D132F49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6635C"/>
    <w:multiLevelType w:val="hybridMultilevel"/>
    <w:tmpl w:val="2ED279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D0ACD"/>
    <w:multiLevelType w:val="hybridMultilevel"/>
    <w:tmpl w:val="A2D2D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77554"/>
    <w:multiLevelType w:val="hybridMultilevel"/>
    <w:tmpl w:val="B3FA34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DA332F"/>
    <w:multiLevelType w:val="hybridMultilevel"/>
    <w:tmpl w:val="82EAB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3167D"/>
    <w:multiLevelType w:val="hybridMultilevel"/>
    <w:tmpl w:val="CBD8D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562E"/>
    <w:multiLevelType w:val="hybridMultilevel"/>
    <w:tmpl w:val="DF1CC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B6038A"/>
    <w:multiLevelType w:val="hybridMultilevel"/>
    <w:tmpl w:val="FDA07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F52D9"/>
    <w:multiLevelType w:val="hybridMultilevel"/>
    <w:tmpl w:val="5394A740"/>
    <w:lvl w:ilvl="0" w:tplc="20C8DF2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43B78"/>
    <w:multiLevelType w:val="hybridMultilevel"/>
    <w:tmpl w:val="A64AE824"/>
    <w:lvl w:ilvl="0" w:tplc="4E765E88">
      <w:start w:val="1"/>
      <w:numFmt w:val="decimal"/>
      <w:lvlText w:val="%1-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85A2C"/>
    <w:multiLevelType w:val="hybridMultilevel"/>
    <w:tmpl w:val="5AFCEE54"/>
    <w:lvl w:ilvl="0" w:tplc="4096356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C3812"/>
    <w:multiLevelType w:val="hybridMultilevel"/>
    <w:tmpl w:val="1812DAB6"/>
    <w:lvl w:ilvl="0" w:tplc="AB4862EA">
      <w:start w:val="1"/>
      <w:numFmt w:val="arabicAlpha"/>
      <w:lvlText w:val="%1)"/>
      <w:lvlJc w:val="left"/>
      <w:pPr>
        <w:ind w:left="720" w:hanging="360"/>
      </w:pPr>
      <w:rPr>
        <w:b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E4F2F"/>
    <w:multiLevelType w:val="hybridMultilevel"/>
    <w:tmpl w:val="DE04E6E0"/>
    <w:lvl w:ilvl="0" w:tplc="53729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A70D5"/>
    <w:multiLevelType w:val="hybridMultilevel"/>
    <w:tmpl w:val="CB481964"/>
    <w:lvl w:ilvl="0" w:tplc="4096356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64C75"/>
    <w:multiLevelType w:val="hybridMultilevel"/>
    <w:tmpl w:val="F3BAC88E"/>
    <w:lvl w:ilvl="0" w:tplc="633424E4">
      <w:numFmt w:val="bullet"/>
      <w:lvlText w:val="-"/>
      <w:lvlJc w:val="left"/>
      <w:pPr>
        <w:ind w:left="1899" w:hanging="360"/>
      </w:pPr>
      <w:rPr>
        <w:rFonts w:ascii="Times New Roman" w:eastAsia="Times New Roman" w:hAnsi="Times New Roman" w:cs="Times New Roman" w:hint="default"/>
        <w:b/>
        <w:color w:val="7030A0"/>
      </w:rPr>
    </w:lvl>
    <w:lvl w:ilvl="1" w:tplc="040C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8" w15:restartNumberingAfterBreak="0">
    <w:nsid w:val="42B54D33"/>
    <w:multiLevelType w:val="hybridMultilevel"/>
    <w:tmpl w:val="BBD67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F470B"/>
    <w:multiLevelType w:val="hybridMultilevel"/>
    <w:tmpl w:val="BA94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0813FC"/>
    <w:multiLevelType w:val="hybridMultilevel"/>
    <w:tmpl w:val="8C785364"/>
    <w:lvl w:ilvl="0" w:tplc="DF56972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F055F6"/>
    <w:multiLevelType w:val="hybridMultilevel"/>
    <w:tmpl w:val="D1624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F6FAA"/>
    <w:multiLevelType w:val="hybridMultilevel"/>
    <w:tmpl w:val="5C1AE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C7523"/>
    <w:multiLevelType w:val="hybridMultilevel"/>
    <w:tmpl w:val="0BD2D814"/>
    <w:lvl w:ilvl="0" w:tplc="F04E9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FD16DC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lang w:val="fr-FR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A4091"/>
    <w:multiLevelType w:val="hybridMultilevel"/>
    <w:tmpl w:val="1B527394"/>
    <w:lvl w:ilvl="0" w:tplc="67E8B90E">
      <w:start w:val="1"/>
      <w:numFmt w:val="arabicAbjad"/>
      <w:lvlText w:val="%1."/>
      <w:lvlJc w:val="left"/>
      <w:pPr>
        <w:ind w:left="1179" w:hanging="360"/>
      </w:pPr>
      <w:rPr>
        <w:rFonts w:hint="default"/>
        <w:b w:val="0"/>
        <w:bCs w:val="0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F6E02"/>
    <w:multiLevelType w:val="hybridMultilevel"/>
    <w:tmpl w:val="42E82B14"/>
    <w:lvl w:ilvl="0" w:tplc="1A56B1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05F75"/>
    <w:multiLevelType w:val="hybridMultilevel"/>
    <w:tmpl w:val="CE16BD1A"/>
    <w:lvl w:ilvl="0" w:tplc="467ED620">
      <w:start w:val="1"/>
      <w:numFmt w:val="arabicAlpha"/>
      <w:lvlText w:val="%1-"/>
      <w:lvlJc w:val="center"/>
      <w:pPr>
        <w:ind w:left="720" w:hanging="360"/>
      </w:pPr>
      <w:rPr>
        <w:b/>
        <w:bCs/>
        <w:lang w:bidi="ar-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22BB2"/>
    <w:multiLevelType w:val="hybridMultilevel"/>
    <w:tmpl w:val="287466D2"/>
    <w:lvl w:ilvl="0" w:tplc="2D6257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E096B"/>
    <w:multiLevelType w:val="hybridMultilevel"/>
    <w:tmpl w:val="7F5EAC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467D0"/>
    <w:multiLevelType w:val="hybridMultilevel"/>
    <w:tmpl w:val="B9FA532A"/>
    <w:lvl w:ilvl="0" w:tplc="4A5863A2">
      <w:start w:val="5"/>
      <w:numFmt w:val="arabicAlpha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51C7F"/>
    <w:multiLevelType w:val="hybridMultilevel"/>
    <w:tmpl w:val="3F506E40"/>
    <w:lvl w:ilvl="0" w:tplc="20189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B050"/>
      </w:rPr>
    </w:lvl>
    <w:lvl w:ilvl="1" w:tplc="F04E90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D397E35"/>
    <w:multiLevelType w:val="hybridMultilevel"/>
    <w:tmpl w:val="887A17A4"/>
    <w:lvl w:ilvl="0" w:tplc="1A56B126">
      <w:numFmt w:val="bullet"/>
      <w:lvlText w:val=""/>
      <w:lvlJc w:val="left"/>
      <w:pPr>
        <w:ind w:left="675" w:hanging="360"/>
      </w:pPr>
      <w:rPr>
        <w:rFonts w:ascii="Symbol" w:eastAsia="Calibri" w:hAnsi="Symbol" w:cs="Arial" w:hint="default"/>
      </w:rPr>
    </w:lvl>
    <w:lvl w:ilvl="1" w:tplc="040C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2" w15:restartNumberingAfterBreak="0">
    <w:nsid w:val="71981BA0"/>
    <w:multiLevelType w:val="hybridMultilevel"/>
    <w:tmpl w:val="61C09DD4"/>
    <w:lvl w:ilvl="0" w:tplc="04090013">
      <w:start w:val="1"/>
      <w:numFmt w:val="arabicAlpha"/>
      <w:lvlText w:val="%1-"/>
      <w:lvlJc w:val="center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A04DF"/>
    <w:multiLevelType w:val="hybridMultilevel"/>
    <w:tmpl w:val="3CCE13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63C46"/>
    <w:multiLevelType w:val="hybridMultilevel"/>
    <w:tmpl w:val="27D6AB2A"/>
    <w:lvl w:ilvl="0" w:tplc="2C146A02">
      <w:start w:val="5"/>
      <w:numFmt w:val="arabicAlpha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3"/>
  </w:num>
  <w:num w:numId="3">
    <w:abstractNumId w:val="30"/>
  </w:num>
  <w:num w:numId="4">
    <w:abstractNumId w:val="4"/>
  </w:num>
  <w:num w:numId="5">
    <w:abstractNumId w:val="1"/>
  </w:num>
  <w:num w:numId="6">
    <w:abstractNumId w:val="11"/>
  </w:num>
  <w:num w:numId="7">
    <w:abstractNumId w:val="32"/>
  </w:num>
  <w:num w:numId="8">
    <w:abstractNumId w:val="22"/>
  </w:num>
  <w:num w:numId="9">
    <w:abstractNumId w:val="26"/>
  </w:num>
  <w:num w:numId="10">
    <w:abstractNumId w:val="21"/>
  </w:num>
  <w:num w:numId="11">
    <w:abstractNumId w:val="18"/>
  </w:num>
  <w:num w:numId="12">
    <w:abstractNumId w:val="9"/>
  </w:num>
  <w:num w:numId="13">
    <w:abstractNumId w:val="7"/>
  </w:num>
  <w:num w:numId="14">
    <w:abstractNumId w:val="19"/>
  </w:num>
  <w:num w:numId="15">
    <w:abstractNumId w:val="8"/>
  </w:num>
  <w:num w:numId="16">
    <w:abstractNumId w:val="6"/>
  </w:num>
  <w:num w:numId="17">
    <w:abstractNumId w:val="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23"/>
  </w:num>
  <w:num w:numId="22">
    <w:abstractNumId w:val="20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2"/>
  </w:num>
  <w:num w:numId="30">
    <w:abstractNumId w:val="24"/>
  </w:num>
  <w:num w:numId="31">
    <w:abstractNumId w:val="25"/>
  </w:num>
  <w:num w:numId="32">
    <w:abstractNumId w:val="17"/>
  </w:num>
  <w:num w:numId="33">
    <w:abstractNumId w:val="10"/>
  </w:num>
  <w:num w:numId="34">
    <w:abstractNumId w:val="0"/>
  </w:num>
  <w:num w:numId="35">
    <w:abstractNumId w:val="27"/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75CAF"/>
    <w:rsid w:val="00080789"/>
    <w:rsid w:val="00083309"/>
    <w:rsid w:val="00096AA1"/>
    <w:rsid w:val="000C2E71"/>
    <w:rsid w:val="000C6955"/>
    <w:rsid w:val="000C6A12"/>
    <w:rsid w:val="000E77FB"/>
    <w:rsid w:val="000F4EB5"/>
    <w:rsid w:val="0011191B"/>
    <w:rsid w:val="00120B73"/>
    <w:rsid w:val="001460EA"/>
    <w:rsid w:val="00173721"/>
    <w:rsid w:val="00190A4E"/>
    <w:rsid w:val="001936C4"/>
    <w:rsid w:val="001B4489"/>
    <w:rsid w:val="001B744A"/>
    <w:rsid w:val="001D63D1"/>
    <w:rsid w:val="001D7928"/>
    <w:rsid w:val="001D7FB8"/>
    <w:rsid w:val="001F0A88"/>
    <w:rsid w:val="002033EF"/>
    <w:rsid w:val="00211CB3"/>
    <w:rsid w:val="00220491"/>
    <w:rsid w:val="002302C0"/>
    <w:rsid w:val="00240BCE"/>
    <w:rsid w:val="0025383D"/>
    <w:rsid w:val="0026154C"/>
    <w:rsid w:val="00261F65"/>
    <w:rsid w:val="002819A5"/>
    <w:rsid w:val="00284461"/>
    <w:rsid w:val="00287DDB"/>
    <w:rsid w:val="002A5110"/>
    <w:rsid w:val="002B1480"/>
    <w:rsid w:val="002C777A"/>
    <w:rsid w:val="002D015B"/>
    <w:rsid w:val="002D64CA"/>
    <w:rsid w:val="002E4FBA"/>
    <w:rsid w:val="00304FF5"/>
    <w:rsid w:val="00321FED"/>
    <w:rsid w:val="00326083"/>
    <w:rsid w:val="00331534"/>
    <w:rsid w:val="00337CE3"/>
    <w:rsid w:val="00357F93"/>
    <w:rsid w:val="00363D90"/>
    <w:rsid w:val="003643E5"/>
    <w:rsid w:val="003912ED"/>
    <w:rsid w:val="0039491C"/>
    <w:rsid w:val="003C5FD4"/>
    <w:rsid w:val="003D6043"/>
    <w:rsid w:val="003E1E80"/>
    <w:rsid w:val="003F132C"/>
    <w:rsid w:val="003F250B"/>
    <w:rsid w:val="00413B9A"/>
    <w:rsid w:val="0042619C"/>
    <w:rsid w:val="00447DE0"/>
    <w:rsid w:val="0045157A"/>
    <w:rsid w:val="004632A5"/>
    <w:rsid w:val="00474A9B"/>
    <w:rsid w:val="004A0C33"/>
    <w:rsid w:val="004A566F"/>
    <w:rsid w:val="0051257C"/>
    <w:rsid w:val="00526C95"/>
    <w:rsid w:val="00550609"/>
    <w:rsid w:val="00551153"/>
    <w:rsid w:val="00556B6E"/>
    <w:rsid w:val="0056059D"/>
    <w:rsid w:val="005841FD"/>
    <w:rsid w:val="005847C2"/>
    <w:rsid w:val="00591049"/>
    <w:rsid w:val="005929CF"/>
    <w:rsid w:val="005A1858"/>
    <w:rsid w:val="005A30C2"/>
    <w:rsid w:val="005A40E3"/>
    <w:rsid w:val="006427EF"/>
    <w:rsid w:val="00642CB3"/>
    <w:rsid w:val="00643F3A"/>
    <w:rsid w:val="006C3F73"/>
    <w:rsid w:val="006F59A7"/>
    <w:rsid w:val="006F6010"/>
    <w:rsid w:val="00706DAB"/>
    <w:rsid w:val="00721EE3"/>
    <w:rsid w:val="0075274F"/>
    <w:rsid w:val="00790CC8"/>
    <w:rsid w:val="007A1903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80BF1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35784"/>
    <w:rsid w:val="00985374"/>
    <w:rsid w:val="009A4058"/>
    <w:rsid w:val="009B4BAC"/>
    <w:rsid w:val="009B7785"/>
    <w:rsid w:val="009C163C"/>
    <w:rsid w:val="009C360E"/>
    <w:rsid w:val="009C5754"/>
    <w:rsid w:val="009E3047"/>
    <w:rsid w:val="009E5A0F"/>
    <w:rsid w:val="009E6727"/>
    <w:rsid w:val="009F14E5"/>
    <w:rsid w:val="00A226F7"/>
    <w:rsid w:val="00A312C5"/>
    <w:rsid w:val="00A60C9E"/>
    <w:rsid w:val="00A72A87"/>
    <w:rsid w:val="00A8160B"/>
    <w:rsid w:val="00A82C56"/>
    <w:rsid w:val="00A94FA8"/>
    <w:rsid w:val="00AB180C"/>
    <w:rsid w:val="00AB2876"/>
    <w:rsid w:val="00AB5DC6"/>
    <w:rsid w:val="00AE4FBA"/>
    <w:rsid w:val="00AF467E"/>
    <w:rsid w:val="00B05643"/>
    <w:rsid w:val="00B205DE"/>
    <w:rsid w:val="00B26AE4"/>
    <w:rsid w:val="00B4555C"/>
    <w:rsid w:val="00B56B0D"/>
    <w:rsid w:val="00B6390E"/>
    <w:rsid w:val="00B64004"/>
    <w:rsid w:val="00B719E2"/>
    <w:rsid w:val="00B808D2"/>
    <w:rsid w:val="00B935CE"/>
    <w:rsid w:val="00BC0C49"/>
    <w:rsid w:val="00BE180A"/>
    <w:rsid w:val="00BF65D0"/>
    <w:rsid w:val="00BF6A1C"/>
    <w:rsid w:val="00C127AF"/>
    <w:rsid w:val="00C229C9"/>
    <w:rsid w:val="00C35B27"/>
    <w:rsid w:val="00C4525E"/>
    <w:rsid w:val="00C62882"/>
    <w:rsid w:val="00C62DE5"/>
    <w:rsid w:val="00C72EB8"/>
    <w:rsid w:val="00C800E8"/>
    <w:rsid w:val="00C95F30"/>
    <w:rsid w:val="00C96DB2"/>
    <w:rsid w:val="00CE4ADA"/>
    <w:rsid w:val="00CF386C"/>
    <w:rsid w:val="00D10CF4"/>
    <w:rsid w:val="00D119C3"/>
    <w:rsid w:val="00D15247"/>
    <w:rsid w:val="00D24CC8"/>
    <w:rsid w:val="00D31988"/>
    <w:rsid w:val="00D31B9D"/>
    <w:rsid w:val="00D37796"/>
    <w:rsid w:val="00D52B3B"/>
    <w:rsid w:val="00D53387"/>
    <w:rsid w:val="00D56BC1"/>
    <w:rsid w:val="00D63E73"/>
    <w:rsid w:val="00D65579"/>
    <w:rsid w:val="00D7368D"/>
    <w:rsid w:val="00D7563A"/>
    <w:rsid w:val="00D76277"/>
    <w:rsid w:val="00DA30F6"/>
    <w:rsid w:val="00DA5FF6"/>
    <w:rsid w:val="00DC7D08"/>
    <w:rsid w:val="00DD1B59"/>
    <w:rsid w:val="00DD1DE4"/>
    <w:rsid w:val="00DD3696"/>
    <w:rsid w:val="00DD4890"/>
    <w:rsid w:val="00DE4B99"/>
    <w:rsid w:val="00DF23E8"/>
    <w:rsid w:val="00E0185C"/>
    <w:rsid w:val="00E028B2"/>
    <w:rsid w:val="00E2653C"/>
    <w:rsid w:val="00E42C74"/>
    <w:rsid w:val="00E53E12"/>
    <w:rsid w:val="00E61B38"/>
    <w:rsid w:val="00E7577F"/>
    <w:rsid w:val="00E767A5"/>
    <w:rsid w:val="00E8188F"/>
    <w:rsid w:val="00E83850"/>
    <w:rsid w:val="00EA0D0A"/>
    <w:rsid w:val="00EC0957"/>
    <w:rsid w:val="00EC7EA1"/>
    <w:rsid w:val="00EE3355"/>
    <w:rsid w:val="00EF67D8"/>
    <w:rsid w:val="00F035C5"/>
    <w:rsid w:val="00F053DF"/>
    <w:rsid w:val="00F203DC"/>
    <w:rsid w:val="00F54D42"/>
    <w:rsid w:val="00F5741E"/>
    <w:rsid w:val="00F81DFF"/>
    <w:rsid w:val="00F934A5"/>
    <w:rsid w:val="00FA58F1"/>
    <w:rsid w:val="00FB1AAC"/>
    <w:rsid w:val="00FC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06388D58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CACB3-F312-477F-A695-DF48E9A5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75</cp:revision>
  <cp:lastPrinted>2021-12-06T11:51:00Z</cp:lastPrinted>
  <dcterms:created xsi:type="dcterms:W3CDTF">2021-11-04T20:08:00Z</dcterms:created>
  <dcterms:modified xsi:type="dcterms:W3CDTF">2022-05-22T22:15:00Z</dcterms:modified>
</cp:coreProperties>
</file>