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3C4CE7" w:rsidRDefault="00E059FD" w:rsidP="00DD1DE4">
      <w:pPr>
        <w:bidi/>
        <w:spacing w:after="0" w:line="240" w:lineRule="auto"/>
        <w:rPr>
          <w:rFonts w:cs="Arabic Transparent"/>
          <w:b/>
          <w:bCs/>
          <w:sz w:val="24"/>
          <w:szCs w:val="24"/>
          <w:rtl/>
        </w:rPr>
      </w:pPr>
      <w:r w:rsidRPr="003C4CE7">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3C4CE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w:t>
                            </w:r>
                            <w:r w:rsidR="003C4CE7" w:rsidRPr="003C4CE7">
                              <w:rPr>
                                <w:b/>
                                <w:bCs/>
                                <w:sz w:val="24"/>
                                <w:szCs w:val="24"/>
                                <w:rtl/>
                                <w:lang w:bidi="ar-SA"/>
                              </w:rPr>
                              <w:t>وتقنيات النقد وإصدار حكم قيمة على عمل إبداعي وتعليله.</w:t>
                            </w:r>
                          </w:p>
                          <w:p w:rsidR="008913A9" w:rsidRPr="003C4CE7" w:rsidRDefault="008913A9" w:rsidP="003C4CE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3C4CE7" w:rsidRPr="003C4CE7">
                              <w:rPr>
                                <w:b/>
                                <w:bCs/>
                                <w:sz w:val="24"/>
                                <w:szCs w:val="24"/>
                                <w:rtl/>
                              </w:rPr>
                              <w:t>إثراء المتعلم رصيده المعرفي والثقافي بمعلومات تتصل بمظاهر الحياة الفنية وقيمتها التعبيرية والجمالية، مع الانفتاح</w:t>
                            </w:r>
                            <w:r w:rsidR="003C4CE7">
                              <w:rPr>
                                <w:rFonts w:hint="cs"/>
                                <w:b/>
                                <w:bCs/>
                                <w:sz w:val="24"/>
                                <w:szCs w:val="24"/>
                                <w:rtl/>
                              </w:rPr>
                              <w:t xml:space="preserve"> </w:t>
                            </w:r>
                            <w:r w:rsidR="003C4CE7" w:rsidRPr="003C4CE7">
                              <w:rPr>
                                <w:b/>
                                <w:bCs/>
                                <w:sz w:val="24"/>
                                <w:szCs w:val="24"/>
                                <w:rtl/>
                              </w:rPr>
                              <w:t>على مختلف  ألوان الثقافة الشعبية لبلده.</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E3C61">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8E3C61">
                        <w:rPr>
                          <w:rFonts w:hint="cs"/>
                          <w:b/>
                          <w:bCs/>
                          <w:sz w:val="24"/>
                          <w:szCs w:val="24"/>
                          <w:rtl/>
                          <w:lang w:bidi="ar-SA"/>
                        </w:rPr>
                        <w:t>السكاني</w:t>
                      </w:r>
                      <w:r w:rsidR="00F5724A" w:rsidRPr="00F5724A">
                        <w:rPr>
                          <w:rFonts w:hint="cs"/>
                          <w:b/>
                          <w:bCs/>
                          <w:sz w:val="24"/>
                          <w:szCs w:val="24"/>
                          <w:rtl/>
                          <w:lang w:bidi="ar-SA"/>
                        </w:rPr>
                        <w:t>.</w:t>
                      </w:r>
                    </w:p>
                    <w:p w:rsidR="00223087" w:rsidRPr="00223087" w:rsidRDefault="008913A9" w:rsidP="003C4CE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w:t>
                      </w:r>
                      <w:r w:rsidR="003C4CE7" w:rsidRPr="003C4CE7">
                        <w:rPr>
                          <w:b/>
                          <w:bCs/>
                          <w:sz w:val="24"/>
                          <w:szCs w:val="24"/>
                          <w:rtl/>
                          <w:lang w:bidi="ar-SA"/>
                        </w:rPr>
                        <w:t>وتقنيات النقد وإصدار حكم قيمة على عمل إبداعي وتعليله.</w:t>
                      </w:r>
                    </w:p>
                    <w:p w:rsidR="008913A9" w:rsidRPr="003C4CE7" w:rsidRDefault="008913A9" w:rsidP="003C4CE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3C4CE7" w:rsidRPr="003C4CE7">
                        <w:rPr>
                          <w:b/>
                          <w:bCs/>
                          <w:sz w:val="24"/>
                          <w:szCs w:val="24"/>
                          <w:rtl/>
                        </w:rPr>
                        <w:t>إثراء المتعلم رصيده المعرفي والثقافي بمعلومات تتصل بمظاهر الحياة الفنية وقيمتها التعبيرية والجمالية، مع الانفتاح</w:t>
                      </w:r>
                      <w:r w:rsidR="003C4CE7">
                        <w:rPr>
                          <w:rFonts w:hint="cs"/>
                          <w:b/>
                          <w:bCs/>
                          <w:sz w:val="24"/>
                          <w:szCs w:val="24"/>
                          <w:rtl/>
                        </w:rPr>
                        <w:t xml:space="preserve"> </w:t>
                      </w:r>
                      <w:r w:rsidR="003C4CE7" w:rsidRPr="003C4CE7">
                        <w:rPr>
                          <w:b/>
                          <w:bCs/>
                          <w:sz w:val="24"/>
                          <w:szCs w:val="24"/>
                          <w:rtl/>
                        </w:rPr>
                        <w:t>على مختلف  ألوان الثقافة الشعبية لبلده.</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3C4CE7">
        <w:rPr>
          <w:b/>
          <w:bCs/>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B12D8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12D81">
                              <w:rPr>
                                <w:rFonts w:ascii="Times New Roman" w:eastAsia="Times New Roman" w:hAnsi="Times New Roman" w:cs="Times New Roman" w:hint="cs"/>
                                <w:b/>
                                <w:bCs/>
                                <w:color w:val="C00000"/>
                                <w:sz w:val="24"/>
                                <w:szCs w:val="24"/>
                                <w:rtl/>
                                <w:lang w:eastAsia="fr-FR"/>
                              </w:rPr>
                              <w:t>السادسة</w:t>
                            </w:r>
                            <w:r w:rsidRPr="00801B9A">
                              <w:rPr>
                                <w:rFonts w:ascii="Times New Roman" w:eastAsia="Times New Roman" w:hAnsi="Times New Roman" w:cs="Times New Roman" w:hint="cs"/>
                                <w:b/>
                                <w:bCs/>
                                <w:color w:val="C00000"/>
                                <w:sz w:val="24"/>
                                <w:szCs w:val="24"/>
                                <w:rtl/>
                                <w:lang w:eastAsia="fr-FR"/>
                              </w:rPr>
                              <w:t xml:space="preserve">: </w:t>
                            </w:r>
                            <w:r w:rsidR="00B12D81" w:rsidRPr="00B12D81">
                              <w:rPr>
                                <w:rFonts w:ascii="Times New Roman" w:eastAsia="Times New Roman" w:hAnsi="Times New Roman" w:cs="Times New Roman"/>
                                <w:b/>
                                <w:bCs/>
                                <w:sz w:val="24"/>
                                <w:szCs w:val="24"/>
                                <w:rtl/>
                                <w:lang w:eastAsia="fr-FR"/>
                              </w:rPr>
                              <w:t>المجال الفني الثقافي</w:t>
                            </w:r>
                          </w:p>
                          <w:p w:rsidR="008913A9" w:rsidRPr="00801B9A" w:rsidRDefault="008913A9" w:rsidP="003C4CE7">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3C4CE7">
                              <w:rPr>
                                <w:rFonts w:ascii="Times New Roman" w:eastAsia="Times New Roman" w:hAnsi="Times New Roman" w:cs="Times New Roman" w:hint="cs"/>
                                <w:b/>
                                <w:bCs/>
                                <w:sz w:val="24"/>
                                <w:szCs w:val="24"/>
                                <w:rtl/>
                                <w:lang w:eastAsia="fr-FR"/>
                              </w:rPr>
                              <w:t>التعبير والانشاء</w:t>
                            </w:r>
                          </w:p>
                          <w:p w:rsidR="008913A9" w:rsidRPr="00801B9A" w:rsidRDefault="008913A9" w:rsidP="003C4CE7">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3C4CE7" w:rsidRPr="003C4CE7">
                              <w:rPr>
                                <w:rFonts w:ascii="Times New Roman" w:hAnsi="Times New Roman" w:cs="Times New Roman"/>
                                <w:b/>
                                <w:bCs/>
                                <w:sz w:val="24"/>
                                <w:szCs w:val="24"/>
                                <w:rtl/>
                                <w:lang w:val="en-GB"/>
                              </w:rPr>
                              <w:t xml:space="preserve">مهارة </w:t>
                            </w:r>
                            <w:bookmarkStart w:id="0" w:name="OLE_LINK18"/>
                            <w:bookmarkStart w:id="1" w:name="OLE_LINK19"/>
                            <w:r w:rsidR="003C4CE7" w:rsidRPr="003C4CE7">
                              <w:rPr>
                                <w:rFonts w:ascii="Times New Roman" w:hAnsi="Times New Roman" w:cs="Times New Roman"/>
                                <w:b/>
                                <w:bCs/>
                                <w:sz w:val="24"/>
                                <w:szCs w:val="24"/>
                                <w:rtl/>
                                <w:lang w:val="en-GB"/>
                              </w:rPr>
                              <w:t>النقد والحكم</w:t>
                            </w:r>
                            <w:bookmarkEnd w:id="0"/>
                            <w:bookmarkEnd w:id="1"/>
                            <w:r w:rsidR="003C4CE7">
                              <w:rPr>
                                <w:rFonts w:ascii="Times New Roman" w:hAnsi="Times New Roman" w:cs="Times New Roman" w:hint="cs"/>
                                <w:b/>
                                <w:bCs/>
                                <w:sz w:val="24"/>
                                <w:szCs w:val="24"/>
                                <w:rtl/>
                                <w:lang w:val="en-GB"/>
                              </w:rPr>
                              <w:t>: الاكتساب</w:t>
                            </w:r>
                            <w:r w:rsidR="00423977" w:rsidRPr="00423977">
                              <w:rPr>
                                <w:rFonts w:ascii="Times New Roman" w:hAnsi="Times New Roman" w:cs="Times New Roman"/>
                                <w:b/>
                                <w:bCs/>
                                <w:sz w:val="24"/>
                                <w:szCs w:val="24"/>
                                <w:rtl/>
                                <w:lang w:val="en-GB"/>
                              </w:rPr>
                              <w:t xml:space="preserve">– ص: </w:t>
                            </w:r>
                            <w:r w:rsidR="003C4CE7">
                              <w:rPr>
                                <w:rFonts w:ascii="Times New Roman" w:hAnsi="Times New Roman" w:cs="Times New Roman"/>
                                <w:b/>
                                <w:bCs/>
                                <w:sz w:val="24"/>
                                <w:szCs w:val="24"/>
                                <w:lang w:val="en-GB"/>
                              </w:rPr>
                              <w:t>197</w:t>
                            </w:r>
                          </w:p>
                          <w:p w:rsidR="008913A9" w:rsidRPr="00801B9A" w:rsidRDefault="008913A9" w:rsidP="0075629B">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75629B">
                              <w:rPr>
                                <w:rFonts w:ascii="Times New Roman" w:eastAsia="Times New Roman" w:hAnsi="Times New Roman" w:cs="Times New Roman" w:hint="cs"/>
                                <w:b/>
                                <w:bCs/>
                                <w:sz w:val="24"/>
                                <w:szCs w:val="24"/>
                                <w:rtl/>
                                <w:lang w:eastAsia="fr-FR"/>
                              </w:rPr>
                              <w:t xml:space="preserve">ساعة </w:t>
                            </w:r>
                            <w:bookmarkStart w:id="2" w:name="_GoBack"/>
                            <w:bookmarkEnd w:id="2"/>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B12D8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12D81">
                        <w:rPr>
                          <w:rFonts w:ascii="Times New Roman" w:eastAsia="Times New Roman" w:hAnsi="Times New Roman" w:cs="Times New Roman" w:hint="cs"/>
                          <w:b/>
                          <w:bCs/>
                          <w:color w:val="C00000"/>
                          <w:sz w:val="24"/>
                          <w:szCs w:val="24"/>
                          <w:rtl/>
                          <w:lang w:eastAsia="fr-FR"/>
                        </w:rPr>
                        <w:t>السادسة</w:t>
                      </w:r>
                      <w:r w:rsidRPr="00801B9A">
                        <w:rPr>
                          <w:rFonts w:ascii="Times New Roman" w:eastAsia="Times New Roman" w:hAnsi="Times New Roman" w:cs="Times New Roman" w:hint="cs"/>
                          <w:b/>
                          <w:bCs/>
                          <w:color w:val="C00000"/>
                          <w:sz w:val="24"/>
                          <w:szCs w:val="24"/>
                          <w:rtl/>
                          <w:lang w:eastAsia="fr-FR"/>
                        </w:rPr>
                        <w:t xml:space="preserve">: </w:t>
                      </w:r>
                      <w:r w:rsidR="00B12D81" w:rsidRPr="00B12D81">
                        <w:rPr>
                          <w:rFonts w:ascii="Times New Roman" w:eastAsia="Times New Roman" w:hAnsi="Times New Roman" w:cs="Times New Roman"/>
                          <w:b/>
                          <w:bCs/>
                          <w:sz w:val="24"/>
                          <w:szCs w:val="24"/>
                          <w:rtl/>
                          <w:lang w:eastAsia="fr-FR"/>
                        </w:rPr>
                        <w:t>المجال الفني الثقافي</w:t>
                      </w:r>
                    </w:p>
                    <w:p w:rsidR="008913A9" w:rsidRPr="00801B9A" w:rsidRDefault="008913A9" w:rsidP="003C4CE7">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3C4CE7">
                        <w:rPr>
                          <w:rFonts w:ascii="Times New Roman" w:eastAsia="Times New Roman" w:hAnsi="Times New Roman" w:cs="Times New Roman" w:hint="cs"/>
                          <w:b/>
                          <w:bCs/>
                          <w:sz w:val="24"/>
                          <w:szCs w:val="24"/>
                          <w:rtl/>
                          <w:lang w:eastAsia="fr-FR"/>
                        </w:rPr>
                        <w:t>التعبير والانشاء</w:t>
                      </w:r>
                    </w:p>
                    <w:p w:rsidR="008913A9" w:rsidRPr="00801B9A" w:rsidRDefault="008913A9" w:rsidP="003C4CE7">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3C4CE7" w:rsidRPr="003C4CE7">
                        <w:rPr>
                          <w:rFonts w:ascii="Times New Roman" w:hAnsi="Times New Roman" w:cs="Times New Roman"/>
                          <w:b/>
                          <w:bCs/>
                          <w:sz w:val="24"/>
                          <w:szCs w:val="24"/>
                          <w:rtl/>
                          <w:lang w:val="en-GB"/>
                        </w:rPr>
                        <w:t xml:space="preserve">مهارة </w:t>
                      </w:r>
                      <w:bookmarkStart w:id="3" w:name="OLE_LINK18"/>
                      <w:bookmarkStart w:id="4" w:name="OLE_LINK19"/>
                      <w:r w:rsidR="003C4CE7" w:rsidRPr="003C4CE7">
                        <w:rPr>
                          <w:rFonts w:ascii="Times New Roman" w:hAnsi="Times New Roman" w:cs="Times New Roman"/>
                          <w:b/>
                          <w:bCs/>
                          <w:sz w:val="24"/>
                          <w:szCs w:val="24"/>
                          <w:rtl/>
                          <w:lang w:val="en-GB"/>
                        </w:rPr>
                        <w:t>النقد والحكم</w:t>
                      </w:r>
                      <w:bookmarkEnd w:id="3"/>
                      <w:bookmarkEnd w:id="4"/>
                      <w:r w:rsidR="003C4CE7">
                        <w:rPr>
                          <w:rFonts w:ascii="Times New Roman" w:hAnsi="Times New Roman" w:cs="Times New Roman" w:hint="cs"/>
                          <w:b/>
                          <w:bCs/>
                          <w:sz w:val="24"/>
                          <w:szCs w:val="24"/>
                          <w:rtl/>
                          <w:lang w:val="en-GB"/>
                        </w:rPr>
                        <w:t>: الاكتساب</w:t>
                      </w:r>
                      <w:r w:rsidR="00423977" w:rsidRPr="00423977">
                        <w:rPr>
                          <w:rFonts w:ascii="Times New Roman" w:hAnsi="Times New Roman" w:cs="Times New Roman"/>
                          <w:b/>
                          <w:bCs/>
                          <w:sz w:val="24"/>
                          <w:szCs w:val="24"/>
                          <w:rtl/>
                          <w:lang w:val="en-GB"/>
                        </w:rPr>
                        <w:t xml:space="preserve">– ص: </w:t>
                      </w:r>
                      <w:r w:rsidR="003C4CE7">
                        <w:rPr>
                          <w:rFonts w:ascii="Times New Roman" w:hAnsi="Times New Roman" w:cs="Times New Roman"/>
                          <w:b/>
                          <w:bCs/>
                          <w:sz w:val="24"/>
                          <w:szCs w:val="24"/>
                          <w:lang w:val="en-GB"/>
                        </w:rPr>
                        <w:t>197</w:t>
                      </w:r>
                    </w:p>
                    <w:p w:rsidR="008913A9" w:rsidRPr="00801B9A" w:rsidRDefault="008913A9" w:rsidP="0075629B">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75629B">
                        <w:rPr>
                          <w:rFonts w:ascii="Times New Roman" w:eastAsia="Times New Roman" w:hAnsi="Times New Roman" w:cs="Times New Roman" w:hint="cs"/>
                          <w:b/>
                          <w:bCs/>
                          <w:sz w:val="24"/>
                          <w:szCs w:val="24"/>
                          <w:rtl/>
                          <w:lang w:eastAsia="fr-FR"/>
                        </w:rPr>
                        <w:t xml:space="preserve">ساعة </w:t>
                      </w:r>
                      <w:bookmarkStart w:id="5" w:name="_GoBack"/>
                      <w:bookmarkEnd w:id="5"/>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3C4CE7" w:rsidRDefault="00F5724A" w:rsidP="00DD1DE4">
      <w:pPr>
        <w:bidi/>
        <w:spacing w:after="0" w:line="240" w:lineRule="auto"/>
        <w:ind w:left="720"/>
        <w:rPr>
          <w:rFonts w:cs="Arabic Transparent"/>
          <w:b/>
          <w:bCs/>
          <w:sz w:val="24"/>
          <w:szCs w:val="24"/>
          <w:rtl/>
        </w:rPr>
      </w:pPr>
      <w:r w:rsidRPr="003C4CE7">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rPr>
          <w:rFonts w:cs="Arabic Transparent"/>
          <w:b/>
          <w:bCs/>
          <w:sz w:val="24"/>
          <w:szCs w:val="24"/>
          <w:rtl/>
        </w:rPr>
      </w:pPr>
    </w:p>
    <w:p w:rsidR="008913A9" w:rsidRPr="003C4CE7" w:rsidRDefault="00F54D42" w:rsidP="00120B73">
      <w:pPr>
        <w:bidi/>
        <w:spacing w:after="0" w:line="240" w:lineRule="auto"/>
        <w:ind w:left="720"/>
        <w:rPr>
          <w:rFonts w:cs="Arabic Transparent"/>
          <w:b/>
          <w:bCs/>
          <w:sz w:val="24"/>
          <w:szCs w:val="24"/>
          <w:rtl/>
        </w:rPr>
      </w:pP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t xml:space="preserve">  </w:t>
      </w:r>
    </w:p>
    <w:tbl>
      <w:tblPr>
        <w:bidiVisual/>
        <w:tblW w:w="1601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975"/>
        <w:gridCol w:w="9059"/>
        <w:gridCol w:w="1844"/>
      </w:tblGrid>
      <w:tr w:rsidR="003C4CE7" w:rsidRPr="003C4CE7" w:rsidTr="003C4CE7">
        <w:tc>
          <w:tcPr>
            <w:tcW w:w="1134"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المراحل</w:t>
            </w:r>
          </w:p>
        </w:tc>
        <w:tc>
          <w:tcPr>
            <w:tcW w:w="3975"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المدخلات التقنية</w:t>
            </w:r>
          </w:p>
        </w:tc>
        <w:tc>
          <w:tcPr>
            <w:tcW w:w="9059" w:type="dxa"/>
            <w:tcBorders>
              <w:left w:val="single" w:sz="4" w:space="0" w:color="auto"/>
            </w:tcBorders>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المخرجات الديداكتيكية</w:t>
            </w:r>
          </w:p>
        </w:tc>
        <w:tc>
          <w:tcPr>
            <w:tcW w:w="1844"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التقويم</w:t>
            </w:r>
          </w:p>
        </w:tc>
      </w:tr>
      <w:tr w:rsidR="003C4CE7" w:rsidRPr="003C4CE7" w:rsidTr="003C4CE7">
        <w:trPr>
          <w:trHeight w:val="715"/>
        </w:trPr>
        <w:tc>
          <w:tcPr>
            <w:tcW w:w="1134"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تقويم تشخيصي</w:t>
            </w:r>
          </w:p>
        </w:tc>
        <w:tc>
          <w:tcPr>
            <w:tcW w:w="3975" w:type="dxa"/>
          </w:tcPr>
          <w:p w:rsidR="003C4CE7" w:rsidRPr="003C4CE7" w:rsidRDefault="003C4CE7" w:rsidP="003C4CE7">
            <w:pPr>
              <w:bidi/>
              <w:spacing w:after="0" w:line="240" w:lineRule="auto"/>
              <w:rPr>
                <w:rFonts w:ascii="Arial" w:hAnsi="Arial"/>
                <w:b/>
                <w:bCs/>
                <w:sz w:val="24"/>
                <w:szCs w:val="24"/>
                <w:rtl/>
              </w:rPr>
            </w:pPr>
            <w:r w:rsidRPr="003C4CE7">
              <w:rPr>
                <w:rFonts w:ascii="Arial" w:hAnsi="Arial"/>
                <w:b/>
                <w:bCs/>
                <w:sz w:val="24"/>
                <w:szCs w:val="24"/>
              </w:rPr>
              <w:t xml:space="preserve">  </w:t>
            </w:r>
            <w:r w:rsidRPr="003C4CE7">
              <w:rPr>
                <w:rFonts w:ascii="Arial" w:hAnsi="Arial"/>
                <w:b/>
                <w:bCs/>
                <w:sz w:val="24"/>
                <w:szCs w:val="24"/>
                <w:rtl/>
              </w:rPr>
              <w:t>عرّف السيرة الذاتية والغيرية، وحدد خصائص كل منهما.</w:t>
            </w:r>
          </w:p>
        </w:tc>
        <w:tc>
          <w:tcPr>
            <w:tcW w:w="9059" w:type="dxa"/>
            <w:tcBorders>
              <w:left w:val="single" w:sz="4" w:space="0" w:color="auto"/>
            </w:tcBorders>
          </w:tcPr>
          <w:p w:rsidR="003C4CE7" w:rsidRPr="003C4CE7" w:rsidRDefault="003C4CE7" w:rsidP="003C4CE7">
            <w:pPr>
              <w:bidi/>
              <w:spacing w:after="0" w:line="240" w:lineRule="auto"/>
              <w:rPr>
                <w:rFonts w:cs="Arabic Transparent"/>
                <w:b/>
                <w:bCs/>
                <w:sz w:val="24"/>
                <w:szCs w:val="24"/>
                <w:rtl/>
                <w:lang w:bidi="ar-SA"/>
              </w:rPr>
            </w:pPr>
            <w:r w:rsidRPr="003C4CE7">
              <w:rPr>
                <w:rFonts w:cs="Arabic Transparent" w:hint="cs"/>
                <w:b/>
                <w:bCs/>
                <w:sz w:val="24"/>
                <w:szCs w:val="24"/>
                <w:rtl/>
              </w:rPr>
              <w:t xml:space="preserve">- </w:t>
            </w:r>
            <w:r w:rsidRPr="003C4CE7">
              <w:rPr>
                <w:rFonts w:cs="Arabic Transparent"/>
                <w:b/>
                <w:bCs/>
                <w:sz w:val="24"/>
                <w:szCs w:val="24"/>
                <w:rtl/>
                <w:lang w:bidi="ar-SA"/>
              </w:rPr>
              <w:t>تداول الأجوبة الشفهية</w:t>
            </w:r>
            <w:r w:rsidRPr="003C4CE7">
              <w:rPr>
                <w:rFonts w:cs="Arabic Transparent" w:hint="cs"/>
                <w:b/>
                <w:bCs/>
                <w:sz w:val="24"/>
                <w:szCs w:val="24"/>
                <w:rtl/>
              </w:rPr>
              <w:t>،</w:t>
            </w:r>
            <w:r w:rsidRPr="003C4CE7">
              <w:rPr>
                <w:rFonts w:cs="Arabic Transparent"/>
                <w:b/>
                <w:bCs/>
                <w:sz w:val="24"/>
                <w:szCs w:val="24"/>
                <w:rtl/>
                <w:lang w:bidi="ar-SA"/>
              </w:rPr>
              <w:t xml:space="preserve"> وتقويم الخاطئ منها </w:t>
            </w:r>
            <w:r w:rsidRPr="003C4CE7">
              <w:rPr>
                <w:rFonts w:cs="Arabic Transparent" w:hint="cs"/>
                <w:b/>
                <w:bCs/>
                <w:sz w:val="24"/>
                <w:szCs w:val="24"/>
                <w:rtl/>
                <w:lang w:bidi="ar-SA"/>
              </w:rPr>
              <w:t xml:space="preserve"> </w:t>
            </w:r>
            <w:r w:rsidRPr="003C4CE7">
              <w:rPr>
                <w:rFonts w:cs="Arabic Transparent"/>
                <w:b/>
                <w:bCs/>
                <w:sz w:val="24"/>
                <w:szCs w:val="24"/>
                <w:rtl/>
                <w:lang w:bidi="ar-SA"/>
              </w:rPr>
              <w:t>وتعزيز</w:t>
            </w:r>
            <w:r w:rsidRPr="003C4CE7">
              <w:rPr>
                <w:rFonts w:cs="Arabic Transparent" w:hint="cs"/>
                <w:b/>
                <w:bCs/>
                <w:sz w:val="24"/>
                <w:szCs w:val="24"/>
                <w:rtl/>
                <w:lang w:bidi="ar-SA"/>
              </w:rPr>
              <w:t xml:space="preserve"> </w:t>
            </w:r>
            <w:r w:rsidRPr="003C4CE7">
              <w:rPr>
                <w:rFonts w:cs="Arabic Transparent"/>
                <w:b/>
                <w:bCs/>
                <w:sz w:val="24"/>
                <w:szCs w:val="24"/>
                <w:rtl/>
                <w:lang w:bidi="ar-SA"/>
              </w:rPr>
              <w:t>الصحي</w:t>
            </w:r>
            <w:r w:rsidRPr="003C4CE7">
              <w:rPr>
                <w:rFonts w:cs="Arabic Transparent" w:hint="cs"/>
                <w:b/>
                <w:bCs/>
                <w:sz w:val="24"/>
                <w:szCs w:val="24"/>
                <w:rtl/>
                <w:lang w:bidi="ar-SA"/>
              </w:rPr>
              <w:t>ح</w:t>
            </w:r>
          </w:p>
        </w:tc>
        <w:tc>
          <w:tcPr>
            <w:tcW w:w="1844" w:type="dxa"/>
          </w:tcPr>
          <w:p w:rsidR="003C4CE7" w:rsidRPr="003C4CE7" w:rsidRDefault="003C4CE7" w:rsidP="003C4CE7">
            <w:pPr>
              <w:bidi/>
              <w:spacing w:after="0" w:line="240" w:lineRule="auto"/>
              <w:rPr>
                <w:rFonts w:cs="Arabic Transparent"/>
                <w:b/>
                <w:bCs/>
                <w:sz w:val="24"/>
                <w:szCs w:val="24"/>
                <w:rtl/>
              </w:rPr>
            </w:pPr>
            <w:r w:rsidRPr="003C4CE7">
              <w:rPr>
                <w:rFonts w:cs="Arabic Transparent" w:hint="cs"/>
                <w:b/>
                <w:bCs/>
                <w:sz w:val="24"/>
                <w:szCs w:val="24"/>
                <w:rtl/>
              </w:rPr>
              <w:t xml:space="preserve">- </w:t>
            </w:r>
            <w:r w:rsidRPr="003C4CE7">
              <w:rPr>
                <w:rFonts w:cs="Arabic Transparent"/>
                <w:b/>
                <w:bCs/>
                <w:sz w:val="24"/>
                <w:szCs w:val="24"/>
                <w:rtl/>
              </w:rPr>
              <w:t>اختبار مكتسبات المتعلمين</w:t>
            </w:r>
            <w:r w:rsidRPr="003C4CE7">
              <w:rPr>
                <w:rFonts w:cs="Arabic Transparent" w:hint="cs"/>
                <w:b/>
                <w:bCs/>
                <w:sz w:val="24"/>
                <w:szCs w:val="24"/>
                <w:rtl/>
              </w:rPr>
              <w:t>.</w:t>
            </w:r>
          </w:p>
        </w:tc>
      </w:tr>
      <w:tr w:rsidR="003C4CE7" w:rsidRPr="003C4CE7" w:rsidTr="003C4CE7">
        <w:trPr>
          <w:trHeight w:val="2825"/>
        </w:trPr>
        <w:tc>
          <w:tcPr>
            <w:tcW w:w="1134" w:type="dxa"/>
            <w:vMerge w:val="restart"/>
          </w:tcPr>
          <w:p w:rsidR="003C4CE7" w:rsidRPr="003C4CE7" w:rsidRDefault="003C4CE7" w:rsidP="003C4CE7">
            <w:pPr>
              <w:bidi/>
              <w:spacing w:after="0" w:line="240" w:lineRule="auto"/>
              <w:rPr>
                <w:rFonts w:cs="Arabic Transparent"/>
                <w:b/>
                <w:bCs/>
                <w:sz w:val="24"/>
                <w:szCs w:val="24"/>
                <w:rtl/>
                <w:lang w:bidi="ar-SA"/>
              </w:rPr>
            </w:pPr>
          </w:p>
          <w:p w:rsidR="003C4CE7" w:rsidRDefault="003C4CE7" w:rsidP="003C4CE7">
            <w:pPr>
              <w:bidi/>
              <w:spacing w:after="0" w:line="240" w:lineRule="auto"/>
              <w:jc w:val="center"/>
              <w:rPr>
                <w:rFonts w:cs="Arabic Transparent"/>
                <w:b/>
                <w:bCs/>
                <w:sz w:val="24"/>
                <w:szCs w:val="24"/>
                <w:rtl/>
                <w:lang w:bidi="ar-SA"/>
              </w:rPr>
            </w:pPr>
          </w:p>
          <w:p w:rsidR="003C4CE7" w:rsidRPr="003C4CE7" w:rsidRDefault="003C4CE7" w:rsidP="003C4CE7">
            <w:pPr>
              <w:bidi/>
              <w:spacing w:after="0" w:line="240" w:lineRule="auto"/>
              <w:jc w:val="center"/>
              <w:rPr>
                <w:rFonts w:cs="Arabic Transparent"/>
                <w:b/>
                <w:bCs/>
                <w:sz w:val="24"/>
                <w:szCs w:val="24"/>
                <w:rtl/>
                <w:lang w:bidi="ar-SA"/>
              </w:rPr>
            </w:pPr>
            <w:r w:rsidRPr="003C4CE7">
              <w:rPr>
                <w:rFonts w:cs="Arabic Transparent" w:hint="cs"/>
                <w:b/>
                <w:bCs/>
                <w:sz w:val="24"/>
                <w:szCs w:val="24"/>
                <w:rtl/>
                <w:lang w:bidi="ar-SA"/>
              </w:rPr>
              <w:t>القراءة والفهم</w:t>
            </w: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SA"/>
              </w:rPr>
            </w:pPr>
            <w:r w:rsidRPr="003C4CE7">
              <w:rPr>
                <w:rFonts w:cs="Arabic Transparent"/>
                <w:b/>
                <w:bCs/>
                <w:sz w:val="24"/>
                <w:szCs w:val="24"/>
                <w:rtl/>
                <w:lang w:bidi="ar-EG"/>
              </w:rPr>
              <w:t>الوصف والتحليل</w:t>
            </w:r>
          </w:p>
        </w:tc>
        <w:tc>
          <w:tcPr>
            <w:tcW w:w="3975" w:type="dxa"/>
          </w:tcPr>
          <w:p w:rsidR="003C4CE7" w:rsidRPr="003C4CE7" w:rsidRDefault="003C4CE7" w:rsidP="003C4CE7">
            <w:pPr>
              <w:bidi/>
              <w:spacing w:after="0" w:line="240" w:lineRule="auto"/>
              <w:jc w:val="lowKashida"/>
              <w:rPr>
                <w:rFonts w:ascii="Arial" w:hAnsi="Arial"/>
                <w:b/>
                <w:bCs/>
                <w:sz w:val="24"/>
                <w:szCs w:val="24"/>
                <w:rtl/>
                <w:lang w:bidi="ar-SA"/>
              </w:rPr>
            </w:pPr>
          </w:p>
          <w:p w:rsidR="003C4CE7" w:rsidRPr="003C4CE7" w:rsidRDefault="003C4CE7" w:rsidP="003C4CE7">
            <w:pPr>
              <w:bidi/>
              <w:spacing w:after="0" w:line="240" w:lineRule="auto"/>
              <w:jc w:val="lowKashida"/>
              <w:rPr>
                <w:rFonts w:ascii="Arial" w:hAnsi="Arial"/>
                <w:b/>
                <w:bCs/>
                <w:sz w:val="24"/>
                <w:szCs w:val="24"/>
                <w:rtl/>
                <w:lang w:bidi="ar-EG"/>
              </w:rPr>
            </w:pPr>
            <w:r w:rsidRPr="003C4CE7">
              <w:rPr>
                <w:rFonts w:ascii="Arial" w:hAnsi="Arial" w:hint="cs"/>
                <w:b/>
                <w:bCs/>
                <w:sz w:val="24"/>
                <w:szCs w:val="24"/>
                <w:rtl/>
                <w:lang w:bidi="ar-SA"/>
              </w:rPr>
              <w:t>-</w:t>
            </w:r>
            <w:r w:rsidRPr="003C4CE7">
              <w:rPr>
                <w:rFonts w:ascii="Arial" w:hAnsi="Arial"/>
                <w:b/>
                <w:bCs/>
                <w:sz w:val="24"/>
                <w:szCs w:val="24"/>
                <w:rtl/>
                <w:lang w:bidi="ar-SA"/>
              </w:rPr>
              <w:t xml:space="preserve"> </w:t>
            </w:r>
            <w:r w:rsidRPr="003C4CE7">
              <w:rPr>
                <w:rFonts w:ascii="Arial" w:hAnsi="Arial" w:hint="cs"/>
                <w:b/>
                <w:bCs/>
                <w:sz w:val="24"/>
                <w:szCs w:val="24"/>
                <w:rtl/>
                <w:lang w:bidi="ar-SA"/>
              </w:rPr>
              <w:t>قراءة</w:t>
            </w:r>
            <w:r w:rsidRPr="003C4CE7">
              <w:rPr>
                <w:rFonts w:ascii="Arial" w:hAnsi="Arial"/>
                <w:b/>
                <w:bCs/>
                <w:sz w:val="24"/>
                <w:szCs w:val="24"/>
                <w:rtl/>
                <w:lang w:bidi="ar-SA"/>
              </w:rPr>
              <w:t xml:space="preserve"> </w:t>
            </w:r>
            <w:r w:rsidRPr="003C4CE7">
              <w:rPr>
                <w:rFonts w:ascii="Arial" w:hAnsi="Arial" w:hint="cs"/>
                <w:b/>
                <w:bCs/>
                <w:sz w:val="24"/>
                <w:szCs w:val="24"/>
                <w:rtl/>
                <w:lang w:bidi="ar-SA"/>
              </w:rPr>
              <w:t>مضمون النص</w:t>
            </w:r>
            <w:r w:rsidRPr="003C4CE7">
              <w:rPr>
                <w:rFonts w:ascii="Arial" w:hAnsi="Arial"/>
                <w:b/>
                <w:bCs/>
                <w:sz w:val="24"/>
                <w:szCs w:val="24"/>
                <w:rtl/>
                <w:lang w:bidi="ar-SA"/>
              </w:rPr>
              <w:t xml:space="preserve"> قراءة متأنية</w:t>
            </w:r>
            <w:r w:rsidRPr="003C4CE7">
              <w:rPr>
                <w:rFonts w:ascii="Arial" w:hAnsi="Arial" w:hint="cs"/>
                <w:b/>
                <w:bCs/>
                <w:sz w:val="24"/>
                <w:szCs w:val="24"/>
                <w:rtl/>
                <w:lang w:bidi="ar-SA"/>
              </w:rPr>
              <w:t xml:space="preserve">، مع طرح </w:t>
            </w:r>
            <w:r w:rsidRPr="003C4CE7">
              <w:rPr>
                <w:rFonts w:ascii="Arial" w:hAnsi="Arial"/>
                <w:b/>
                <w:bCs/>
                <w:sz w:val="24"/>
                <w:szCs w:val="24"/>
                <w:rtl/>
                <w:lang w:bidi="ar-SA"/>
              </w:rPr>
              <w:t>أسئلة تستهدف</w:t>
            </w:r>
            <w:r w:rsidRPr="003C4CE7">
              <w:rPr>
                <w:rFonts w:ascii="Arial" w:hAnsi="Arial" w:hint="cs"/>
                <w:b/>
                <w:bCs/>
                <w:sz w:val="24"/>
                <w:szCs w:val="24"/>
                <w:rtl/>
                <w:lang w:bidi="ar-SA"/>
              </w:rPr>
              <w:t xml:space="preserve"> فهم مضمونه :</w:t>
            </w:r>
          </w:p>
          <w:p w:rsidR="003C4CE7" w:rsidRPr="003C4CE7" w:rsidRDefault="003C4CE7" w:rsidP="003C4CE7">
            <w:pPr>
              <w:bidi/>
              <w:spacing w:after="0" w:line="240" w:lineRule="auto"/>
              <w:jc w:val="lowKashida"/>
              <w:rPr>
                <w:rFonts w:ascii="Arial" w:hAnsi="Arial"/>
                <w:b/>
                <w:bCs/>
                <w:sz w:val="24"/>
                <w:szCs w:val="24"/>
                <w:rtl/>
                <w:lang w:bidi="ar-EG"/>
              </w:rPr>
            </w:pPr>
          </w:p>
          <w:p w:rsidR="003C4CE7" w:rsidRPr="003C4CE7" w:rsidRDefault="003C4CE7" w:rsidP="003C4CE7">
            <w:pPr>
              <w:bidi/>
              <w:spacing w:after="0" w:line="240" w:lineRule="auto"/>
              <w:rPr>
                <w:rFonts w:ascii="Arial" w:hAnsi="Arial"/>
                <w:b/>
                <w:bCs/>
                <w:sz w:val="24"/>
                <w:szCs w:val="24"/>
                <w:rtl/>
                <w:lang w:bidi="ar-SA"/>
              </w:rPr>
            </w:pPr>
            <w:r w:rsidRPr="003C4CE7">
              <w:rPr>
                <w:rFonts w:ascii="Arial" w:hAnsi="Arial"/>
                <w:b/>
                <w:bCs/>
                <w:sz w:val="24"/>
                <w:szCs w:val="24"/>
                <w:rtl/>
                <w:lang w:bidi="ar-SA"/>
              </w:rPr>
              <w:t>1- حدد الفكرة المحورية للنص</w:t>
            </w:r>
            <w:r w:rsidRPr="003C4CE7">
              <w:rPr>
                <w:rFonts w:ascii="Arial" w:hAnsi="Arial" w:hint="cs"/>
                <w:b/>
                <w:bCs/>
                <w:sz w:val="24"/>
                <w:szCs w:val="24"/>
                <w:rtl/>
                <w:lang w:bidi="ar-SA"/>
              </w:rPr>
              <w:t>.</w:t>
            </w:r>
            <w:r w:rsidRPr="003C4CE7">
              <w:rPr>
                <w:rFonts w:ascii="Arial" w:hAnsi="Arial"/>
                <w:b/>
                <w:bCs/>
                <w:sz w:val="24"/>
                <w:szCs w:val="24"/>
                <w:rtl/>
                <w:lang w:bidi="ar-SA"/>
              </w:rPr>
              <w:br/>
              <w:t>2- امل</w:t>
            </w:r>
            <w:r w:rsidRPr="003C4CE7">
              <w:rPr>
                <w:rFonts w:ascii="Arial" w:hAnsi="Arial" w:hint="cs"/>
                <w:b/>
                <w:bCs/>
                <w:sz w:val="24"/>
                <w:szCs w:val="24"/>
                <w:rtl/>
                <w:lang w:bidi="ar-SA"/>
              </w:rPr>
              <w:t>إ</w:t>
            </w:r>
            <w:r w:rsidRPr="003C4CE7">
              <w:rPr>
                <w:rFonts w:ascii="Arial" w:hAnsi="Arial"/>
                <w:b/>
                <w:bCs/>
                <w:sz w:val="24"/>
                <w:szCs w:val="24"/>
                <w:rtl/>
                <w:lang w:bidi="ar-SA"/>
              </w:rPr>
              <w:t xml:space="preserve"> الجدول </w:t>
            </w:r>
            <w:r w:rsidRPr="003C4CE7">
              <w:rPr>
                <w:rFonts w:ascii="Arial" w:hAnsi="Arial" w:hint="cs"/>
                <w:b/>
                <w:bCs/>
                <w:sz w:val="24"/>
                <w:szCs w:val="24"/>
                <w:rtl/>
                <w:lang w:bidi="ar-SA"/>
              </w:rPr>
              <w:t>الآت</w:t>
            </w:r>
            <w:r w:rsidRPr="003C4CE7">
              <w:rPr>
                <w:rFonts w:ascii="Arial" w:hAnsi="Arial"/>
                <w:b/>
                <w:bCs/>
                <w:sz w:val="24"/>
                <w:szCs w:val="24"/>
                <w:rtl/>
                <w:lang w:bidi="ar-SA"/>
              </w:rPr>
              <w:t>ي بما يناسب من خلال النص</w:t>
            </w:r>
            <w:r w:rsidRPr="003C4CE7">
              <w:rPr>
                <w:rFonts w:ascii="Arial" w:hAnsi="Arial" w:hint="cs"/>
                <w:b/>
                <w:bCs/>
                <w:sz w:val="24"/>
                <w:szCs w:val="24"/>
                <w:rtl/>
                <w:lang w:bidi="ar-SA"/>
              </w:rPr>
              <w:t>:</w:t>
            </w:r>
          </w:p>
          <w:tbl>
            <w:tblPr>
              <w:tblStyle w:val="TableGrid"/>
              <w:bidiVisual/>
              <w:tblW w:w="3717" w:type="dxa"/>
              <w:tblLayout w:type="fixed"/>
              <w:tblLook w:val="04A0" w:firstRow="1" w:lastRow="0" w:firstColumn="1" w:lastColumn="0" w:noHBand="0" w:noVBand="1"/>
            </w:tblPr>
            <w:tblGrid>
              <w:gridCol w:w="1294"/>
              <w:gridCol w:w="1134"/>
              <w:gridCol w:w="1289"/>
            </w:tblGrid>
            <w:tr w:rsidR="003C4CE7" w:rsidRPr="003C4CE7" w:rsidTr="003C4CE7">
              <w:trPr>
                <w:trHeight w:val="288"/>
              </w:trPr>
              <w:tc>
                <w:tcPr>
                  <w:tcW w:w="1294" w:type="dxa"/>
                </w:tcPr>
                <w:p w:rsidR="003C4CE7" w:rsidRPr="003C4CE7" w:rsidRDefault="003C4CE7" w:rsidP="003C4CE7">
                  <w:pPr>
                    <w:bidi/>
                    <w:spacing w:after="0" w:line="240" w:lineRule="auto"/>
                    <w:rPr>
                      <w:rFonts w:ascii="Arial" w:hAnsi="Arial"/>
                      <w:b/>
                      <w:bCs/>
                      <w:sz w:val="24"/>
                      <w:szCs w:val="24"/>
                      <w:rtl/>
                      <w:lang w:bidi="ar-SA"/>
                    </w:rPr>
                  </w:pPr>
                  <w:r w:rsidRPr="003C4CE7">
                    <w:rPr>
                      <w:rFonts w:ascii="Arial" w:hAnsi="Arial"/>
                      <w:b/>
                      <w:bCs/>
                      <w:sz w:val="24"/>
                      <w:szCs w:val="24"/>
                      <w:rtl/>
                      <w:lang w:bidi="ar-SA"/>
                    </w:rPr>
                    <w:t>الفكرة المرفوضة</w:t>
                  </w:r>
                </w:p>
              </w:tc>
              <w:tc>
                <w:tcPr>
                  <w:tcW w:w="1134" w:type="dxa"/>
                </w:tcPr>
                <w:p w:rsidR="003C4CE7" w:rsidRPr="003C4CE7" w:rsidRDefault="003C4CE7" w:rsidP="003C4CE7">
                  <w:pPr>
                    <w:bidi/>
                    <w:spacing w:after="0" w:line="240" w:lineRule="auto"/>
                    <w:rPr>
                      <w:rFonts w:ascii="Arial" w:hAnsi="Arial"/>
                      <w:b/>
                      <w:bCs/>
                      <w:sz w:val="24"/>
                      <w:szCs w:val="24"/>
                      <w:rtl/>
                      <w:lang w:bidi="ar-SA"/>
                    </w:rPr>
                  </w:pPr>
                  <w:r w:rsidRPr="003C4CE7">
                    <w:rPr>
                      <w:rFonts w:ascii="Arial" w:hAnsi="Arial"/>
                      <w:b/>
                      <w:bCs/>
                      <w:sz w:val="24"/>
                      <w:szCs w:val="24"/>
                      <w:rtl/>
                      <w:lang w:bidi="ar-SA"/>
                    </w:rPr>
                    <w:t>البراهين والحجج</w:t>
                  </w:r>
                </w:p>
              </w:tc>
              <w:tc>
                <w:tcPr>
                  <w:tcW w:w="1289" w:type="dxa"/>
                </w:tcPr>
                <w:p w:rsidR="003C4CE7" w:rsidRPr="003C4CE7" w:rsidRDefault="003C4CE7" w:rsidP="003C4CE7">
                  <w:pPr>
                    <w:bidi/>
                    <w:spacing w:after="0" w:line="240" w:lineRule="auto"/>
                    <w:rPr>
                      <w:rFonts w:ascii="Arial" w:hAnsi="Arial"/>
                      <w:b/>
                      <w:bCs/>
                      <w:sz w:val="24"/>
                      <w:szCs w:val="24"/>
                      <w:rtl/>
                      <w:lang w:bidi="ar-SA"/>
                    </w:rPr>
                  </w:pPr>
                  <w:r w:rsidRPr="003C4CE7">
                    <w:rPr>
                      <w:rFonts w:ascii="Arial" w:hAnsi="Arial"/>
                      <w:b/>
                      <w:bCs/>
                      <w:sz w:val="24"/>
                      <w:szCs w:val="24"/>
                      <w:rtl/>
                      <w:lang w:bidi="ar-SA"/>
                    </w:rPr>
                    <w:t>الفكرة المقترحة</w:t>
                  </w:r>
                </w:p>
              </w:tc>
            </w:tr>
            <w:tr w:rsidR="003C4CE7" w:rsidRPr="003C4CE7" w:rsidTr="003C4CE7">
              <w:trPr>
                <w:trHeight w:val="247"/>
              </w:trPr>
              <w:tc>
                <w:tcPr>
                  <w:tcW w:w="1294" w:type="dxa"/>
                </w:tcPr>
                <w:p w:rsidR="003C4CE7" w:rsidRPr="003C4CE7" w:rsidRDefault="003C4CE7" w:rsidP="003C4CE7">
                  <w:pPr>
                    <w:bidi/>
                    <w:spacing w:after="0" w:line="240" w:lineRule="auto"/>
                    <w:rPr>
                      <w:rFonts w:ascii="Arial" w:hAnsi="Arial"/>
                      <w:b/>
                      <w:bCs/>
                      <w:sz w:val="24"/>
                      <w:szCs w:val="24"/>
                      <w:rtl/>
                      <w:lang w:bidi="ar-SA"/>
                    </w:rPr>
                  </w:pPr>
                </w:p>
              </w:tc>
              <w:tc>
                <w:tcPr>
                  <w:tcW w:w="1134" w:type="dxa"/>
                </w:tcPr>
                <w:p w:rsidR="003C4CE7" w:rsidRPr="003C4CE7" w:rsidRDefault="003C4CE7" w:rsidP="003C4CE7">
                  <w:pPr>
                    <w:bidi/>
                    <w:spacing w:after="0" w:line="240" w:lineRule="auto"/>
                    <w:rPr>
                      <w:rFonts w:ascii="Arial" w:hAnsi="Arial"/>
                      <w:b/>
                      <w:bCs/>
                      <w:sz w:val="24"/>
                      <w:szCs w:val="24"/>
                      <w:rtl/>
                      <w:lang w:bidi="ar-SA"/>
                    </w:rPr>
                  </w:pPr>
                </w:p>
              </w:tc>
              <w:tc>
                <w:tcPr>
                  <w:tcW w:w="1289" w:type="dxa"/>
                </w:tcPr>
                <w:p w:rsidR="003C4CE7" w:rsidRPr="003C4CE7" w:rsidRDefault="003C4CE7" w:rsidP="003C4CE7">
                  <w:pPr>
                    <w:bidi/>
                    <w:spacing w:after="0" w:line="240" w:lineRule="auto"/>
                    <w:rPr>
                      <w:rFonts w:ascii="Arial" w:hAnsi="Arial"/>
                      <w:b/>
                      <w:bCs/>
                      <w:sz w:val="24"/>
                      <w:szCs w:val="24"/>
                      <w:rtl/>
                      <w:lang w:bidi="ar-SA"/>
                    </w:rPr>
                  </w:pPr>
                </w:p>
              </w:tc>
            </w:tr>
          </w:tbl>
          <w:p w:rsidR="003C4CE7" w:rsidRPr="003C4CE7" w:rsidRDefault="003C4CE7" w:rsidP="003C4CE7">
            <w:pPr>
              <w:bidi/>
              <w:spacing w:after="0" w:line="240" w:lineRule="auto"/>
              <w:jc w:val="lowKashida"/>
              <w:rPr>
                <w:rFonts w:ascii="Arial" w:hAnsi="Arial"/>
                <w:b/>
                <w:bCs/>
                <w:sz w:val="24"/>
                <w:szCs w:val="24"/>
                <w:rtl/>
                <w:lang w:bidi="ar-SA"/>
              </w:rPr>
            </w:pPr>
          </w:p>
        </w:tc>
        <w:tc>
          <w:tcPr>
            <w:tcW w:w="9059" w:type="dxa"/>
            <w:vMerge w:val="restart"/>
            <w:tcBorders>
              <w:left w:val="single" w:sz="4" w:space="0" w:color="auto"/>
            </w:tcBorders>
          </w:tcPr>
          <w:p w:rsidR="003C4CE7" w:rsidRPr="003C4CE7" w:rsidRDefault="003C4CE7" w:rsidP="003C4CE7">
            <w:pPr>
              <w:bidi/>
              <w:spacing w:after="0" w:line="240" w:lineRule="auto"/>
              <w:jc w:val="center"/>
              <w:rPr>
                <w:rFonts w:asciiTheme="majorBidi" w:hAnsiTheme="majorBidi" w:cstheme="majorBidi"/>
                <w:b/>
                <w:bCs/>
                <w:color w:val="FF0000"/>
                <w:sz w:val="24"/>
                <w:szCs w:val="24"/>
              </w:rPr>
            </w:pPr>
            <w:bookmarkStart w:id="6" w:name="OLE_LINK5"/>
            <w:bookmarkStart w:id="7" w:name="OLE_LINK6"/>
            <w:r w:rsidRPr="003C4CE7">
              <w:rPr>
                <w:rFonts w:asciiTheme="majorBidi" w:hAnsiTheme="majorBidi" w:cstheme="majorBidi"/>
                <w:b/>
                <w:bCs/>
                <w:color w:val="FF0000"/>
                <w:sz w:val="24"/>
                <w:szCs w:val="24"/>
                <w:u w:val="single"/>
                <w:rtl/>
                <w:lang w:bidi="ar-EG"/>
              </w:rPr>
              <w:t>أولا: فهم  نص الانطلاق وتحليله</w:t>
            </w:r>
            <w:r w:rsidRPr="003C4CE7">
              <w:rPr>
                <w:rFonts w:asciiTheme="majorBidi" w:hAnsiTheme="majorBidi" w:cstheme="majorBidi"/>
                <w:b/>
                <w:bCs/>
                <w:color w:val="FF0000"/>
                <w:sz w:val="24"/>
                <w:szCs w:val="24"/>
                <w:rtl/>
                <w:lang w:bidi="ar-EG"/>
              </w:rPr>
              <w:t>:</w:t>
            </w:r>
          </w:p>
          <w:bookmarkEnd w:id="6"/>
          <w:bookmarkEnd w:id="7"/>
          <w:p w:rsidR="003C4CE7" w:rsidRPr="003C4CE7" w:rsidRDefault="003C4CE7" w:rsidP="003C4CE7">
            <w:pPr>
              <w:bidi/>
              <w:spacing w:after="0" w:line="240" w:lineRule="auto"/>
              <w:rPr>
                <w:rFonts w:asciiTheme="majorBidi" w:eastAsia="Times New Roman" w:hAnsiTheme="majorBidi" w:cstheme="majorBidi"/>
                <w:b/>
                <w:bCs/>
                <w:color w:val="C00000"/>
                <w:sz w:val="24"/>
                <w:szCs w:val="24"/>
                <w:rtl/>
                <w:lang w:eastAsia="fr-FR"/>
              </w:rPr>
            </w:pPr>
            <w:r w:rsidRPr="003C4CE7">
              <w:rPr>
                <w:rFonts w:asciiTheme="majorBidi" w:eastAsia="Times New Roman" w:hAnsiTheme="majorBidi" w:cstheme="majorBidi"/>
                <w:b/>
                <w:bCs/>
                <w:color w:val="00B050"/>
                <w:sz w:val="24"/>
                <w:szCs w:val="24"/>
                <w:rtl/>
                <w:lang w:eastAsia="fr-FR" w:bidi="ar-SA"/>
              </w:rPr>
              <w:t xml:space="preserve"> </w:t>
            </w:r>
            <w:r w:rsidRPr="003C4CE7">
              <w:rPr>
                <w:rFonts w:asciiTheme="majorBidi" w:eastAsia="Times New Roman" w:hAnsiTheme="majorBidi" w:cstheme="majorBidi"/>
                <w:b/>
                <w:bCs/>
                <w:color w:val="00B050"/>
                <w:sz w:val="24"/>
                <w:szCs w:val="24"/>
                <w:u w:val="single"/>
                <w:rtl/>
                <w:lang w:eastAsia="fr-FR" w:bidi="ar-SA"/>
              </w:rPr>
              <w:t>1- الفكرة المحورية :</w:t>
            </w:r>
            <w:r w:rsidRPr="003C4CE7">
              <w:rPr>
                <w:rFonts w:asciiTheme="majorBidi" w:eastAsia="Times New Roman" w:hAnsiTheme="majorBidi" w:cstheme="majorBidi"/>
                <w:b/>
                <w:bCs/>
                <w:sz w:val="24"/>
                <w:szCs w:val="24"/>
                <w:rtl/>
                <w:lang w:eastAsia="fr-FR" w:bidi="ar-SA"/>
              </w:rPr>
              <w:t xml:space="preserve"> </w:t>
            </w:r>
            <w:r w:rsidRPr="003C4CE7">
              <w:rPr>
                <w:rFonts w:asciiTheme="majorBidi" w:eastAsia="Times New Roman" w:hAnsiTheme="majorBidi" w:cstheme="majorBidi"/>
                <w:b/>
                <w:bCs/>
                <w:sz w:val="24"/>
                <w:szCs w:val="24"/>
                <w:rtl/>
                <w:lang w:eastAsia="fr-FR" w:bidi="ar-SA"/>
              </w:rPr>
              <w:br/>
              <w:t>انتقاد الكاتبة المجلات النسائية التي تنظر بسلبية إلى المرأة ، ودعوتها إلى الاهتمام بقدراتها الثقافية ووعيها بهموم بلدها.</w:t>
            </w:r>
          </w:p>
          <w:p w:rsidR="003C4CE7" w:rsidRPr="003C4CE7" w:rsidRDefault="003C4CE7" w:rsidP="003C4CE7">
            <w:pPr>
              <w:bidi/>
              <w:spacing w:line="240" w:lineRule="auto"/>
              <w:rPr>
                <w:rFonts w:asciiTheme="majorBidi" w:eastAsia="Times New Roman" w:hAnsiTheme="majorBidi" w:cstheme="majorBidi"/>
                <w:b/>
                <w:bCs/>
                <w:color w:val="00B050"/>
                <w:sz w:val="24"/>
                <w:szCs w:val="24"/>
                <w:rtl/>
                <w:lang w:eastAsia="fr-FR"/>
              </w:rPr>
            </w:pPr>
            <w:r w:rsidRPr="003C4CE7">
              <w:rPr>
                <w:rFonts w:asciiTheme="majorBidi" w:eastAsia="Times New Roman" w:hAnsiTheme="majorBidi" w:cstheme="majorBidi"/>
                <w:b/>
                <w:bCs/>
                <w:color w:val="00B050"/>
                <w:sz w:val="24"/>
                <w:szCs w:val="24"/>
                <w:rtl/>
                <w:lang w:eastAsia="fr-FR"/>
              </w:rPr>
              <w:t xml:space="preserve">2- </w:t>
            </w:r>
          </w:p>
          <w:tbl>
            <w:tblPr>
              <w:tblStyle w:val="TableGrid"/>
              <w:bidiVisual/>
              <w:tblW w:w="8451" w:type="dxa"/>
              <w:jc w:val="center"/>
              <w:tblLayout w:type="fixed"/>
              <w:tblLook w:val="04A0" w:firstRow="1" w:lastRow="0" w:firstColumn="1" w:lastColumn="0" w:noHBand="0" w:noVBand="1"/>
            </w:tblPr>
            <w:tblGrid>
              <w:gridCol w:w="1693"/>
              <w:gridCol w:w="5213"/>
              <w:gridCol w:w="1545"/>
            </w:tblGrid>
            <w:tr w:rsidR="003C4CE7" w:rsidRPr="003C4CE7" w:rsidTr="003826B9">
              <w:trPr>
                <w:trHeight w:val="231"/>
                <w:jc w:val="center"/>
              </w:trPr>
              <w:tc>
                <w:tcPr>
                  <w:tcW w:w="1693"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color w:val="C00000"/>
                      <w:sz w:val="24"/>
                      <w:szCs w:val="24"/>
                      <w:rtl/>
                      <w:lang w:eastAsia="fr-FR" w:bidi="ar-SA"/>
                    </w:rPr>
                    <w:t>الفكرة المرفوضة</w:t>
                  </w:r>
                </w:p>
              </w:tc>
              <w:tc>
                <w:tcPr>
                  <w:tcW w:w="5213"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color w:val="C00000"/>
                      <w:sz w:val="24"/>
                      <w:szCs w:val="24"/>
                      <w:rtl/>
                      <w:lang w:eastAsia="fr-FR" w:bidi="ar-SA"/>
                    </w:rPr>
                    <w:t>البراهين والحجج</w:t>
                  </w:r>
                </w:p>
              </w:tc>
              <w:tc>
                <w:tcPr>
                  <w:tcW w:w="1545"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color w:val="C00000"/>
                      <w:sz w:val="24"/>
                      <w:szCs w:val="24"/>
                      <w:rtl/>
                      <w:lang w:eastAsia="fr-FR" w:bidi="ar-SA"/>
                    </w:rPr>
                    <w:t>الفكرة المقترحة</w:t>
                  </w:r>
                </w:p>
              </w:tc>
            </w:tr>
            <w:tr w:rsidR="003C4CE7" w:rsidRPr="003C4CE7" w:rsidTr="003826B9">
              <w:trPr>
                <w:trHeight w:val="1072"/>
                <w:jc w:val="center"/>
              </w:trPr>
              <w:tc>
                <w:tcPr>
                  <w:tcW w:w="1693"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rtl/>
                      <w:lang w:eastAsia="fr-FR" w:bidi="ar-SA"/>
                    </w:rPr>
                    <w:t>رسم صورة سلبية عن المرأة، وتعطيل طاقاتها ونزع إنسانيتها</w:t>
                  </w:r>
                  <w:r w:rsidRPr="003C4CE7">
                    <w:rPr>
                      <w:rFonts w:asciiTheme="majorBidi" w:eastAsia="Times New Roman" w:hAnsiTheme="majorBidi" w:cstheme="majorBidi"/>
                      <w:b/>
                      <w:bCs/>
                      <w:sz w:val="24"/>
                      <w:szCs w:val="24"/>
                      <w:lang w:eastAsia="fr-FR" w:bidi="ar-SA"/>
                    </w:rPr>
                    <w:t>…</w:t>
                  </w:r>
                </w:p>
              </w:tc>
              <w:tc>
                <w:tcPr>
                  <w:tcW w:w="5213"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u w:val="single"/>
                      <w:lang w:eastAsia="fr-FR" w:bidi="ar-SA"/>
                    </w:rPr>
                    <w:t xml:space="preserve">- </w:t>
                  </w:r>
                  <w:r w:rsidRPr="003C4CE7">
                    <w:rPr>
                      <w:rFonts w:asciiTheme="majorBidi" w:eastAsia="Times New Roman" w:hAnsiTheme="majorBidi" w:cstheme="majorBidi"/>
                      <w:b/>
                      <w:bCs/>
                      <w:sz w:val="24"/>
                      <w:szCs w:val="24"/>
                      <w:u w:val="single"/>
                      <w:rtl/>
                      <w:lang w:eastAsia="fr-FR" w:bidi="ar-SA"/>
                    </w:rPr>
                    <w:t>تقديم الأمثلة</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 "....ومن هذه الكتابات المجلات النسائية…." ، "المرأة مهندسة ، ووزيرة ، وطبيبة ، ومدرسة"</w:t>
                  </w:r>
                  <w:r w:rsidRPr="003C4CE7">
                    <w:rPr>
                      <w:rFonts w:asciiTheme="majorBidi" w:eastAsia="Times New Roman" w:hAnsiTheme="majorBidi" w:cstheme="majorBidi"/>
                      <w:b/>
                      <w:bCs/>
                      <w:sz w:val="24"/>
                      <w:szCs w:val="24"/>
                      <w:lang w:eastAsia="fr-FR" w:bidi="ar-SA"/>
                    </w:rPr>
                    <w:br/>
                  </w:r>
                  <w:r w:rsidRPr="003C4CE7">
                    <w:rPr>
                      <w:rFonts w:asciiTheme="majorBidi" w:eastAsia="Times New Roman" w:hAnsiTheme="majorBidi" w:cstheme="majorBidi"/>
                      <w:b/>
                      <w:bCs/>
                      <w:sz w:val="24"/>
                      <w:szCs w:val="24"/>
                      <w:u w:val="single"/>
                      <w:lang w:eastAsia="fr-FR" w:bidi="ar-SA"/>
                    </w:rPr>
                    <w:t xml:space="preserve">- </w:t>
                  </w:r>
                  <w:r w:rsidRPr="003C4CE7">
                    <w:rPr>
                      <w:rFonts w:asciiTheme="majorBidi" w:eastAsia="Times New Roman" w:hAnsiTheme="majorBidi" w:cstheme="majorBidi"/>
                      <w:b/>
                      <w:bCs/>
                      <w:sz w:val="24"/>
                      <w:szCs w:val="24"/>
                      <w:u w:val="single"/>
                      <w:rtl/>
                      <w:lang w:eastAsia="fr-FR" w:bidi="ar-SA"/>
                    </w:rPr>
                    <w:t>التعليل</w:t>
                  </w:r>
                  <w:r w:rsidRPr="003C4CE7">
                    <w:rPr>
                      <w:rFonts w:asciiTheme="majorBidi" w:eastAsia="Times New Roman" w:hAnsiTheme="majorBidi" w:cstheme="majorBidi"/>
                      <w:b/>
                      <w:bCs/>
                      <w:sz w:val="24"/>
                      <w:szCs w:val="24"/>
                      <w:u w:val="single"/>
                      <w:lang w:eastAsia="fr-FR" w:bidi="ar-SA"/>
                    </w:rPr>
                    <w:t xml:space="preserve"> </w:t>
                  </w:r>
                  <w:r w:rsidRPr="003C4CE7">
                    <w:rPr>
                      <w:rFonts w:asciiTheme="majorBidi" w:eastAsia="Times New Roman" w:hAnsiTheme="majorBidi" w:cstheme="majorBidi"/>
                      <w:b/>
                      <w:bCs/>
                      <w:sz w:val="24"/>
                      <w:szCs w:val="24"/>
                      <w:u w:val="single"/>
                      <w:rtl/>
                      <w:lang w:eastAsia="fr-FR" w:bidi="ar-SA"/>
                    </w:rPr>
                    <w:t>:</w:t>
                  </w:r>
                  <w:r w:rsidRPr="003C4CE7">
                    <w:rPr>
                      <w:rFonts w:asciiTheme="majorBidi" w:eastAsia="Times New Roman" w:hAnsiTheme="majorBidi" w:cstheme="majorBidi"/>
                      <w:b/>
                      <w:bCs/>
                      <w:sz w:val="24"/>
                      <w:szCs w:val="24"/>
                      <w:rtl/>
                      <w:lang w:eastAsia="fr-FR" w:bidi="ar-SA"/>
                    </w:rPr>
                    <w:t xml:space="preserve"> ".....لأنه لا ينظر إليها ككائن متكامل الشخصية.."</w:t>
                  </w:r>
                  <w:r w:rsidRPr="003C4CE7">
                    <w:rPr>
                      <w:rFonts w:asciiTheme="majorBidi" w:eastAsia="Times New Roman" w:hAnsiTheme="majorBidi" w:cstheme="majorBidi"/>
                      <w:b/>
                      <w:bCs/>
                      <w:sz w:val="24"/>
                      <w:szCs w:val="24"/>
                      <w:lang w:eastAsia="fr-FR" w:bidi="ar-SA"/>
                    </w:rPr>
                    <w:br/>
                  </w:r>
                  <w:r w:rsidRPr="003C4CE7">
                    <w:rPr>
                      <w:rFonts w:asciiTheme="majorBidi" w:eastAsia="Times New Roman" w:hAnsiTheme="majorBidi" w:cstheme="majorBidi"/>
                      <w:b/>
                      <w:bCs/>
                      <w:sz w:val="24"/>
                      <w:szCs w:val="24"/>
                      <w:u w:val="single"/>
                      <w:lang w:eastAsia="fr-FR" w:bidi="ar-SA"/>
                    </w:rPr>
                    <w:t xml:space="preserve">- </w:t>
                  </w:r>
                  <w:r w:rsidRPr="003C4CE7">
                    <w:rPr>
                      <w:rFonts w:asciiTheme="majorBidi" w:eastAsia="Times New Roman" w:hAnsiTheme="majorBidi" w:cstheme="majorBidi"/>
                      <w:b/>
                      <w:bCs/>
                      <w:sz w:val="24"/>
                      <w:szCs w:val="24"/>
                      <w:u w:val="single"/>
                      <w:rtl/>
                      <w:lang w:eastAsia="fr-FR" w:bidi="ar-SA"/>
                    </w:rPr>
                    <w:t xml:space="preserve">التأكيد </w:t>
                  </w:r>
                  <w:r w:rsidRPr="003C4CE7">
                    <w:rPr>
                      <w:rFonts w:asciiTheme="majorBidi" w:eastAsia="Times New Roman" w:hAnsiTheme="majorBidi" w:cstheme="majorBidi"/>
                      <w:b/>
                      <w:bCs/>
                      <w:sz w:val="24"/>
                      <w:szCs w:val="24"/>
                      <w:rtl/>
                      <w:lang w:eastAsia="fr-FR" w:bidi="ar-SA"/>
                    </w:rPr>
                    <w:t>:"...</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إن المرأة كائن…" ، "...إن المطلوب هو....."</w:t>
                  </w:r>
                </w:p>
              </w:tc>
              <w:tc>
                <w:tcPr>
                  <w:tcW w:w="1545"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rtl/>
                      <w:lang w:eastAsia="fr-FR" w:bidi="ar-SA"/>
                    </w:rPr>
                    <w:t>ارتقاء الصحف والمجلات إلى مستوى هموم المرأة المثقفة، وتوعيتها.</w:t>
                  </w:r>
                </w:p>
              </w:tc>
            </w:tr>
          </w:tbl>
          <w:p w:rsidR="003C4CE7" w:rsidRPr="003C4CE7" w:rsidRDefault="003C4CE7" w:rsidP="003C4CE7">
            <w:pPr>
              <w:bidi/>
              <w:spacing w:after="0" w:line="240" w:lineRule="auto"/>
              <w:rPr>
                <w:rFonts w:asciiTheme="majorBidi" w:eastAsia="Times New Roman" w:hAnsiTheme="majorBidi" w:cstheme="majorBidi"/>
                <w:b/>
                <w:bCs/>
                <w:color w:val="00B050"/>
                <w:sz w:val="24"/>
                <w:szCs w:val="24"/>
                <w:rtl/>
                <w:lang w:eastAsia="fr-FR" w:bidi="ar-SA"/>
              </w:rPr>
            </w:pPr>
            <w:r w:rsidRPr="003C4CE7">
              <w:rPr>
                <w:rFonts w:asciiTheme="majorBidi" w:eastAsia="Times New Roman" w:hAnsiTheme="majorBidi" w:cstheme="majorBidi"/>
                <w:b/>
                <w:bCs/>
                <w:color w:val="00B050"/>
                <w:sz w:val="24"/>
                <w:szCs w:val="24"/>
                <w:rtl/>
                <w:lang w:eastAsia="fr-FR" w:bidi="ar-SA"/>
              </w:rPr>
              <w:t xml:space="preserve">3- </w:t>
            </w:r>
          </w:p>
          <w:tbl>
            <w:tblPr>
              <w:tblStyle w:val="TableGrid"/>
              <w:bidiVisual/>
              <w:tblW w:w="8483" w:type="dxa"/>
              <w:jc w:val="center"/>
              <w:tblLayout w:type="fixed"/>
              <w:tblLook w:val="04A0" w:firstRow="1" w:lastRow="0" w:firstColumn="1" w:lastColumn="0" w:noHBand="0" w:noVBand="1"/>
            </w:tblPr>
            <w:tblGrid>
              <w:gridCol w:w="4412"/>
              <w:gridCol w:w="4071"/>
            </w:tblGrid>
            <w:tr w:rsidR="003C4CE7" w:rsidRPr="003C4CE7" w:rsidTr="003826B9">
              <w:trPr>
                <w:trHeight w:val="141"/>
                <w:jc w:val="center"/>
              </w:trPr>
              <w:tc>
                <w:tcPr>
                  <w:tcW w:w="4412"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ind w:left="708"/>
                    <w:jc w:val="center"/>
                    <w:rPr>
                      <w:rFonts w:asciiTheme="majorBidi" w:eastAsia="Times New Roman" w:hAnsiTheme="majorBidi" w:cstheme="majorBidi"/>
                      <w:b/>
                      <w:bCs/>
                      <w:color w:val="00B050"/>
                      <w:sz w:val="24"/>
                      <w:szCs w:val="24"/>
                      <w:rtl/>
                      <w:lang w:eastAsia="fr-FR" w:bidi="ar-SA"/>
                    </w:rPr>
                  </w:pPr>
                  <w:r w:rsidRPr="003C4CE7">
                    <w:rPr>
                      <w:rFonts w:asciiTheme="majorBidi" w:eastAsia="Times New Roman" w:hAnsiTheme="majorBidi" w:cstheme="majorBidi"/>
                      <w:b/>
                      <w:bCs/>
                      <w:color w:val="00B050"/>
                      <w:sz w:val="24"/>
                      <w:szCs w:val="24"/>
                      <w:rtl/>
                      <w:lang w:eastAsia="fr-FR" w:bidi="ar-SA"/>
                    </w:rPr>
                    <w:t>الألفاظ والعبارات الدالة على النقد</w:t>
                  </w:r>
                </w:p>
              </w:tc>
              <w:tc>
                <w:tcPr>
                  <w:tcW w:w="407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color w:val="00B050"/>
                      <w:sz w:val="24"/>
                      <w:szCs w:val="24"/>
                      <w:rtl/>
                      <w:lang w:eastAsia="fr-FR" w:bidi="ar-SA"/>
                    </w:rPr>
                  </w:pPr>
                  <w:r w:rsidRPr="003C4CE7">
                    <w:rPr>
                      <w:rFonts w:asciiTheme="majorBidi" w:eastAsia="Times New Roman" w:hAnsiTheme="majorBidi" w:cstheme="majorBidi"/>
                      <w:b/>
                      <w:bCs/>
                      <w:color w:val="00B050"/>
                      <w:sz w:val="24"/>
                      <w:szCs w:val="24"/>
                      <w:rtl/>
                      <w:lang w:eastAsia="fr-FR" w:bidi="ar-SA"/>
                    </w:rPr>
                    <w:t>الألفاظ والعبارات الدالة على الحكم</w:t>
                  </w:r>
                </w:p>
              </w:tc>
            </w:tr>
            <w:tr w:rsidR="003C4CE7" w:rsidRPr="003C4CE7" w:rsidTr="003826B9">
              <w:trPr>
                <w:trHeight w:val="293"/>
                <w:jc w:val="center"/>
              </w:trPr>
              <w:tc>
                <w:tcPr>
                  <w:tcW w:w="4412"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rtl/>
                      <w:lang w:eastAsia="fr-FR" w:bidi="ar-SA"/>
                    </w:rPr>
                    <w:t>رسم صورة متخلفة عن المرأة – تعطيل طاقاتها – نزع إنسانيتها – تقصر هموم المرأة</w:t>
                  </w:r>
                  <w:r w:rsidRPr="003C4CE7">
                    <w:rPr>
                      <w:rFonts w:asciiTheme="majorBidi" w:eastAsia="Times New Roman" w:hAnsiTheme="majorBidi" w:cstheme="majorBidi"/>
                      <w:b/>
                      <w:bCs/>
                      <w:sz w:val="24"/>
                      <w:szCs w:val="24"/>
                      <w:lang w:eastAsia="fr-FR" w:bidi="ar-SA"/>
                    </w:rPr>
                    <w:t>…</w:t>
                  </w:r>
                </w:p>
              </w:tc>
              <w:tc>
                <w:tcPr>
                  <w:tcW w:w="407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rtl/>
                      <w:lang w:eastAsia="fr-FR" w:bidi="ar-SA"/>
                    </w:rPr>
                    <w:t>هذا النوع من الصحافة رديء</w:t>
                  </w:r>
                  <w:r w:rsidRPr="003C4CE7">
                    <w:rPr>
                      <w:rFonts w:asciiTheme="majorBidi" w:eastAsia="Times New Roman" w:hAnsiTheme="majorBidi" w:cstheme="majorBidi"/>
                      <w:b/>
                      <w:bCs/>
                      <w:sz w:val="24"/>
                      <w:szCs w:val="24"/>
                      <w:lang w:eastAsia="fr-FR" w:bidi="ar-SA"/>
                    </w:rPr>
                    <w:t>…</w:t>
                  </w:r>
                </w:p>
              </w:tc>
            </w:tr>
          </w:tbl>
          <w:p w:rsidR="003C4CE7" w:rsidRPr="003C4CE7" w:rsidRDefault="003C4CE7" w:rsidP="003C4CE7">
            <w:pPr>
              <w:bidi/>
              <w:spacing w:after="0" w:line="240" w:lineRule="auto"/>
              <w:rPr>
                <w:rFonts w:asciiTheme="majorBidi" w:eastAsia="Times New Roman" w:hAnsiTheme="majorBidi" w:cstheme="majorBidi"/>
                <w:b/>
                <w:bCs/>
                <w:color w:val="00B050"/>
                <w:sz w:val="24"/>
                <w:szCs w:val="24"/>
                <w:rtl/>
                <w:lang w:eastAsia="fr-FR" w:bidi="ar-SA"/>
              </w:rPr>
            </w:pPr>
            <w:r w:rsidRPr="003C4CE7">
              <w:rPr>
                <w:rFonts w:asciiTheme="majorBidi" w:eastAsia="Times New Roman" w:hAnsiTheme="majorBidi" w:cstheme="majorBidi"/>
                <w:b/>
                <w:bCs/>
                <w:color w:val="00B050"/>
                <w:sz w:val="24"/>
                <w:szCs w:val="24"/>
                <w:rtl/>
                <w:lang w:eastAsia="fr-FR" w:bidi="ar-SA"/>
              </w:rPr>
              <w:t>4-</w:t>
            </w:r>
          </w:p>
          <w:tbl>
            <w:tblPr>
              <w:tblStyle w:val="TableGrid"/>
              <w:bidiVisual/>
              <w:tblW w:w="8482" w:type="dxa"/>
              <w:jc w:val="center"/>
              <w:tblLayout w:type="fixed"/>
              <w:tblLook w:val="04A0" w:firstRow="1" w:lastRow="0" w:firstColumn="1" w:lastColumn="0" w:noHBand="0" w:noVBand="1"/>
            </w:tblPr>
            <w:tblGrid>
              <w:gridCol w:w="1361"/>
              <w:gridCol w:w="7121"/>
            </w:tblGrid>
            <w:tr w:rsidR="003C4CE7" w:rsidRPr="003C4CE7" w:rsidTr="003826B9">
              <w:trPr>
                <w:trHeight w:val="355"/>
                <w:jc w:val="center"/>
              </w:trPr>
              <w:tc>
                <w:tcPr>
                  <w:tcW w:w="136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color w:val="00B050"/>
                      <w:sz w:val="24"/>
                      <w:szCs w:val="24"/>
                      <w:rtl/>
                      <w:lang w:eastAsia="fr-FR" w:bidi="ar-SA"/>
                    </w:rPr>
                  </w:pPr>
                  <w:r w:rsidRPr="003C4CE7">
                    <w:rPr>
                      <w:rFonts w:asciiTheme="majorBidi" w:eastAsia="Times New Roman" w:hAnsiTheme="majorBidi" w:cstheme="majorBidi"/>
                      <w:b/>
                      <w:bCs/>
                      <w:color w:val="00B050"/>
                      <w:sz w:val="24"/>
                      <w:szCs w:val="24"/>
                      <w:rtl/>
                      <w:lang w:eastAsia="fr-FR" w:bidi="ar-SA"/>
                    </w:rPr>
                    <w:t>خطوات التصميم</w:t>
                  </w:r>
                </w:p>
              </w:tc>
              <w:tc>
                <w:tcPr>
                  <w:tcW w:w="712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color w:val="00B050"/>
                      <w:sz w:val="24"/>
                      <w:szCs w:val="24"/>
                      <w:rtl/>
                      <w:lang w:eastAsia="fr-FR" w:bidi="ar-SA"/>
                    </w:rPr>
                  </w:pPr>
                  <w:r w:rsidRPr="003C4CE7">
                    <w:rPr>
                      <w:rFonts w:asciiTheme="majorBidi" w:eastAsia="Times New Roman" w:hAnsiTheme="majorBidi" w:cstheme="majorBidi"/>
                      <w:b/>
                      <w:bCs/>
                      <w:color w:val="00B050"/>
                      <w:sz w:val="24"/>
                      <w:szCs w:val="24"/>
                      <w:rtl/>
                      <w:lang w:eastAsia="fr-FR" w:bidi="ar-SA"/>
                    </w:rPr>
                    <w:t>حيزها داخل النص</w:t>
                  </w:r>
                </w:p>
              </w:tc>
            </w:tr>
            <w:tr w:rsidR="003C4CE7" w:rsidRPr="003C4CE7" w:rsidTr="003826B9">
              <w:trPr>
                <w:trHeight w:val="808"/>
                <w:jc w:val="center"/>
              </w:trPr>
              <w:tc>
                <w:tcPr>
                  <w:tcW w:w="136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color w:val="7030A0"/>
                      <w:sz w:val="24"/>
                      <w:szCs w:val="24"/>
                      <w:rtl/>
                      <w:lang w:eastAsia="fr-FR" w:bidi="ar-SA"/>
                    </w:rPr>
                  </w:pPr>
                  <w:r w:rsidRPr="003C4CE7">
                    <w:rPr>
                      <w:rFonts w:asciiTheme="majorBidi" w:eastAsia="Times New Roman" w:hAnsiTheme="majorBidi" w:cstheme="majorBidi"/>
                      <w:b/>
                      <w:bCs/>
                      <w:color w:val="7030A0"/>
                      <w:sz w:val="24"/>
                      <w:szCs w:val="24"/>
                      <w:rtl/>
                      <w:lang w:eastAsia="fr-FR" w:bidi="ar-SA"/>
                    </w:rPr>
                    <w:t>1-</w:t>
                  </w:r>
                  <w:r w:rsidRPr="003C4CE7">
                    <w:rPr>
                      <w:rFonts w:asciiTheme="majorBidi" w:eastAsia="Times New Roman" w:hAnsiTheme="majorBidi" w:cstheme="majorBidi"/>
                      <w:b/>
                      <w:bCs/>
                      <w:color w:val="7030A0"/>
                      <w:sz w:val="24"/>
                      <w:szCs w:val="24"/>
                      <w:lang w:eastAsia="fr-FR" w:bidi="ar-SA"/>
                    </w:rPr>
                    <w:t xml:space="preserve">  </w:t>
                  </w:r>
                  <w:r w:rsidRPr="003C4CE7">
                    <w:rPr>
                      <w:rFonts w:asciiTheme="majorBidi" w:eastAsia="Times New Roman" w:hAnsiTheme="majorBidi" w:cstheme="majorBidi"/>
                      <w:b/>
                      <w:bCs/>
                      <w:color w:val="7030A0"/>
                      <w:sz w:val="24"/>
                      <w:szCs w:val="24"/>
                      <w:rtl/>
                      <w:lang w:eastAsia="fr-FR" w:bidi="ar-SA"/>
                    </w:rPr>
                    <w:t>النقد</w:t>
                  </w:r>
                </w:p>
                <w:p w:rsidR="003C4CE7" w:rsidRPr="003C4CE7" w:rsidRDefault="003C4CE7" w:rsidP="003C4CE7">
                  <w:pPr>
                    <w:bidi/>
                    <w:spacing w:after="0" w:line="240" w:lineRule="auto"/>
                    <w:jc w:val="center"/>
                    <w:rPr>
                      <w:rFonts w:asciiTheme="majorBidi" w:eastAsia="Times New Roman" w:hAnsiTheme="majorBidi" w:cstheme="majorBidi"/>
                      <w:b/>
                      <w:bCs/>
                      <w:color w:val="7030A0"/>
                      <w:sz w:val="24"/>
                      <w:szCs w:val="24"/>
                      <w:rtl/>
                      <w:lang w:eastAsia="fr-FR" w:bidi="ar-SA"/>
                    </w:rPr>
                  </w:pPr>
                  <w:r w:rsidRPr="003C4CE7">
                    <w:rPr>
                      <w:rFonts w:asciiTheme="majorBidi" w:eastAsia="Times New Roman" w:hAnsiTheme="majorBidi" w:cstheme="majorBidi"/>
                      <w:b/>
                      <w:bCs/>
                      <w:color w:val="7030A0"/>
                      <w:sz w:val="24"/>
                      <w:szCs w:val="24"/>
                      <w:rtl/>
                      <w:lang w:eastAsia="fr-FR" w:bidi="ar-SA"/>
                    </w:rPr>
                    <w:t>والاستدلال عليه</w:t>
                  </w:r>
                </w:p>
              </w:tc>
              <w:tc>
                <w:tcPr>
                  <w:tcW w:w="712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rPr>
                      <w:rFonts w:asciiTheme="majorBidi" w:eastAsia="Times New Roman" w:hAnsiTheme="majorBidi" w:cstheme="majorBidi"/>
                      <w:b/>
                      <w:bCs/>
                      <w:sz w:val="24"/>
                      <w:szCs w:val="24"/>
                      <w:rtl/>
                      <w:lang w:eastAsia="fr-FR"/>
                    </w:rPr>
                  </w:pPr>
                  <w:r w:rsidRPr="003C4CE7">
                    <w:rPr>
                      <w:rFonts w:asciiTheme="majorBidi" w:eastAsia="Times New Roman" w:hAnsiTheme="majorBidi" w:cstheme="majorBidi"/>
                      <w:b/>
                      <w:bCs/>
                      <w:sz w:val="24"/>
                      <w:szCs w:val="24"/>
                      <w:rtl/>
                      <w:lang w:eastAsia="fr-FR" w:bidi="ar-SA"/>
                    </w:rPr>
                    <w:t>كثيرة</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هي الكتابات التي تشارك في رسم صورة متخلفة عن المرأة، وتساهم في تعطيل</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طاقاتها، ونزع إنسانيتها عنها. ومن هذه الكتابات المجلات النسائية التي</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تقصر هموم المرأة</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في</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"طبق الأسبوع"،</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وفستان الموسم، وتدعوها إلى قضاء أوقات فراغها في «صنع المربى» ، أو</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الاستمتاع بحكايات الفارس القادم على حصان أبيض</w:t>
                  </w:r>
                  <w:r w:rsidRPr="003C4CE7">
                    <w:rPr>
                      <w:rFonts w:asciiTheme="majorBidi" w:eastAsia="Times New Roman" w:hAnsiTheme="majorBidi" w:cstheme="majorBidi"/>
                      <w:b/>
                      <w:bCs/>
                      <w:sz w:val="24"/>
                      <w:szCs w:val="24"/>
                      <w:lang w:eastAsia="fr-FR" w:bidi="ar-SA"/>
                    </w:rPr>
                    <w:t>…</w:t>
                  </w:r>
                </w:p>
              </w:tc>
            </w:tr>
            <w:tr w:rsidR="003C4CE7" w:rsidRPr="003C4CE7" w:rsidTr="003826B9">
              <w:trPr>
                <w:trHeight w:val="1085"/>
                <w:jc w:val="center"/>
              </w:trPr>
              <w:tc>
                <w:tcPr>
                  <w:tcW w:w="136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color w:val="7030A0"/>
                      <w:sz w:val="24"/>
                      <w:szCs w:val="24"/>
                      <w:rtl/>
                      <w:lang w:eastAsia="fr-FR" w:bidi="ar-SA"/>
                    </w:rPr>
                  </w:pPr>
                  <w:r w:rsidRPr="003C4CE7">
                    <w:rPr>
                      <w:rFonts w:asciiTheme="majorBidi" w:eastAsia="Times New Roman" w:hAnsiTheme="majorBidi" w:cstheme="majorBidi"/>
                      <w:b/>
                      <w:bCs/>
                      <w:color w:val="7030A0"/>
                      <w:sz w:val="24"/>
                      <w:szCs w:val="24"/>
                      <w:rtl/>
                      <w:lang w:eastAsia="fr-FR" w:bidi="ar-SA"/>
                    </w:rPr>
                    <w:lastRenderedPageBreak/>
                    <w:t xml:space="preserve">2- </w:t>
                  </w:r>
                  <w:r w:rsidRPr="003C4CE7">
                    <w:rPr>
                      <w:rFonts w:asciiTheme="majorBidi" w:eastAsia="Times New Roman" w:hAnsiTheme="majorBidi" w:cstheme="majorBidi"/>
                      <w:b/>
                      <w:bCs/>
                      <w:color w:val="7030A0"/>
                      <w:sz w:val="24"/>
                      <w:szCs w:val="24"/>
                      <w:lang w:eastAsia="fr-FR" w:bidi="ar-SA"/>
                    </w:rPr>
                    <w:t xml:space="preserve"> </w:t>
                  </w:r>
                  <w:r w:rsidRPr="003C4CE7">
                    <w:rPr>
                      <w:rFonts w:asciiTheme="majorBidi" w:eastAsia="Times New Roman" w:hAnsiTheme="majorBidi" w:cstheme="majorBidi"/>
                      <w:b/>
                      <w:bCs/>
                      <w:color w:val="7030A0"/>
                      <w:sz w:val="24"/>
                      <w:szCs w:val="24"/>
                      <w:rtl/>
                      <w:lang w:eastAsia="fr-FR" w:bidi="ar-SA"/>
                    </w:rPr>
                    <w:t>الحكم</w:t>
                  </w:r>
                </w:p>
                <w:p w:rsidR="003C4CE7" w:rsidRPr="003C4CE7" w:rsidRDefault="003C4CE7" w:rsidP="003C4CE7">
                  <w:pPr>
                    <w:bidi/>
                    <w:spacing w:after="0" w:line="240" w:lineRule="auto"/>
                    <w:jc w:val="center"/>
                    <w:rPr>
                      <w:rFonts w:asciiTheme="majorBidi" w:eastAsia="Times New Roman" w:hAnsiTheme="majorBidi" w:cstheme="majorBidi"/>
                      <w:b/>
                      <w:bCs/>
                      <w:color w:val="7030A0"/>
                      <w:sz w:val="24"/>
                      <w:szCs w:val="24"/>
                      <w:rtl/>
                      <w:lang w:eastAsia="fr-FR" w:bidi="ar-SA"/>
                    </w:rPr>
                  </w:pPr>
                  <w:r w:rsidRPr="003C4CE7">
                    <w:rPr>
                      <w:rFonts w:asciiTheme="majorBidi" w:eastAsia="Times New Roman" w:hAnsiTheme="majorBidi" w:cstheme="majorBidi"/>
                      <w:b/>
                      <w:bCs/>
                      <w:color w:val="7030A0"/>
                      <w:sz w:val="24"/>
                      <w:szCs w:val="24"/>
                      <w:rtl/>
                      <w:lang w:eastAsia="fr-FR" w:bidi="ar-SA"/>
                    </w:rPr>
                    <w:t>والاستدلال عليه</w:t>
                  </w:r>
                </w:p>
              </w:tc>
              <w:tc>
                <w:tcPr>
                  <w:tcW w:w="712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rtl/>
                      <w:lang w:eastAsia="fr-FR" w:bidi="ar-SA"/>
                    </w:rPr>
                    <w:t>هذا النوع من الصحافة رديء،</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ينطلق من من تمثل سلبي للمرأة، لأنه لا ينظر إليها ككائن متكامل الشخصية</w:t>
                  </w:r>
                  <w:r w:rsidRPr="003C4CE7">
                    <w:rPr>
                      <w:rFonts w:asciiTheme="majorBidi" w:eastAsia="Times New Roman" w:hAnsiTheme="majorBidi" w:cstheme="majorBidi"/>
                      <w:b/>
                      <w:bCs/>
                      <w:sz w:val="24"/>
                      <w:szCs w:val="24"/>
                      <w:lang w:eastAsia="fr-FR" w:bidi="ar-SA"/>
                    </w:rPr>
                    <w:t>.</w:t>
                  </w:r>
                  <w:r w:rsidRPr="003C4CE7">
                    <w:rPr>
                      <w:rFonts w:asciiTheme="majorBidi" w:eastAsia="Times New Roman" w:hAnsiTheme="majorBidi" w:cstheme="majorBidi"/>
                      <w:b/>
                      <w:bCs/>
                      <w:sz w:val="24"/>
                      <w:szCs w:val="24"/>
                      <w:lang w:eastAsia="fr-FR" w:bidi="ar-SA"/>
                    </w:rPr>
                    <w:br/>
                  </w:r>
                  <w:r w:rsidRPr="003C4CE7">
                    <w:rPr>
                      <w:rFonts w:asciiTheme="majorBidi" w:eastAsia="Times New Roman" w:hAnsiTheme="majorBidi" w:cstheme="majorBidi"/>
                      <w:b/>
                      <w:bCs/>
                      <w:sz w:val="24"/>
                      <w:szCs w:val="24"/>
                      <w:rtl/>
                      <w:lang w:eastAsia="fr-FR" w:bidi="ar-SA"/>
                    </w:rPr>
                    <w:t>إن المرأة كائن يقرأ، ويستفيد من الثقافة</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كما يستفيد الرجل، والمرأة مهندسة، ووزيرة، وطبيبة، ومدرسة، ولكن هذه</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المجلات لا ترى فيها إلا لعبة جميلة أو عقلا قاصرا عن الثقافة</w:t>
                  </w:r>
                  <w:r w:rsidRPr="003C4CE7">
                    <w:rPr>
                      <w:rFonts w:asciiTheme="majorBidi" w:eastAsia="Times New Roman" w:hAnsiTheme="majorBidi" w:cstheme="majorBidi"/>
                      <w:b/>
                      <w:bCs/>
                      <w:sz w:val="24"/>
                      <w:szCs w:val="24"/>
                      <w:lang w:eastAsia="fr-FR" w:bidi="ar-SA"/>
                    </w:rPr>
                    <w:t>.</w:t>
                  </w:r>
                </w:p>
              </w:tc>
            </w:tr>
            <w:tr w:rsidR="003C4CE7" w:rsidRPr="003C4CE7" w:rsidTr="003826B9">
              <w:trPr>
                <w:trHeight w:val="362"/>
                <w:jc w:val="center"/>
              </w:trPr>
              <w:tc>
                <w:tcPr>
                  <w:tcW w:w="136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jc w:val="center"/>
                    <w:rPr>
                      <w:rFonts w:asciiTheme="majorBidi" w:eastAsia="Times New Roman" w:hAnsiTheme="majorBidi" w:cstheme="majorBidi"/>
                      <w:b/>
                      <w:bCs/>
                      <w:color w:val="7030A0"/>
                      <w:sz w:val="24"/>
                      <w:szCs w:val="24"/>
                      <w:rtl/>
                      <w:lang w:eastAsia="fr-FR" w:bidi="ar-SA"/>
                    </w:rPr>
                  </w:pPr>
                  <w:r w:rsidRPr="003C4CE7">
                    <w:rPr>
                      <w:rFonts w:asciiTheme="majorBidi" w:eastAsia="Times New Roman" w:hAnsiTheme="majorBidi" w:cstheme="majorBidi"/>
                      <w:b/>
                      <w:bCs/>
                      <w:color w:val="7030A0"/>
                      <w:sz w:val="24"/>
                      <w:szCs w:val="24"/>
                      <w:rtl/>
                      <w:lang w:eastAsia="fr-FR" w:bidi="ar-SA"/>
                    </w:rPr>
                    <w:t>3- اقتراح البديل أو الحل</w:t>
                  </w:r>
                </w:p>
              </w:tc>
              <w:tc>
                <w:tcPr>
                  <w:tcW w:w="7121" w:type="dxa"/>
                  <w:tcBorders>
                    <w:top w:val="single" w:sz="18" w:space="0" w:color="auto"/>
                    <w:left w:val="single" w:sz="18" w:space="0" w:color="auto"/>
                    <w:bottom w:val="single" w:sz="18" w:space="0" w:color="auto"/>
                    <w:right w:val="single" w:sz="18" w:space="0" w:color="auto"/>
                  </w:tcBorders>
                </w:tcPr>
                <w:p w:rsidR="003C4CE7" w:rsidRPr="003C4CE7" w:rsidRDefault="003C4CE7" w:rsidP="003C4CE7">
                  <w:pPr>
                    <w:bidi/>
                    <w:spacing w:after="0" w:line="240" w:lineRule="auto"/>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sz w:val="24"/>
                      <w:szCs w:val="24"/>
                      <w:rtl/>
                      <w:lang w:eastAsia="fr-FR" w:bidi="ar-SA"/>
                    </w:rPr>
                    <w:t>إن</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المطلوب هو أن تترفع الصحف والمجلات إلى مستوى هموم المرأة المثقفة، وأن</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تحاول بصدق وأمانة رفع مستوى المرأة العادية ليكون لها وعي بهموم بلده ،</w:t>
                  </w:r>
                  <w:r w:rsidRPr="003C4CE7">
                    <w:rPr>
                      <w:rFonts w:asciiTheme="majorBidi" w:eastAsia="Times New Roman" w:hAnsiTheme="majorBidi" w:cstheme="majorBidi"/>
                      <w:b/>
                      <w:bCs/>
                      <w:sz w:val="24"/>
                      <w:szCs w:val="24"/>
                      <w:lang w:eastAsia="fr-FR" w:bidi="ar-SA"/>
                    </w:rPr>
                    <w:t xml:space="preserve"> </w:t>
                  </w:r>
                  <w:r w:rsidRPr="003C4CE7">
                    <w:rPr>
                      <w:rFonts w:asciiTheme="majorBidi" w:eastAsia="Times New Roman" w:hAnsiTheme="majorBidi" w:cstheme="majorBidi"/>
                      <w:b/>
                      <w:bCs/>
                      <w:sz w:val="24"/>
                      <w:szCs w:val="24"/>
                      <w:rtl/>
                      <w:lang w:eastAsia="fr-FR" w:bidi="ar-SA"/>
                    </w:rPr>
                    <w:t>وطموح للارتقاء فكريا ، والمساهمة بالتالي في قضايانا المصيرية</w:t>
                  </w:r>
                  <w:r w:rsidRPr="003C4CE7">
                    <w:rPr>
                      <w:rFonts w:asciiTheme="majorBidi" w:eastAsia="Times New Roman" w:hAnsiTheme="majorBidi" w:cstheme="majorBidi"/>
                      <w:b/>
                      <w:bCs/>
                      <w:sz w:val="24"/>
                      <w:szCs w:val="24"/>
                      <w:lang w:eastAsia="fr-FR" w:bidi="ar-SA"/>
                    </w:rPr>
                    <w:t>.</w:t>
                  </w:r>
                </w:p>
              </w:tc>
            </w:tr>
          </w:tbl>
          <w:p w:rsidR="003C4CE7" w:rsidRPr="003C4CE7" w:rsidRDefault="003C4CE7" w:rsidP="003C4CE7">
            <w:pPr>
              <w:bidi/>
              <w:spacing w:after="0" w:line="240" w:lineRule="auto"/>
              <w:rPr>
                <w:rFonts w:asciiTheme="majorBidi" w:eastAsia="Times New Roman" w:hAnsiTheme="majorBidi" w:cstheme="majorBidi"/>
                <w:b/>
                <w:bCs/>
                <w:color w:val="0D0D0D"/>
                <w:sz w:val="24"/>
                <w:szCs w:val="24"/>
                <w:rtl/>
                <w:lang w:eastAsia="fr-FR"/>
              </w:rPr>
            </w:pPr>
          </w:p>
        </w:tc>
        <w:tc>
          <w:tcPr>
            <w:tcW w:w="1844" w:type="dxa"/>
          </w:tcPr>
          <w:p w:rsidR="003C4CE7" w:rsidRPr="003C4CE7" w:rsidRDefault="003C4CE7" w:rsidP="003C4CE7">
            <w:pPr>
              <w:bidi/>
              <w:spacing w:after="0" w:line="240" w:lineRule="auto"/>
              <w:rPr>
                <w:rFonts w:cs="Arabic Transparent"/>
                <w:b/>
                <w:bCs/>
                <w:sz w:val="24"/>
                <w:szCs w:val="24"/>
                <w:rtl/>
                <w:lang w:bidi="ar-EG"/>
              </w:rPr>
            </w:pPr>
          </w:p>
          <w:p w:rsidR="003C4CE7" w:rsidRPr="003C4CE7" w:rsidRDefault="003C4CE7" w:rsidP="003C4CE7">
            <w:pPr>
              <w:bidi/>
              <w:spacing w:after="0" w:line="240" w:lineRule="auto"/>
              <w:rPr>
                <w:rFonts w:cs="Arabic Transparent"/>
                <w:b/>
                <w:bCs/>
                <w:sz w:val="24"/>
                <w:szCs w:val="24"/>
                <w:rtl/>
                <w:lang w:bidi="ar-EG"/>
              </w:rPr>
            </w:pPr>
          </w:p>
          <w:p w:rsidR="003C4CE7" w:rsidRPr="003C4CE7" w:rsidRDefault="003C4CE7" w:rsidP="003C4CE7">
            <w:pPr>
              <w:bidi/>
              <w:spacing w:after="0" w:line="240" w:lineRule="auto"/>
              <w:rPr>
                <w:rFonts w:cs="Arabic Transparent"/>
                <w:b/>
                <w:bCs/>
                <w:sz w:val="24"/>
                <w:szCs w:val="24"/>
                <w:rtl/>
                <w:lang w:bidi="ar-EG"/>
              </w:rPr>
            </w:pPr>
          </w:p>
          <w:p w:rsidR="003C4CE7" w:rsidRPr="003C4CE7" w:rsidRDefault="003C4CE7" w:rsidP="003C4CE7">
            <w:pPr>
              <w:bidi/>
              <w:spacing w:after="0" w:line="240" w:lineRule="auto"/>
              <w:rPr>
                <w:rFonts w:cs="Arabic Transparent"/>
                <w:b/>
                <w:bCs/>
                <w:sz w:val="24"/>
                <w:szCs w:val="24"/>
                <w:rtl/>
              </w:rPr>
            </w:pPr>
            <w:r w:rsidRPr="003C4CE7">
              <w:rPr>
                <w:rFonts w:cs="Arabic Transparent" w:hint="cs"/>
                <w:b/>
                <w:bCs/>
                <w:sz w:val="24"/>
                <w:szCs w:val="24"/>
                <w:rtl/>
                <w:lang w:bidi="ar-EG"/>
              </w:rPr>
              <w:t xml:space="preserve">- </w:t>
            </w:r>
            <w:r w:rsidRPr="003C4CE7">
              <w:rPr>
                <w:rFonts w:cs="Arabic Transparent"/>
                <w:b/>
                <w:bCs/>
                <w:sz w:val="24"/>
                <w:szCs w:val="24"/>
                <w:rtl/>
                <w:lang w:bidi="ar-EG"/>
              </w:rPr>
              <w:t>تقديم شروحات مطابقة للسياق.</w:t>
            </w:r>
          </w:p>
        </w:tc>
      </w:tr>
      <w:tr w:rsidR="003C4CE7" w:rsidRPr="003C4CE7" w:rsidTr="003C4CE7">
        <w:trPr>
          <w:trHeight w:val="274"/>
        </w:trPr>
        <w:tc>
          <w:tcPr>
            <w:tcW w:w="1134" w:type="dxa"/>
            <w:vMerge/>
          </w:tcPr>
          <w:p w:rsidR="003C4CE7" w:rsidRPr="003C4CE7" w:rsidRDefault="003C4CE7" w:rsidP="003C4CE7">
            <w:pPr>
              <w:bidi/>
              <w:spacing w:before="240" w:after="0" w:line="240" w:lineRule="auto"/>
              <w:jc w:val="center"/>
              <w:rPr>
                <w:rFonts w:cs="Arabic Transparent"/>
                <w:b/>
                <w:bCs/>
                <w:sz w:val="24"/>
                <w:szCs w:val="24"/>
                <w:rtl/>
                <w:lang w:bidi="ar-SA"/>
              </w:rPr>
            </w:pPr>
          </w:p>
        </w:tc>
        <w:tc>
          <w:tcPr>
            <w:tcW w:w="3975" w:type="dxa"/>
            <w:tcBorders>
              <w:right w:val="single" w:sz="4" w:space="0" w:color="auto"/>
            </w:tcBorders>
          </w:tcPr>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line="240" w:lineRule="auto"/>
              <w:jc w:val="lowKashida"/>
              <w:rPr>
                <w:rFonts w:ascii="Arial" w:hAnsi="Arial"/>
                <w:b/>
                <w:bCs/>
                <w:sz w:val="24"/>
                <w:szCs w:val="24"/>
                <w:rtl/>
              </w:rPr>
            </w:pPr>
            <w:r w:rsidRPr="003C4CE7">
              <w:rPr>
                <w:rFonts w:ascii="Arial" w:hAnsi="Arial" w:hint="cs"/>
                <w:b/>
                <w:bCs/>
                <w:sz w:val="24"/>
                <w:szCs w:val="24"/>
                <w:rtl/>
              </w:rPr>
              <w:t>- مساعدة المتعلمين على استيعاب المهارة والإحاطة بالآليات والأساليب الموظفة فيها، بالأسئلة الديدكتيكية الآتية:</w:t>
            </w:r>
          </w:p>
          <w:p w:rsidR="003C4CE7" w:rsidRPr="003C4CE7" w:rsidRDefault="003C4CE7" w:rsidP="003C4CE7">
            <w:pPr>
              <w:bidi/>
              <w:spacing w:after="0" w:line="240" w:lineRule="auto"/>
              <w:jc w:val="lowKashida"/>
              <w:rPr>
                <w:rFonts w:ascii="Arial" w:hAnsi="Arial"/>
                <w:b/>
                <w:bCs/>
                <w:sz w:val="24"/>
                <w:szCs w:val="24"/>
                <w:rtl/>
                <w:lang w:bidi="ar-SA"/>
              </w:rPr>
            </w:pPr>
            <w:r w:rsidRPr="003C4CE7">
              <w:rPr>
                <w:rFonts w:ascii="Arial" w:hAnsi="Arial" w:hint="cs"/>
                <w:b/>
                <w:bCs/>
                <w:sz w:val="24"/>
                <w:szCs w:val="24"/>
                <w:rtl/>
                <w:lang w:bidi="ar-SA"/>
              </w:rPr>
              <w:t>1</w:t>
            </w:r>
            <w:r w:rsidRPr="003C4CE7">
              <w:rPr>
                <w:rFonts w:ascii="Arial" w:hAnsi="Arial"/>
                <w:b/>
                <w:bCs/>
                <w:sz w:val="24"/>
                <w:szCs w:val="24"/>
                <w:rtl/>
                <w:lang w:bidi="ar-SA"/>
              </w:rPr>
              <w:t>- استخرج الألفاظ والعبارات الدالة على النقد، والألفاظ والعبارات الدالة على الحكم</w:t>
            </w:r>
            <w:r w:rsidRPr="003C4CE7">
              <w:rPr>
                <w:rFonts w:ascii="Arial" w:hAnsi="Arial" w:hint="cs"/>
                <w:b/>
                <w:bCs/>
                <w:sz w:val="24"/>
                <w:szCs w:val="24"/>
                <w:rtl/>
                <w:lang w:bidi="ar-SA"/>
              </w:rPr>
              <w:t>.</w:t>
            </w:r>
            <w:r w:rsidRPr="003C4CE7">
              <w:rPr>
                <w:rFonts w:ascii="Arial" w:hAnsi="Arial"/>
                <w:b/>
                <w:bCs/>
                <w:sz w:val="24"/>
                <w:szCs w:val="24"/>
                <w:rtl/>
                <w:lang w:bidi="ar-SA"/>
              </w:rPr>
              <w:br/>
            </w:r>
            <w:r w:rsidRPr="003C4CE7">
              <w:rPr>
                <w:rFonts w:ascii="Arial" w:hAnsi="Arial" w:hint="cs"/>
                <w:b/>
                <w:bCs/>
                <w:sz w:val="24"/>
                <w:szCs w:val="24"/>
                <w:rtl/>
                <w:lang w:bidi="ar-SA"/>
              </w:rPr>
              <w:t>2</w:t>
            </w:r>
            <w:r w:rsidRPr="003C4CE7">
              <w:rPr>
                <w:rFonts w:ascii="Arial" w:hAnsi="Arial"/>
                <w:b/>
                <w:bCs/>
                <w:sz w:val="24"/>
                <w:szCs w:val="24"/>
                <w:rtl/>
                <w:lang w:bidi="ar-SA"/>
              </w:rPr>
              <w:t>- استخرج التصميم الذي اعتمدته الكاتبة في نص الانطلاق.</w:t>
            </w:r>
          </w:p>
          <w:p w:rsidR="003C4CE7" w:rsidRPr="003C4CE7" w:rsidRDefault="003C4CE7" w:rsidP="003C4CE7">
            <w:pPr>
              <w:bidi/>
              <w:spacing w:after="0" w:line="240" w:lineRule="auto"/>
              <w:jc w:val="lowKashida"/>
              <w:rPr>
                <w:rFonts w:ascii="Arial" w:hAnsi="Arial"/>
                <w:b/>
                <w:bCs/>
                <w:sz w:val="24"/>
                <w:szCs w:val="24"/>
                <w:rtl/>
              </w:rPr>
            </w:pPr>
            <w:r w:rsidRPr="003C4CE7">
              <w:rPr>
                <w:rFonts w:ascii="Arial" w:hAnsi="Arial" w:hint="cs"/>
                <w:b/>
                <w:bCs/>
                <w:sz w:val="24"/>
                <w:szCs w:val="24"/>
                <w:rtl/>
              </w:rPr>
              <w:t xml:space="preserve">- بم ابتدأت كل حكاية؟ وما نوع نهايتها؟ </w:t>
            </w:r>
          </w:p>
          <w:p w:rsidR="003C4CE7" w:rsidRPr="003C4CE7" w:rsidRDefault="003C4CE7" w:rsidP="003C4CE7">
            <w:pPr>
              <w:bidi/>
              <w:spacing w:after="0" w:line="240" w:lineRule="auto"/>
              <w:jc w:val="lowKashida"/>
              <w:rPr>
                <w:rFonts w:ascii="Arial" w:hAnsi="Arial"/>
                <w:b/>
                <w:bCs/>
                <w:sz w:val="24"/>
                <w:szCs w:val="24"/>
                <w:rtl/>
              </w:rPr>
            </w:pPr>
            <w:r w:rsidRPr="003C4CE7">
              <w:rPr>
                <w:rFonts w:ascii="Arial" w:hAnsi="Arial" w:hint="cs"/>
                <w:b/>
                <w:bCs/>
                <w:sz w:val="24"/>
                <w:szCs w:val="24"/>
                <w:rtl/>
              </w:rPr>
              <w:t>- بأي ضمير رويت كل من القصتين؟</w:t>
            </w:r>
          </w:p>
          <w:p w:rsidR="003C4CE7" w:rsidRPr="003C4CE7" w:rsidRDefault="003C4CE7" w:rsidP="003C4CE7">
            <w:pPr>
              <w:bidi/>
              <w:spacing w:after="0" w:line="240" w:lineRule="auto"/>
              <w:jc w:val="lowKashida"/>
              <w:rPr>
                <w:rFonts w:ascii="Arial" w:hAnsi="Arial"/>
                <w:b/>
                <w:bCs/>
                <w:sz w:val="24"/>
                <w:szCs w:val="24"/>
                <w:rtl/>
              </w:rPr>
            </w:pPr>
            <w:r w:rsidRPr="003C4CE7">
              <w:rPr>
                <w:rFonts w:ascii="Arial" w:hAnsi="Arial" w:hint="cs"/>
                <w:b/>
                <w:bCs/>
                <w:sz w:val="24"/>
                <w:szCs w:val="24"/>
                <w:rtl/>
              </w:rPr>
              <w:t>- ما الهدف من سرد الحكايتين؟</w:t>
            </w:r>
          </w:p>
          <w:p w:rsidR="003C4CE7" w:rsidRPr="003C4CE7" w:rsidRDefault="003C4CE7" w:rsidP="003C4CE7">
            <w:pPr>
              <w:bidi/>
              <w:spacing w:after="0" w:line="240" w:lineRule="auto"/>
              <w:jc w:val="lowKashida"/>
              <w:rPr>
                <w:rFonts w:ascii="Arial" w:hAnsi="Arial"/>
                <w:b/>
                <w:bCs/>
                <w:sz w:val="24"/>
                <w:szCs w:val="24"/>
                <w:rtl/>
              </w:rPr>
            </w:pPr>
            <w:r w:rsidRPr="003C4CE7">
              <w:rPr>
                <w:rFonts w:ascii="Arial" w:hAnsi="Arial" w:hint="cs"/>
                <w:b/>
                <w:bCs/>
                <w:sz w:val="24"/>
                <w:szCs w:val="24"/>
                <w:rtl/>
              </w:rPr>
              <w:t>- فيم يكمن الطابع العجيب فيهما؟</w:t>
            </w: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sz w:val="24"/>
                <w:szCs w:val="24"/>
                <w:rtl/>
              </w:rPr>
            </w:pPr>
          </w:p>
          <w:p w:rsidR="003C4CE7" w:rsidRPr="003C4CE7" w:rsidRDefault="003C4CE7" w:rsidP="003C4CE7">
            <w:pPr>
              <w:bidi/>
              <w:spacing w:after="0" w:line="240" w:lineRule="auto"/>
              <w:jc w:val="lowKashida"/>
              <w:rPr>
                <w:rFonts w:ascii="Arial" w:hAnsi="Arial"/>
                <w:b/>
                <w:bCs/>
                <w:color w:val="7030A0"/>
                <w:sz w:val="24"/>
                <w:szCs w:val="24"/>
                <w:rtl/>
              </w:rPr>
            </w:pPr>
          </w:p>
        </w:tc>
        <w:tc>
          <w:tcPr>
            <w:tcW w:w="9059" w:type="dxa"/>
            <w:vMerge/>
            <w:tcBorders>
              <w:left w:val="single" w:sz="4" w:space="0" w:color="auto"/>
            </w:tcBorders>
          </w:tcPr>
          <w:p w:rsidR="003C4CE7" w:rsidRPr="003C4CE7" w:rsidRDefault="003C4CE7" w:rsidP="003C4CE7">
            <w:pPr>
              <w:numPr>
                <w:ilvl w:val="0"/>
                <w:numId w:val="11"/>
              </w:numPr>
              <w:bidi/>
              <w:spacing w:after="0" w:line="240" w:lineRule="auto"/>
              <w:jc w:val="lowKashida"/>
              <w:rPr>
                <w:rFonts w:ascii="Arial" w:hAnsi="Arial"/>
                <w:b/>
                <w:bCs/>
                <w:sz w:val="24"/>
                <w:szCs w:val="24"/>
                <w:rtl/>
              </w:rPr>
            </w:pPr>
          </w:p>
        </w:tc>
        <w:tc>
          <w:tcPr>
            <w:tcW w:w="1844" w:type="dxa"/>
          </w:tcPr>
          <w:p w:rsidR="003C4CE7" w:rsidRPr="003C4CE7" w:rsidRDefault="003C4CE7" w:rsidP="003C4CE7">
            <w:pPr>
              <w:bidi/>
              <w:spacing w:after="0" w:line="240" w:lineRule="auto"/>
              <w:rPr>
                <w:rFonts w:cs="Arabic Transparent"/>
                <w:b/>
                <w:bCs/>
                <w:sz w:val="24"/>
                <w:szCs w:val="24"/>
                <w:rtl/>
              </w:rPr>
            </w:pPr>
            <w:r w:rsidRPr="003C4CE7">
              <w:rPr>
                <w:rFonts w:cs="Arabic Transparent"/>
                <w:b/>
                <w:bCs/>
                <w:sz w:val="24"/>
                <w:szCs w:val="24"/>
                <w:rtl/>
                <w:lang w:bidi="ar-SA"/>
              </w:rPr>
              <w:t>¤</w:t>
            </w:r>
            <w:r w:rsidRPr="003C4CE7">
              <w:rPr>
                <w:rFonts w:cs="Arabic Transparent" w:hint="cs"/>
                <w:b/>
                <w:bCs/>
                <w:sz w:val="24"/>
                <w:szCs w:val="24"/>
                <w:rtl/>
              </w:rPr>
              <w:t xml:space="preserve"> </w:t>
            </w:r>
            <w:r w:rsidRPr="003C4CE7">
              <w:rPr>
                <w:rFonts w:cs="Arabic Transparent"/>
                <w:b/>
                <w:bCs/>
                <w:sz w:val="24"/>
                <w:szCs w:val="24"/>
                <w:rtl/>
              </w:rPr>
              <w:t xml:space="preserve">تمكن </w:t>
            </w:r>
            <w:r w:rsidRPr="003C4CE7">
              <w:rPr>
                <w:rFonts w:cs="Arabic Transparent" w:hint="cs"/>
                <w:b/>
                <w:bCs/>
                <w:sz w:val="24"/>
                <w:szCs w:val="24"/>
                <w:rtl/>
              </w:rPr>
              <w:t>المتعلمين</w:t>
            </w:r>
            <w:r w:rsidRPr="003C4CE7">
              <w:rPr>
                <w:rFonts w:cs="Arabic Transparent"/>
                <w:b/>
                <w:bCs/>
                <w:sz w:val="24"/>
                <w:szCs w:val="24"/>
                <w:rtl/>
              </w:rPr>
              <w:t xml:space="preserve"> من استنتاج </w:t>
            </w:r>
            <w:r w:rsidRPr="003C4CE7">
              <w:rPr>
                <w:rFonts w:cs="Arabic Transparent" w:hint="cs"/>
                <w:b/>
                <w:bCs/>
                <w:sz w:val="24"/>
                <w:szCs w:val="24"/>
                <w:rtl/>
              </w:rPr>
              <w:t>موارد المهارة.</w:t>
            </w:r>
            <w:r w:rsidRPr="003C4CE7">
              <w:rPr>
                <w:rFonts w:cs="Arabic Transparent"/>
                <w:b/>
                <w:bCs/>
                <w:sz w:val="24"/>
                <w:szCs w:val="24"/>
                <w:rtl/>
              </w:rPr>
              <w:t xml:space="preserve"> </w:t>
            </w: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r w:rsidRPr="003C4CE7">
              <w:rPr>
                <w:rFonts w:cs="Arabic Transparent"/>
                <w:b/>
                <w:bCs/>
                <w:sz w:val="24"/>
                <w:szCs w:val="24"/>
                <w:rtl/>
                <w:lang w:bidi="ar-SA"/>
              </w:rPr>
              <w:t>¤</w:t>
            </w:r>
            <w:r w:rsidRPr="003C4CE7">
              <w:rPr>
                <w:rFonts w:cs="Arabic Transparent" w:hint="cs"/>
                <w:b/>
                <w:bCs/>
                <w:sz w:val="24"/>
                <w:szCs w:val="24"/>
                <w:rtl/>
              </w:rPr>
              <w:t xml:space="preserve"> استيعاب المتعلمين الجيد للمهارة.</w:t>
            </w:r>
          </w:p>
        </w:tc>
      </w:tr>
      <w:tr w:rsidR="003C4CE7" w:rsidRPr="003C4CE7" w:rsidTr="00012DB8">
        <w:trPr>
          <w:trHeight w:val="425"/>
        </w:trPr>
        <w:tc>
          <w:tcPr>
            <w:tcW w:w="1134" w:type="dxa"/>
          </w:tcPr>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p>
          <w:p w:rsidR="003C4CE7" w:rsidRPr="003C4CE7" w:rsidRDefault="003C4CE7" w:rsidP="003C4CE7">
            <w:pPr>
              <w:bidi/>
              <w:spacing w:after="0" w:line="240" w:lineRule="auto"/>
              <w:jc w:val="center"/>
              <w:rPr>
                <w:rFonts w:cs="Arabic Transparent"/>
                <w:b/>
                <w:bCs/>
                <w:sz w:val="24"/>
                <w:szCs w:val="24"/>
                <w:rtl/>
                <w:lang w:bidi="ar-EG"/>
              </w:rPr>
            </w:pPr>
            <w:r w:rsidRPr="003C4CE7">
              <w:rPr>
                <w:rFonts w:cs="Arabic Transparent"/>
                <w:b/>
                <w:bCs/>
                <w:sz w:val="24"/>
                <w:szCs w:val="24"/>
                <w:rtl/>
                <w:lang w:bidi="ar-EG"/>
              </w:rPr>
              <w:t>التركيب</w:t>
            </w:r>
          </w:p>
        </w:tc>
        <w:tc>
          <w:tcPr>
            <w:tcW w:w="13034" w:type="dxa"/>
            <w:gridSpan w:val="2"/>
          </w:tcPr>
          <w:p w:rsidR="003C4CE7" w:rsidRPr="003C4CE7" w:rsidRDefault="003C4CE7" w:rsidP="003C4CE7">
            <w:pPr>
              <w:bidi/>
              <w:spacing w:after="0" w:line="240" w:lineRule="auto"/>
              <w:jc w:val="lowKashida"/>
              <w:rPr>
                <w:rFonts w:ascii="Arial" w:hAnsi="Arial"/>
                <w:b/>
                <w:bCs/>
                <w:sz w:val="24"/>
                <w:szCs w:val="24"/>
                <w:rtl/>
                <w:lang w:bidi="ar-EG"/>
              </w:rPr>
            </w:pPr>
            <w:r w:rsidRPr="003C4CE7">
              <w:rPr>
                <w:rFonts w:ascii="Arial" w:hAnsi="Arial"/>
                <w:b/>
                <w:bCs/>
                <w:sz w:val="24"/>
                <w:szCs w:val="24"/>
                <w:rtl/>
                <w:lang w:bidi="ar-EG"/>
              </w:rPr>
              <w:t>¤ مطالبة المتعلمين بصياغة استنتاج يعرِّف مهارة" النقد والحكم "، والآليات الموظَّفة فيها.</w:t>
            </w:r>
          </w:p>
          <w:p w:rsidR="003C4CE7" w:rsidRPr="003C4CE7" w:rsidRDefault="003C4CE7" w:rsidP="003C4CE7">
            <w:pPr>
              <w:bidi/>
              <w:spacing w:after="0" w:line="240" w:lineRule="auto"/>
              <w:jc w:val="center"/>
              <w:rPr>
                <w:rFonts w:ascii="Times New Roman" w:hAnsi="Times New Roman" w:cs="Times New Roman"/>
                <w:b/>
                <w:bCs/>
                <w:sz w:val="24"/>
                <w:szCs w:val="24"/>
                <w:rtl/>
                <w:lang w:bidi="ar-EG"/>
              </w:rPr>
            </w:pPr>
            <w:r w:rsidRPr="003C4CE7">
              <w:rPr>
                <w:rFonts w:ascii="Times New Roman" w:hAnsi="Times New Roman" w:cs="Times New Roman"/>
                <w:b/>
                <w:bCs/>
                <w:color w:val="FF0000"/>
                <w:sz w:val="24"/>
                <w:szCs w:val="24"/>
                <w:u w:val="single"/>
                <w:rtl/>
                <w:lang w:bidi="ar-EG"/>
              </w:rPr>
              <w:t>ثالثا: الاستنتاج:</w:t>
            </w:r>
          </w:p>
          <w:p w:rsidR="003C4CE7" w:rsidRPr="003C4CE7" w:rsidRDefault="003C4CE7" w:rsidP="003C4CE7">
            <w:pPr>
              <w:bidi/>
              <w:rPr>
                <w:rFonts w:asciiTheme="majorBidi" w:eastAsia="Times New Roman" w:hAnsiTheme="majorBidi" w:cstheme="majorBidi"/>
                <w:b/>
                <w:bCs/>
                <w:sz w:val="24"/>
                <w:szCs w:val="24"/>
                <w:rtl/>
                <w:lang w:eastAsia="fr-FR" w:bidi="ar-SA"/>
              </w:rPr>
            </w:pPr>
            <w:r w:rsidRPr="003C4CE7">
              <w:rPr>
                <w:rFonts w:asciiTheme="majorBidi" w:eastAsia="Times New Roman" w:hAnsiTheme="majorBidi" w:cstheme="majorBidi"/>
                <w:b/>
                <w:bCs/>
                <w:color w:val="C00000"/>
                <w:sz w:val="24"/>
                <w:szCs w:val="24"/>
                <w:u w:val="single"/>
                <w:rtl/>
                <w:lang w:eastAsia="fr-FR" w:bidi="ar-SA"/>
              </w:rPr>
              <w:t>أولا : التعريف بالمهارة :</w:t>
            </w:r>
            <w:r w:rsidRPr="003C4CE7">
              <w:rPr>
                <w:rFonts w:asciiTheme="majorBidi" w:eastAsia="Times New Roman" w:hAnsiTheme="majorBidi" w:cstheme="majorBidi"/>
                <w:b/>
                <w:bCs/>
                <w:sz w:val="24"/>
                <w:szCs w:val="24"/>
                <w:rtl/>
                <w:lang w:eastAsia="fr-FR" w:bidi="ar-SA"/>
              </w:rPr>
              <w:br/>
            </w:r>
            <w:r w:rsidRPr="003C4CE7">
              <w:rPr>
                <w:rFonts w:asciiTheme="majorBidi" w:eastAsia="Times New Roman" w:hAnsiTheme="majorBidi" w:cstheme="majorBidi"/>
                <w:b/>
                <w:bCs/>
                <w:color w:val="00B050"/>
                <w:sz w:val="24"/>
                <w:szCs w:val="24"/>
                <w:rtl/>
                <w:lang w:eastAsia="fr-FR" w:bidi="ar-SA"/>
              </w:rPr>
              <w:t>1- النقد</w:t>
            </w:r>
            <w:r w:rsidRPr="003C4CE7">
              <w:rPr>
                <w:rFonts w:asciiTheme="majorBidi" w:eastAsia="Times New Roman" w:hAnsiTheme="majorBidi" w:cstheme="majorBidi"/>
                <w:b/>
                <w:bCs/>
                <w:sz w:val="24"/>
                <w:szCs w:val="24"/>
                <w:rtl/>
                <w:lang w:eastAsia="fr-FR" w:bidi="ar-SA"/>
              </w:rPr>
              <w:t xml:space="preserve"> : هو ذكر إيجابيات أو سلبيات العمل الإبداعي من خلال التمييز بين الجيد و الرديء ، ومكامن القوة والضعف فيه. ويعني أيضا : النظر في قيمة العمل الإبداعي و تثمينه عبر إعطائه مكانة وسط غيره من الأعمال الإبداعية الأخرى. وعموما فالنقد هو فحص العمل الإبداعي وتمحيصه قبل الحكم عليه . </w:t>
            </w:r>
            <w:r w:rsidRPr="003C4CE7">
              <w:rPr>
                <w:rFonts w:asciiTheme="majorBidi" w:eastAsia="Times New Roman" w:hAnsiTheme="majorBidi" w:cstheme="majorBidi"/>
                <w:b/>
                <w:bCs/>
                <w:sz w:val="24"/>
                <w:szCs w:val="24"/>
                <w:rtl/>
                <w:lang w:eastAsia="fr-FR" w:bidi="ar-SA"/>
              </w:rPr>
              <w:br/>
            </w:r>
            <w:r w:rsidRPr="003C4CE7">
              <w:rPr>
                <w:rFonts w:asciiTheme="majorBidi" w:eastAsia="Times New Roman" w:hAnsiTheme="majorBidi" w:cstheme="majorBidi"/>
                <w:b/>
                <w:bCs/>
                <w:color w:val="00B050"/>
                <w:sz w:val="24"/>
                <w:szCs w:val="24"/>
                <w:rtl/>
                <w:lang w:eastAsia="fr-FR" w:bidi="ar-SA"/>
              </w:rPr>
              <w:t>2- الحكم</w:t>
            </w:r>
            <w:r w:rsidRPr="003C4CE7">
              <w:rPr>
                <w:rFonts w:asciiTheme="majorBidi" w:eastAsia="Times New Roman" w:hAnsiTheme="majorBidi" w:cstheme="majorBidi"/>
                <w:b/>
                <w:bCs/>
                <w:sz w:val="24"/>
                <w:szCs w:val="24"/>
                <w:rtl/>
                <w:lang w:eastAsia="fr-FR" w:bidi="ar-SA"/>
              </w:rPr>
              <w:t xml:space="preserve"> : هو إبداء الرأي حول موضوع معين مع تدعيم هذا الرأي بالحجج والبراهين والأدلة المناسبة .. إنه نتيجة مترتبة عن النقد بعد فحص العمل وتمحيصه..</w:t>
            </w:r>
            <w:r w:rsidRPr="003C4CE7">
              <w:rPr>
                <w:rFonts w:asciiTheme="majorBidi" w:eastAsia="Times New Roman" w:hAnsiTheme="majorBidi" w:cstheme="majorBidi"/>
                <w:b/>
                <w:bCs/>
                <w:sz w:val="24"/>
                <w:szCs w:val="24"/>
                <w:u w:val="single"/>
                <w:rtl/>
                <w:lang w:eastAsia="fr-FR" w:bidi="ar-SA"/>
              </w:rPr>
              <w:br/>
            </w:r>
            <w:r w:rsidRPr="003C4CE7">
              <w:rPr>
                <w:rFonts w:asciiTheme="majorBidi" w:eastAsia="Times New Roman" w:hAnsiTheme="majorBidi" w:cstheme="majorBidi"/>
                <w:b/>
                <w:bCs/>
                <w:color w:val="C00000"/>
                <w:sz w:val="24"/>
                <w:szCs w:val="24"/>
                <w:u w:val="single"/>
                <w:rtl/>
                <w:lang w:eastAsia="fr-FR" w:bidi="ar-SA"/>
              </w:rPr>
              <w:t>ثانيا : خطوات المهارة :</w:t>
            </w:r>
          </w:p>
          <w:p w:rsidR="003C4CE7" w:rsidRPr="003C4CE7" w:rsidRDefault="003C4CE7" w:rsidP="003C4CE7">
            <w:pPr>
              <w:bidi/>
              <w:rPr>
                <w:rFonts w:eastAsia="Times New Roman"/>
                <w:b/>
                <w:bCs/>
                <w:rtl/>
                <w:lang w:eastAsia="fr-FR" w:bidi="ar-SA"/>
              </w:rPr>
            </w:pPr>
            <w:r w:rsidRPr="003C4CE7">
              <w:rPr>
                <w:rFonts w:asciiTheme="majorBidi" w:eastAsia="Times New Roman" w:hAnsiTheme="majorBidi" w:cstheme="majorBidi"/>
                <w:b/>
                <w:bCs/>
                <w:i/>
                <w:iCs/>
                <w:sz w:val="24"/>
                <w:szCs w:val="24"/>
                <w:u w:val="single"/>
                <w:rtl/>
                <w:lang w:eastAsia="fr-FR" w:bidi="ar-SA"/>
              </w:rPr>
              <w:t>الخطوة الأولى :</w:t>
            </w:r>
            <w:r w:rsidRPr="003C4CE7">
              <w:rPr>
                <w:rFonts w:asciiTheme="majorBidi" w:eastAsia="Times New Roman" w:hAnsiTheme="majorBidi" w:cstheme="majorBidi"/>
                <w:b/>
                <w:bCs/>
                <w:sz w:val="24"/>
                <w:szCs w:val="24"/>
                <w:rtl/>
                <w:lang w:eastAsia="fr-FR" w:bidi="ar-SA"/>
              </w:rPr>
              <w:t xml:space="preserve"> توجيه النقد والاستدلال عليه (يمكن أن يكون النقد بذكر السلبيات فقط، أو بذكر الإيجابيات، أو هما معا).</w:t>
            </w:r>
            <w:r w:rsidRPr="003C4CE7">
              <w:rPr>
                <w:rFonts w:asciiTheme="majorBidi" w:eastAsia="Times New Roman" w:hAnsiTheme="majorBidi" w:cstheme="majorBidi"/>
                <w:b/>
                <w:bCs/>
                <w:sz w:val="24"/>
                <w:szCs w:val="24"/>
                <w:rtl/>
                <w:lang w:eastAsia="fr-FR" w:bidi="ar-SA"/>
              </w:rPr>
              <w:br/>
            </w:r>
            <w:r w:rsidRPr="003C4CE7">
              <w:rPr>
                <w:rFonts w:asciiTheme="majorBidi" w:eastAsia="Times New Roman" w:hAnsiTheme="majorBidi" w:cstheme="majorBidi"/>
                <w:b/>
                <w:bCs/>
                <w:i/>
                <w:iCs/>
                <w:sz w:val="24"/>
                <w:szCs w:val="24"/>
                <w:u w:val="single"/>
                <w:rtl/>
                <w:lang w:eastAsia="fr-FR" w:bidi="ar-SA"/>
              </w:rPr>
              <w:t>الخطوة الثانية :</w:t>
            </w:r>
            <w:r w:rsidRPr="003C4CE7">
              <w:rPr>
                <w:rFonts w:asciiTheme="majorBidi" w:eastAsia="Times New Roman" w:hAnsiTheme="majorBidi" w:cstheme="majorBidi"/>
                <w:b/>
                <w:bCs/>
                <w:sz w:val="24"/>
                <w:szCs w:val="24"/>
                <w:rtl/>
                <w:lang w:eastAsia="fr-FR" w:bidi="ar-SA"/>
              </w:rPr>
              <w:t xml:space="preserve"> إصدار الحكم والاستدلال عليه ( ويكون الحكم بعبارات من قبيل : جميل /  قبيح ، حسن /  سيئ ، صحيح / خاطئ ).</w:t>
            </w:r>
            <w:r w:rsidRPr="003C4CE7">
              <w:rPr>
                <w:rFonts w:asciiTheme="majorBidi" w:eastAsia="Times New Roman" w:hAnsiTheme="majorBidi" w:cstheme="majorBidi"/>
                <w:b/>
                <w:bCs/>
                <w:sz w:val="24"/>
                <w:szCs w:val="24"/>
                <w:rtl/>
                <w:lang w:eastAsia="fr-FR" w:bidi="ar-SA"/>
              </w:rPr>
              <w:br/>
            </w:r>
            <w:r w:rsidRPr="003C4CE7">
              <w:rPr>
                <w:rFonts w:asciiTheme="majorBidi" w:eastAsia="Times New Roman" w:hAnsiTheme="majorBidi" w:cstheme="majorBidi"/>
                <w:b/>
                <w:bCs/>
                <w:i/>
                <w:iCs/>
                <w:sz w:val="24"/>
                <w:szCs w:val="24"/>
                <w:u w:val="single"/>
                <w:rtl/>
                <w:lang w:eastAsia="fr-FR" w:bidi="ar-SA"/>
              </w:rPr>
              <w:t>الخطوة الثالثة :</w:t>
            </w:r>
            <w:r w:rsidRPr="003C4CE7">
              <w:rPr>
                <w:rFonts w:asciiTheme="majorBidi" w:eastAsia="Times New Roman" w:hAnsiTheme="majorBidi" w:cstheme="majorBidi"/>
                <w:b/>
                <w:bCs/>
                <w:sz w:val="24"/>
                <w:szCs w:val="24"/>
                <w:rtl/>
                <w:lang w:eastAsia="fr-FR" w:bidi="ar-SA"/>
              </w:rPr>
              <w:t xml:space="preserve"> اقتراح البديل (الحل)  أو تأكيد الحكم السابق ( إذا رفضنا العمل الإبداعي  في البداية أو اقتصرنا على سلبياته ، فإننا ننهي الموضوع باقتراح حل بديل، وإذا أيّدنا العمل الإبداعي واقتصرنا على إيجابياته، فإننا ننهي الموضوع بالتأكيد على هذه الإيجابيات. أما عندما نجمع بين الإيجابيات والسلبيات في الموضوع نفسه، فإننا نقترح حلا توفيقيا..)</w:t>
            </w:r>
          </w:p>
        </w:tc>
        <w:tc>
          <w:tcPr>
            <w:tcW w:w="1844" w:type="dxa"/>
          </w:tcPr>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p>
          <w:p w:rsidR="003C4CE7" w:rsidRPr="003C4CE7" w:rsidRDefault="003C4CE7" w:rsidP="003C4CE7">
            <w:pPr>
              <w:bidi/>
              <w:spacing w:after="0" w:line="240" w:lineRule="auto"/>
              <w:rPr>
                <w:rFonts w:cs="Arabic Transparent"/>
                <w:b/>
                <w:bCs/>
                <w:sz w:val="24"/>
                <w:szCs w:val="24"/>
                <w:rtl/>
              </w:rPr>
            </w:pPr>
            <w:r w:rsidRPr="003C4CE7">
              <w:rPr>
                <w:rFonts w:cs="Arabic Transparent" w:hint="cs"/>
                <w:b/>
                <w:bCs/>
                <w:sz w:val="24"/>
                <w:szCs w:val="24"/>
                <w:rtl/>
              </w:rPr>
              <w:t>- قدرة المتعلم على استخلاص خطوات المهارة.</w:t>
            </w:r>
          </w:p>
        </w:tc>
      </w:tr>
    </w:tbl>
    <w:p w:rsidR="00F54D42" w:rsidRPr="003C4CE7" w:rsidRDefault="00F54D42" w:rsidP="009C163C">
      <w:pPr>
        <w:bidi/>
        <w:spacing w:after="0" w:line="240" w:lineRule="auto"/>
        <w:rPr>
          <w:rFonts w:cs="Arabic Transparent"/>
          <w:b/>
          <w:bCs/>
          <w:sz w:val="24"/>
          <w:szCs w:val="24"/>
        </w:rPr>
      </w:pPr>
    </w:p>
    <w:sectPr w:rsidR="00F54D42" w:rsidRPr="003C4CE7"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2224E6"/>
    <w:multiLevelType w:val="hybridMultilevel"/>
    <w:tmpl w:val="6708054A"/>
    <w:lvl w:ilvl="0" w:tplc="08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27A6ABE"/>
    <w:multiLevelType w:val="hybridMultilevel"/>
    <w:tmpl w:val="01BE5892"/>
    <w:lvl w:ilvl="0" w:tplc="42F077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5261"/>
    <w:multiLevelType w:val="hybridMultilevel"/>
    <w:tmpl w:val="503A3786"/>
    <w:lvl w:ilvl="0" w:tplc="42F077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30DFD"/>
    <w:multiLevelType w:val="hybridMultilevel"/>
    <w:tmpl w:val="A3FC958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0"/>
  </w:num>
  <w:num w:numId="5">
    <w:abstractNumId w:val="7"/>
  </w:num>
  <w:num w:numId="6">
    <w:abstractNumId w:val="2"/>
  </w:num>
  <w:num w:numId="7">
    <w:abstractNumId w:val="1"/>
  </w:num>
  <w:num w:numId="8">
    <w:abstractNumId w:val="10"/>
  </w:num>
  <w:num w:numId="9">
    <w:abstractNumId w:val="3"/>
  </w:num>
  <w:num w:numId="10">
    <w:abstractNumId w:val="4"/>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826B9"/>
    <w:rsid w:val="003912ED"/>
    <w:rsid w:val="003C4CE7"/>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5629B"/>
    <w:rsid w:val="007C5912"/>
    <w:rsid w:val="007E19DC"/>
    <w:rsid w:val="007E1FAF"/>
    <w:rsid w:val="007F120F"/>
    <w:rsid w:val="00801B9A"/>
    <w:rsid w:val="00821610"/>
    <w:rsid w:val="008243C6"/>
    <w:rsid w:val="00826B0E"/>
    <w:rsid w:val="00842EEF"/>
    <w:rsid w:val="00843992"/>
    <w:rsid w:val="008538DA"/>
    <w:rsid w:val="00860691"/>
    <w:rsid w:val="00872404"/>
    <w:rsid w:val="008913A9"/>
    <w:rsid w:val="008A7FB8"/>
    <w:rsid w:val="008C100E"/>
    <w:rsid w:val="008C58FC"/>
    <w:rsid w:val="008E3C61"/>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00E6C"/>
    <w:rsid w:val="00A226F7"/>
    <w:rsid w:val="00A27623"/>
    <w:rsid w:val="00A312C5"/>
    <w:rsid w:val="00A60C9E"/>
    <w:rsid w:val="00A72A87"/>
    <w:rsid w:val="00A82C56"/>
    <w:rsid w:val="00AB5DC6"/>
    <w:rsid w:val="00AE4FBA"/>
    <w:rsid w:val="00AF467E"/>
    <w:rsid w:val="00B12D81"/>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3E4CCD61"/>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55026225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 w:id="20395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574</Words>
  <Characters>3273</Characters>
  <Application>Microsoft Office Word</Application>
  <DocSecurity>0</DocSecurity>
  <Lines>27</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39</cp:revision>
  <cp:lastPrinted>2021-11-27T23:38:00Z</cp:lastPrinted>
  <dcterms:created xsi:type="dcterms:W3CDTF">2021-11-04T20:08:00Z</dcterms:created>
  <dcterms:modified xsi:type="dcterms:W3CDTF">2024-04-16T22:37:00Z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