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D3D46" w14:textId="77777777" w:rsidR="00131922" w:rsidRDefault="00131922">
      <w:pPr>
        <w:jc w:val="center"/>
        <w:rPr>
          <w:b/>
          <w:sz w:val="16"/>
          <w:szCs w:val="16"/>
        </w:rPr>
      </w:pPr>
    </w:p>
    <w:p w14:paraId="40AD3D47" w14:textId="77777777" w:rsidR="00131922" w:rsidRDefault="00C9495E">
      <w:pPr>
        <w:spacing w:after="0"/>
        <w:jc w:val="center"/>
        <w:rPr>
          <w:b/>
          <w:sz w:val="32"/>
          <w:szCs w:val="32"/>
        </w:rPr>
      </w:pPr>
      <w:bookmarkStart w:id="0" w:name="_gjdgxs" w:colFirst="0" w:colLast="0"/>
      <w:bookmarkEnd w:id="0"/>
      <w:proofErr w:type="spellStart"/>
      <w:r>
        <w:rPr>
          <w:b/>
          <w:sz w:val="32"/>
          <w:szCs w:val="32"/>
        </w:rPr>
        <w:t>Gran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Orendain</w:t>
      </w:r>
      <w:proofErr w:type="spellEnd"/>
      <w:r>
        <w:rPr>
          <w:b/>
          <w:sz w:val="32"/>
          <w:szCs w:val="32"/>
        </w:rPr>
        <w:t xml:space="preserve"> Tequila </w:t>
      </w:r>
      <w:proofErr w:type="spellStart"/>
      <w:r>
        <w:rPr>
          <w:b/>
          <w:sz w:val="32"/>
          <w:szCs w:val="32"/>
        </w:rPr>
        <w:t>Reposado</w:t>
      </w:r>
      <w:proofErr w:type="spellEnd"/>
    </w:p>
    <w:p w14:paraId="40AD3D48" w14:textId="77777777" w:rsidR="00131922" w:rsidRDefault="00131922">
      <w:pPr>
        <w:spacing w:after="0"/>
        <w:jc w:val="center"/>
        <w:rPr>
          <w:b/>
          <w:sz w:val="16"/>
          <w:szCs w:val="16"/>
        </w:rPr>
      </w:pPr>
    </w:p>
    <w:p w14:paraId="294C9220" w14:textId="77777777" w:rsidR="001638CF" w:rsidRPr="001638CF" w:rsidRDefault="001638CF" w:rsidP="001638CF">
      <w:pPr>
        <w:spacing w:after="0" w:line="276" w:lineRule="auto"/>
        <w:rPr>
          <w:rFonts w:ascii="Arial" w:eastAsia="Arial" w:hAnsi="Arial" w:cs="Arial"/>
          <w:i/>
          <w:sz w:val="20"/>
          <w:szCs w:val="20"/>
        </w:rPr>
      </w:pPr>
      <w:proofErr w:type="spellStart"/>
      <w:r w:rsidRPr="001638CF">
        <w:rPr>
          <w:rFonts w:ascii="Arial" w:eastAsia="Arial" w:hAnsi="Arial" w:cs="Arial"/>
          <w:i/>
          <w:sz w:val="20"/>
          <w:szCs w:val="20"/>
        </w:rPr>
        <w:t>Destilería</w:t>
      </w:r>
      <w:proofErr w:type="spellEnd"/>
      <w:r w:rsidRPr="001638CF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1638CF">
        <w:rPr>
          <w:rFonts w:ascii="Arial" w:eastAsia="Arial" w:hAnsi="Arial" w:cs="Arial"/>
          <w:i/>
          <w:sz w:val="20"/>
          <w:szCs w:val="20"/>
        </w:rPr>
        <w:t>Orendain</w:t>
      </w:r>
      <w:proofErr w:type="spellEnd"/>
      <w:r w:rsidRPr="001638CF">
        <w:rPr>
          <w:rFonts w:ascii="Arial" w:eastAsia="Arial" w:hAnsi="Arial" w:cs="Arial"/>
          <w:i/>
          <w:sz w:val="20"/>
          <w:szCs w:val="20"/>
        </w:rPr>
        <w:t xml:space="preserve"> is een in 1926 opgericht familiebedrijf gevestigd in het dorpje Tequila, in de oostelijke provincie </w:t>
      </w:r>
      <w:proofErr w:type="spellStart"/>
      <w:r w:rsidRPr="001638CF">
        <w:rPr>
          <w:rFonts w:ascii="Arial" w:eastAsia="Arial" w:hAnsi="Arial" w:cs="Arial"/>
          <w:i/>
          <w:sz w:val="20"/>
          <w:szCs w:val="20"/>
        </w:rPr>
        <w:t>Jalisco</w:t>
      </w:r>
      <w:proofErr w:type="spellEnd"/>
      <w:r w:rsidRPr="001638CF">
        <w:rPr>
          <w:rFonts w:ascii="Arial" w:eastAsia="Arial" w:hAnsi="Arial" w:cs="Arial"/>
          <w:i/>
          <w:sz w:val="20"/>
          <w:szCs w:val="20"/>
        </w:rPr>
        <w:t xml:space="preserve">. Oprichter van de </w:t>
      </w:r>
      <w:proofErr w:type="spellStart"/>
      <w:r w:rsidRPr="001638CF">
        <w:rPr>
          <w:rFonts w:ascii="Arial" w:eastAsia="Arial" w:hAnsi="Arial" w:cs="Arial"/>
          <w:i/>
          <w:sz w:val="20"/>
          <w:szCs w:val="20"/>
        </w:rPr>
        <w:t>destilería</w:t>
      </w:r>
      <w:proofErr w:type="spellEnd"/>
      <w:r w:rsidRPr="001638CF">
        <w:rPr>
          <w:rFonts w:ascii="Arial" w:eastAsia="Arial" w:hAnsi="Arial" w:cs="Arial"/>
          <w:i/>
          <w:sz w:val="20"/>
          <w:szCs w:val="20"/>
        </w:rPr>
        <w:t xml:space="preserve">, Don Eduardo </w:t>
      </w:r>
      <w:proofErr w:type="spellStart"/>
      <w:r w:rsidRPr="001638CF">
        <w:rPr>
          <w:rFonts w:ascii="Arial" w:eastAsia="Arial" w:hAnsi="Arial" w:cs="Arial"/>
          <w:i/>
          <w:sz w:val="20"/>
          <w:szCs w:val="20"/>
        </w:rPr>
        <w:t>Orendain</w:t>
      </w:r>
      <w:proofErr w:type="spellEnd"/>
      <w:r w:rsidRPr="001638CF">
        <w:rPr>
          <w:rFonts w:ascii="Arial" w:eastAsia="Arial" w:hAnsi="Arial" w:cs="Arial"/>
          <w:i/>
          <w:sz w:val="20"/>
          <w:szCs w:val="20"/>
        </w:rPr>
        <w:t xml:space="preserve">, was een man met een visie en één van de meest gerespecteerde distilleerders van zijn tijd. </w:t>
      </w:r>
    </w:p>
    <w:p w14:paraId="798EAD37" w14:textId="77777777" w:rsidR="001638CF" w:rsidRPr="001638CF" w:rsidRDefault="001638CF" w:rsidP="001638CF">
      <w:pPr>
        <w:spacing w:after="0" w:line="276" w:lineRule="auto"/>
        <w:rPr>
          <w:rFonts w:ascii="Arial" w:eastAsia="Arial" w:hAnsi="Arial" w:cs="Arial"/>
          <w:i/>
          <w:sz w:val="20"/>
          <w:szCs w:val="20"/>
        </w:rPr>
      </w:pPr>
    </w:p>
    <w:p w14:paraId="7197FDC8" w14:textId="77777777" w:rsidR="001638CF" w:rsidRPr="001638CF" w:rsidRDefault="001638CF" w:rsidP="001638CF">
      <w:pPr>
        <w:spacing w:after="0" w:line="276" w:lineRule="auto"/>
        <w:rPr>
          <w:rFonts w:ascii="Arial" w:eastAsia="Arial" w:hAnsi="Arial" w:cs="Arial"/>
          <w:i/>
          <w:sz w:val="20"/>
          <w:szCs w:val="20"/>
        </w:rPr>
      </w:pPr>
      <w:r w:rsidRPr="001638CF">
        <w:rPr>
          <w:rFonts w:ascii="Arial" w:eastAsia="Arial" w:hAnsi="Arial" w:cs="Arial"/>
          <w:i/>
          <w:sz w:val="20"/>
          <w:szCs w:val="20"/>
        </w:rPr>
        <w:t xml:space="preserve">Het familiebedrijf heeft diepgewortelde tradities en verbintenis met hun regio. Voor hun top tequila’s is de agave afkomstig van de familiegrond in de vallei, aan de voet van de </w:t>
      </w:r>
      <w:proofErr w:type="spellStart"/>
      <w:r w:rsidRPr="001638CF">
        <w:rPr>
          <w:rFonts w:ascii="Arial" w:eastAsia="Arial" w:hAnsi="Arial" w:cs="Arial"/>
          <w:i/>
          <w:sz w:val="20"/>
          <w:szCs w:val="20"/>
        </w:rPr>
        <w:t>Vólcan</w:t>
      </w:r>
      <w:proofErr w:type="spellEnd"/>
      <w:r w:rsidRPr="001638CF">
        <w:rPr>
          <w:rFonts w:ascii="Arial" w:eastAsia="Arial" w:hAnsi="Arial" w:cs="Arial"/>
          <w:i/>
          <w:sz w:val="20"/>
          <w:szCs w:val="20"/>
        </w:rPr>
        <w:t xml:space="preserve"> de Tequila. Sinds 1944 vindt het gehele productieproces plaats in de beroemde ‘La </w:t>
      </w:r>
      <w:proofErr w:type="spellStart"/>
      <w:r w:rsidRPr="001638CF">
        <w:rPr>
          <w:rFonts w:ascii="Arial" w:eastAsia="Arial" w:hAnsi="Arial" w:cs="Arial"/>
          <w:i/>
          <w:sz w:val="20"/>
          <w:szCs w:val="20"/>
        </w:rPr>
        <w:t>Mexicana’distilleerderij</w:t>
      </w:r>
      <w:proofErr w:type="spellEnd"/>
      <w:r w:rsidRPr="001638CF">
        <w:rPr>
          <w:rFonts w:ascii="Arial" w:eastAsia="Arial" w:hAnsi="Arial" w:cs="Arial"/>
          <w:i/>
          <w:sz w:val="20"/>
          <w:szCs w:val="20"/>
        </w:rPr>
        <w:t>, welke gevestigd is in Tequila.</w:t>
      </w:r>
    </w:p>
    <w:p w14:paraId="6EEFC396" w14:textId="77777777" w:rsidR="001638CF" w:rsidRPr="001638CF" w:rsidRDefault="001638CF" w:rsidP="001638CF">
      <w:pPr>
        <w:spacing w:after="0" w:line="276" w:lineRule="auto"/>
        <w:rPr>
          <w:rFonts w:ascii="Arial" w:eastAsia="Arial" w:hAnsi="Arial" w:cs="Arial"/>
          <w:i/>
          <w:sz w:val="20"/>
          <w:szCs w:val="20"/>
        </w:rPr>
      </w:pPr>
    </w:p>
    <w:p w14:paraId="7F2F3AEA" w14:textId="77777777" w:rsidR="001638CF" w:rsidRPr="001638CF" w:rsidRDefault="001638CF" w:rsidP="001638CF">
      <w:pPr>
        <w:spacing w:after="0" w:line="276" w:lineRule="auto"/>
        <w:rPr>
          <w:rFonts w:ascii="Arial" w:eastAsia="Arial" w:hAnsi="Arial" w:cs="Arial"/>
          <w:i/>
          <w:sz w:val="20"/>
          <w:szCs w:val="20"/>
        </w:rPr>
      </w:pPr>
      <w:r w:rsidRPr="001638CF">
        <w:rPr>
          <w:rFonts w:ascii="Arial" w:eastAsia="Arial" w:hAnsi="Arial" w:cs="Arial"/>
          <w:i/>
          <w:sz w:val="20"/>
          <w:szCs w:val="20"/>
        </w:rPr>
        <w:t xml:space="preserve">In de eeuw dat het familiebedrijf nu bestaat, is het altijd blijven groeien en staat het al generaties bekend voor de productie van tequila op het allerhoogste niveau. </w:t>
      </w:r>
      <w:proofErr w:type="spellStart"/>
      <w:r w:rsidRPr="001638CF">
        <w:rPr>
          <w:rFonts w:ascii="Arial" w:eastAsia="Arial" w:hAnsi="Arial" w:cs="Arial"/>
          <w:i/>
          <w:sz w:val="20"/>
          <w:szCs w:val="20"/>
        </w:rPr>
        <w:t>Destilería</w:t>
      </w:r>
      <w:proofErr w:type="spellEnd"/>
      <w:r w:rsidRPr="001638CF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1638CF">
        <w:rPr>
          <w:rFonts w:ascii="Arial" w:eastAsia="Arial" w:hAnsi="Arial" w:cs="Arial"/>
          <w:i/>
          <w:sz w:val="20"/>
          <w:szCs w:val="20"/>
        </w:rPr>
        <w:t>Orendain</w:t>
      </w:r>
      <w:proofErr w:type="spellEnd"/>
      <w:r w:rsidRPr="001638CF">
        <w:rPr>
          <w:rFonts w:ascii="Arial" w:eastAsia="Arial" w:hAnsi="Arial" w:cs="Arial"/>
          <w:i/>
          <w:sz w:val="20"/>
          <w:szCs w:val="20"/>
        </w:rPr>
        <w:t xml:space="preserve"> produceert zeven verschillende merken met elk een eigen stijl en karakter. In ons assortiment vind je er drie: </w:t>
      </w:r>
      <w:proofErr w:type="spellStart"/>
      <w:r w:rsidRPr="001638CF">
        <w:rPr>
          <w:rFonts w:ascii="Arial" w:eastAsia="Arial" w:hAnsi="Arial" w:cs="Arial"/>
          <w:i/>
          <w:sz w:val="20"/>
          <w:szCs w:val="20"/>
        </w:rPr>
        <w:t>Orendain</w:t>
      </w:r>
      <w:proofErr w:type="spellEnd"/>
      <w:r w:rsidRPr="001638CF">
        <w:rPr>
          <w:rFonts w:ascii="Arial" w:eastAsia="Arial" w:hAnsi="Arial" w:cs="Arial"/>
          <w:i/>
          <w:sz w:val="20"/>
          <w:szCs w:val="20"/>
        </w:rPr>
        <w:t xml:space="preserve"> Tequila, </w:t>
      </w:r>
      <w:proofErr w:type="spellStart"/>
      <w:r w:rsidRPr="001638CF">
        <w:rPr>
          <w:rFonts w:ascii="Arial" w:eastAsia="Arial" w:hAnsi="Arial" w:cs="Arial"/>
          <w:i/>
          <w:sz w:val="20"/>
          <w:szCs w:val="20"/>
        </w:rPr>
        <w:t>Batanga</w:t>
      </w:r>
      <w:proofErr w:type="spellEnd"/>
      <w:r w:rsidRPr="001638CF">
        <w:rPr>
          <w:rFonts w:ascii="Arial" w:eastAsia="Arial" w:hAnsi="Arial" w:cs="Arial"/>
          <w:i/>
          <w:sz w:val="20"/>
          <w:szCs w:val="20"/>
        </w:rPr>
        <w:t xml:space="preserve"> en </w:t>
      </w:r>
      <w:proofErr w:type="spellStart"/>
      <w:r w:rsidRPr="001638CF">
        <w:rPr>
          <w:rFonts w:ascii="Arial" w:eastAsia="Arial" w:hAnsi="Arial" w:cs="Arial"/>
          <w:i/>
          <w:sz w:val="20"/>
          <w:szCs w:val="20"/>
        </w:rPr>
        <w:t>Gran</w:t>
      </w:r>
      <w:proofErr w:type="spellEnd"/>
      <w:r w:rsidRPr="001638CF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1638CF">
        <w:rPr>
          <w:rFonts w:ascii="Arial" w:eastAsia="Arial" w:hAnsi="Arial" w:cs="Arial"/>
          <w:i/>
          <w:sz w:val="20"/>
          <w:szCs w:val="20"/>
        </w:rPr>
        <w:t>Orendain</w:t>
      </w:r>
      <w:proofErr w:type="spellEnd"/>
      <w:r w:rsidRPr="001638CF">
        <w:rPr>
          <w:rFonts w:ascii="Arial" w:eastAsia="Arial" w:hAnsi="Arial" w:cs="Arial"/>
          <w:i/>
          <w:sz w:val="20"/>
          <w:szCs w:val="20"/>
        </w:rPr>
        <w:t>.</w:t>
      </w:r>
    </w:p>
    <w:p w14:paraId="40AD3D4E" w14:textId="77777777" w:rsidR="00131922" w:rsidRDefault="00131922">
      <w:pPr>
        <w:spacing w:after="0" w:line="276" w:lineRule="auto"/>
      </w:pPr>
    </w:p>
    <w:p w14:paraId="40AD3D4F" w14:textId="77777777" w:rsidR="00131922" w:rsidRDefault="00C9495E">
      <w:pPr>
        <w:spacing w:after="0" w:line="276" w:lineRule="auto"/>
      </w:pPr>
      <w:r>
        <w:t>Soort Spirit:</w:t>
      </w:r>
      <w:r>
        <w:tab/>
      </w:r>
      <w:r>
        <w:tab/>
        <w:t>Tequila</w:t>
      </w:r>
      <w:r>
        <w:tab/>
      </w:r>
      <w:r>
        <w:tab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0AD3D6C" wp14:editId="40AD3D6D">
            <wp:simplePos x="0" y="0"/>
            <wp:positionH relativeFrom="column">
              <wp:posOffset>4479925</wp:posOffset>
            </wp:positionH>
            <wp:positionV relativeFrom="paragraph">
              <wp:posOffset>0</wp:posOffset>
            </wp:positionV>
            <wp:extent cx="1466215" cy="1460500"/>
            <wp:effectExtent l="0" t="0" r="0" b="0"/>
            <wp:wrapSquare wrapText="bothSides" distT="0" distB="0" distL="114300" distR="114300"/>
            <wp:docPr id="2" name="image2.png" descr="Afbeelding met tekst, kaart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fbeelding met tekst, kaart&#10;&#10;Automatisch gegenereerde beschrijvi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146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0AD3D50" w14:textId="77777777" w:rsidR="00131922" w:rsidRDefault="00131922">
      <w:pPr>
        <w:spacing w:after="0" w:line="240" w:lineRule="auto"/>
        <w:rPr>
          <w:sz w:val="16"/>
          <w:szCs w:val="16"/>
        </w:rPr>
      </w:pPr>
    </w:p>
    <w:p w14:paraId="40AD3D51" w14:textId="472E2B1D" w:rsidR="00131922" w:rsidRDefault="00C9495E">
      <w:pPr>
        <w:spacing w:after="0" w:line="240" w:lineRule="auto"/>
      </w:pPr>
      <w:r>
        <w:t>Variëteit/type:</w:t>
      </w:r>
      <w:r>
        <w:tab/>
      </w:r>
      <w:r>
        <w:tab/>
        <w:t xml:space="preserve">Tequila </w:t>
      </w:r>
      <w:proofErr w:type="spellStart"/>
      <w:r>
        <w:t>Reposado</w:t>
      </w:r>
      <w:proofErr w:type="spellEnd"/>
      <w:r>
        <w:tab/>
      </w:r>
      <w:r>
        <w:tab/>
      </w:r>
    </w:p>
    <w:p w14:paraId="40AD3D52" w14:textId="77777777" w:rsidR="00131922" w:rsidRDefault="00131922">
      <w:pPr>
        <w:spacing w:after="0" w:line="240" w:lineRule="auto"/>
        <w:rPr>
          <w:sz w:val="16"/>
          <w:szCs w:val="16"/>
        </w:rPr>
      </w:pPr>
    </w:p>
    <w:p w14:paraId="40AD3D53" w14:textId="3857E6B1" w:rsidR="00131922" w:rsidRDefault="00C9495E">
      <w:pPr>
        <w:spacing w:after="0" w:line="240" w:lineRule="auto"/>
      </w:pPr>
      <w:r>
        <w:t>Herkomst:</w:t>
      </w:r>
      <w:r>
        <w:tab/>
      </w:r>
      <w:r>
        <w:tab/>
      </w:r>
      <w:r w:rsidR="00124E71">
        <w:t xml:space="preserve">Tequila, </w:t>
      </w:r>
      <w:proofErr w:type="spellStart"/>
      <w:r w:rsidR="00124E71">
        <w:t>Jalisco</w:t>
      </w:r>
      <w:proofErr w:type="spellEnd"/>
    </w:p>
    <w:p w14:paraId="40AD3D54" w14:textId="77777777" w:rsidR="00131922" w:rsidRDefault="00131922">
      <w:pPr>
        <w:spacing w:after="0" w:line="240" w:lineRule="auto"/>
        <w:rPr>
          <w:sz w:val="16"/>
          <w:szCs w:val="16"/>
        </w:rPr>
      </w:pPr>
    </w:p>
    <w:p w14:paraId="40AD3D55" w14:textId="77777777" w:rsidR="00131922" w:rsidRDefault="00C9495E">
      <w:pPr>
        <w:spacing w:after="0" w:line="240" w:lineRule="auto"/>
      </w:pPr>
      <w:r>
        <w:t>Land:</w:t>
      </w:r>
      <w:r>
        <w:tab/>
      </w:r>
      <w:r>
        <w:tab/>
      </w:r>
      <w:r>
        <w:tab/>
        <w:t>Mexico</w:t>
      </w:r>
    </w:p>
    <w:p w14:paraId="40AD3D56" w14:textId="77777777" w:rsidR="00131922" w:rsidRDefault="00131922">
      <w:pPr>
        <w:spacing w:after="0" w:line="240" w:lineRule="auto"/>
        <w:ind w:left="2124" w:hanging="2124"/>
        <w:rPr>
          <w:sz w:val="16"/>
          <w:szCs w:val="16"/>
        </w:rPr>
      </w:pPr>
    </w:p>
    <w:p w14:paraId="40AD3D57" w14:textId="49C96829" w:rsidR="00131922" w:rsidRDefault="00C9495E">
      <w:pPr>
        <w:spacing w:after="0" w:line="240" w:lineRule="auto"/>
        <w:ind w:left="2124" w:hanging="2124"/>
      </w:pPr>
      <w:r>
        <w:t>Distillateur:</w:t>
      </w:r>
      <w:r>
        <w:tab/>
      </w:r>
      <w:proofErr w:type="spellStart"/>
      <w:r w:rsidR="00E83FBC">
        <w:t>Distilería</w:t>
      </w:r>
      <w:proofErr w:type="spellEnd"/>
      <w:r w:rsidR="00E83FBC">
        <w:t xml:space="preserve"> </w:t>
      </w:r>
      <w:proofErr w:type="spellStart"/>
      <w:r>
        <w:t>Orendain</w:t>
      </w:r>
      <w:proofErr w:type="spellEnd"/>
      <w:r>
        <w:tab/>
      </w:r>
    </w:p>
    <w:p w14:paraId="40AD3D58" w14:textId="77777777" w:rsidR="00131922" w:rsidRDefault="00131922">
      <w:pPr>
        <w:spacing w:after="0" w:line="240" w:lineRule="auto"/>
        <w:ind w:left="2124" w:hanging="2124"/>
        <w:rPr>
          <w:sz w:val="16"/>
          <w:szCs w:val="16"/>
        </w:rPr>
      </w:pPr>
    </w:p>
    <w:p w14:paraId="40AD3D59" w14:textId="1501756A" w:rsidR="00131922" w:rsidRDefault="00C9495E">
      <w:pPr>
        <w:spacing w:after="0" w:line="240" w:lineRule="auto"/>
        <w:ind w:left="2124" w:hanging="2124"/>
      </w:pPr>
      <w:r>
        <w:t>Type distilleerketel:</w:t>
      </w:r>
      <w:r>
        <w:tab/>
      </w:r>
      <w:r w:rsidR="00E83FBC">
        <w:t>Koper p</w:t>
      </w:r>
      <w:r>
        <w:t xml:space="preserve">ot </w:t>
      </w:r>
      <w:proofErr w:type="spellStart"/>
      <w:r>
        <w:t>still</w:t>
      </w:r>
      <w:proofErr w:type="spellEnd"/>
      <w:r>
        <w:t xml:space="preserve">  </w:t>
      </w:r>
    </w:p>
    <w:p w14:paraId="40AD3D5A" w14:textId="77777777" w:rsidR="00131922" w:rsidRDefault="00C9495E">
      <w:pPr>
        <w:spacing w:after="0" w:line="240" w:lineRule="auto"/>
        <w:ind w:left="2124" w:hanging="2124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40AD3D6E" wp14:editId="40AD3D6F">
            <wp:simplePos x="0" y="0"/>
            <wp:positionH relativeFrom="column">
              <wp:posOffset>4300538</wp:posOffset>
            </wp:positionH>
            <wp:positionV relativeFrom="paragraph">
              <wp:posOffset>48543</wp:posOffset>
            </wp:positionV>
            <wp:extent cx="1821536" cy="3097640"/>
            <wp:effectExtent l="0" t="0" r="0" b="0"/>
            <wp:wrapSquare wrapText="bothSides" distT="0" distB="0" distL="114300" distR="114300"/>
            <wp:docPr id="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 l="20617" r="20617"/>
                    <a:stretch>
                      <a:fillRect/>
                    </a:stretch>
                  </pic:blipFill>
                  <pic:spPr>
                    <a:xfrm>
                      <a:off x="0" y="0"/>
                      <a:ext cx="1821536" cy="30976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0AD3D5B" w14:textId="66666981" w:rsidR="00131922" w:rsidRDefault="00C9495E">
      <w:pPr>
        <w:spacing w:after="0" w:line="240" w:lineRule="auto"/>
        <w:ind w:left="2124" w:hanging="2124"/>
      </w:pPr>
      <w:r>
        <w:t xml:space="preserve">Bottelaar: </w:t>
      </w:r>
      <w:r>
        <w:tab/>
      </w:r>
      <w:proofErr w:type="spellStart"/>
      <w:r w:rsidR="00E83FBC">
        <w:t>Distilería</w:t>
      </w:r>
      <w:proofErr w:type="spellEnd"/>
      <w:r w:rsidR="00E83FBC">
        <w:t xml:space="preserve"> </w:t>
      </w:r>
      <w:proofErr w:type="spellStart"/>
      <w:r>
        <w:t>Orendain</w:t>
      </w:r>
      <w:proofErr w:type="spellEnd"/>
    </w:p>
    <w:p w14:paraId="40AD3D5C" w14:textId="77777777" w:rsidR="00131922" w:rsidRDefault="00131922">
      <w:pPr>
        <w:spacing w:after="0" w:line="240" w:lineRule="auto"/>
        <w:ind w:left="2124" w:hanging="2124"/>
      </w:pPr>
    </w:p>
    <w:p w14:paraId="40AD3D5D" w14:textId="77777777" w:rsidR="00131922" w:rsidRDefault="00C9495E">
      <w:pPr>
        <w:spacing w:after="0" w:line="240" w:lineRule="auto"/>
        <w:ind w:left="2124" w:hanging="2124"/>
      </w:pPr>
      <w:r>
        <w:t>Ingrediënten:</w:t>
      </w:r>
      <w:r>
        <w:tab/>
        <w:t>100% Agave (Blue Weber)</w:t>
      </w:r>
    </w:p>
    <w:p w14:paraId="40AD3D5E" w14:textId="77777777" w:rsidR="00131922" w:rsidRDefault="00131922">
      <w:pPr>
        <w:spacing w:after="0" w:line="240" w:lineRule="auto"/>
        <w:ind w:left="2124" w:hanging="2124"/>
        <w:rPr>
          <w:sz w:val="16"/>
          <w:szCs w:val="16"/>
        </w:rPr>
      </w:pPr>
    </w:p>
    <w:p w14:paraId="40AD3D5F" w14:textId="77777777" w:rsidR="00131922" w:rsidRDefault="00C9495E">
      <w:pPr>
        <w:spacing w:after="0" w:line="240" w:lineRule="auto"/>
        <w:ind w:left="2124" w:hanging="2124"/>
      </w:pPr>
      <w:r>
        <w:t>Kleur:</w:t>
      </w:r>
      <w:r>
        <w:tab/>
        <w:t xml:space="preserve">Strogeel en helder met gouden </w:t>
      </w:r>
      <w:proofErr w:type="spellStart"/>
      <w:r>
        <w:t>highlights</w:t>
      </w:r>
      <w:proofErr w:type="spellEnd"/>
      <w:r>
        <w:t>.</w:t>
      </w:r>
    </w:p>
    <w:p w14:paraId="40AD3D60" w14:textId="77777777" w:rsidR="00131922" w:rsidRDefault="00131922">
      <w:pPr>
        <w:spacing w:after="0" w:line="240" w:lineRule="auto"/>
        <w:ind w:left="2124" w:hanging="2124"/>
        <w:rPr>
          <w:sz w:val="16"/>
          <w:szCs w:val="16"/>
        </w:rPr>
      </w:pPr>
    </w:p>
    <w:p w14:paraId="40AD3D61" w14:textId="7C13C10F" w:rsidR="00131922" w:rsidRDefault="00C9495E">
      <w:pPr>
        <w:spacing w:after="0" w:line="240" w:lineRule="auto"/>
        <w:ind w:left="2124" w:hanging="2124"/>
      </w:pPr>
      <w:r>
        <w:t>Geur:</w:t>
      </w:r>
      <w:r>
        <w:tab/>
        <w:t xml:space="preserve">Rode appel, </w:t>
      </w:r>
      <w:proofErr w:type="spellStart"/>
      <w:r w:rsidR="00986821">
        <w:t>medjoul</w:t>
      </w:r>
      <w:proofErr w:type="spellEnd"/>
      <w:r w:rsidR="00986821">
        <w:t xml:space="preserve"> dadel, </w:t>
      </w:r>
      <w:r w:rsidR="00E83FBC">
        <w:t>karamel</w:t>
      </w:r>
      <w:r>
        <w:t>. Gekookte agave, vanille en zwarte peper.</w:t>
      </w:r>
    </w:p>
    <w:p w14:paraId="40AD3D62" w14:textId="77777777" w:rsidR="00131922" w:rsidRDefault="00131922">
      <w:pPr>
        <w:spacing w:after="0" w:line="240" w:lineRule="auto"/>
        <w:ind w:left="2124" w:hanging="2124"/>
        <w:rPr>
          <w:sz w:val="16"/>
          <w:szCs w:val="16"/>
        </w:rPr>
      </w:pPr>
    </w:p>
    <w:p w14:paraId="40AD3D63" w14:textId="22722EE8" w:rsidR="00131922" w:rsidRDefault="00C9495E">
      <w:pPr>
        <w:spacing w:after="0" w:line="240" w:lineRule="auto"/>
        <w:ind w:left="2124" w:hanging="2124"/>
      </w:pPr>
      <w:r>
        <w:t>Smaak:</w:t>
      </w:r>
      <w:r>
        <w:tab/>
        <w:t xml:space="preserve">Zoete tonen van </w:t>
      </w:r>
      <w:proofErr w:type="spellStart"/>
      <w:r w:rsidR="00986821">
        <w:t>fijgen</w:t>
      </w:r>
      <w:proofErr w:type="spellEnd"/>
      <w:r>
        <w:t xml:space="preserve">, nougat, en vanille. </w:t>
      </w:r>
      <w:r w:rsidR="00A02053">
        <w:t xml:space="preserve">Zwarte peper en licht </w:t>
      </w:r>
      <w:r>
        <w:t>kruidig bittertje. Rijk mondgevoel.</w:t>
      </w:r>
    </w:p>
    <w:p w14:paraId="40AD3D64" w14:textId="77777777" w:rsidR="00131922" w:rsidRDefault="00131922">
      <w:pPr>
        <w:spacing w:after="0" w:line="240" w:lineRule="auto"/>
        <w:ind w:left="2124" w:hanging="2124"/>
        <w:rPr>
          <w:sz w:val="16"/>
          <w:szCs w:val="16"/>
        </w:rPr>
      </w:pPr>
    </w:p>
    <w:p w14:paraId="40AD3D65" w14:textId="77777777" w:rsidR="00131922" w:rsidRDefault="00C9495E">
      <w:pPr>
        <w:spacing w:after="0" w:line="240" w:lineRule="auto"/>
        <w:ind w:left="2124" w:hanging="2124"/>
      </w:pPr>
      <w:r>
        <w:t>Rijping:</w:t>
      </w:r>
      <w:r>
        <w:tab/>
        <w:t>8 maanden in medium getoast Amerikaans wit eiken (ex-bourbon).</w:t>
      </w:r>
    </w:p>
    <w:p w14:paraId="40AD3D66" w14:textId="77777777" w:rsidR="00131922" w:rsidRDefault="00C9495E">
      <w:pPr>
        <w:spacing w:after="0" w:line="240" w:lineRule="auto"/>
        <w:ind w:left="2124" w:hanging="2124"/>
      </w:pPr>
      <w:r>
        <w:t xml:space="preserve"> </w:t>
      </w:r>
      <w:r>
        <w:tab/>
      </w:r>
    </w:p>
    <w:p w14:paraId="40AD3D67" w14:textId="77777777" w:rsidR="00131922" w:rsidRDefault="00C9495E">
      <w:pPr>
        <w:spacing w:after="0" w:line="240" w:lineRule="auto"/>
      </w:pPr>
      <w:r>
        <w:t>Leeftijd / jaartal:</w:t>
      </w:r>
      <w:r>
        <w:tab/>
        <w:t>n.v.t.</w:t>
      </w:r>
      <w:r>
        <w:tab/>
      </w:r>
    </w:p>
    <w:p w14:paraId="40AD3D68" w14:textId="77777777" w:rsidR="00131922" w:rsidRDefault="00131922">
      <w:pPr>
        <w:spacing w:after="0" w:line="240" w:lineRule="auto"/>
        <w:rPr>
          <w:sz w:val="16"/>
          <w:szCs w:val="16"/>
        </w:rPr>
      </w:pPr>
    </w:p>
    <w:p w14:paraId="40AD3D69" w14:textId="77777777" w:rsidR="00131922" w:rsidRPr="0099286D" w:rsidRDefault="00C9495E">
      <w:pPr>
        <w:spacing w:after="0" w:line="240" w:lineRule="auto"/>
        <w:rPr>
          <w:lang w:val="en-US"/>
        </w:rPr>
      </w:pPr>
      <w:bookmarkStart w:id="1" w:name="_30j0zll" w:colFirst="0" w:colLast="0"/>
      <w:bookmarkEnd w:id="1"/>
      <w:proofErr w:type="spellStart"/>
      <w:r w:rsidRPr="0099286D">
        <w:rPr>
          <w:lang w:val="en-US"/>
        </w:rPr>
        <w:t>Alc</w:t>
      </w:r>
      <w:proofErr w:type="spellEnd"/>
      <w:r w:rsidRPr="0099286D">
        <w:rPr>
          <w:lang w:val="en-US"/>
        </w:rPr>
        <w:t xml:space="preserve"> %:</w:t>
      </w:r>
      <w:r w:rsidRPr="0099286D">
        <w:rPr>
          <w:lang w:val="en-US"/>
        </w:rPr>
        <w:tab/>
      </w:r>
      <w:r w:rsidRPr="0099286D">
        <w:rPr>
          <w:lang w:val="en-US"/>
        </w:rPr>
        <w:tab/>
      </w:r>
      <w:r w:rsidRPr="0099286D">
        <w:rPr>
          <w:lang w:val="en-US"/>
        </w:rPr>
        <w:tab/>
        <w:t>40%</w:t>
      </w:r>
      <w:r w:rsidRPr="0099286D">
        <w:rPr>
          <w:lang w:val="en-US"/>
        </w:rPr>
        <w:tab/>
      </w:r>
      <w:r w:rsidRPr="0099286D">
        <w:rPr>
          <w:lang w:val="en-US"/>
        </w:rPr>
        <w:tab/>
      </w:r>
    </w:p>
    <w:p w14:paraId="40AD3D6A" w14:textId="77777777" w:rsidR="00131922" w:rsidRPr="0099286D" w:rsidRDefault="00131922">
      <w:pPr>
        <w:spacing w:after="0" w:line="240" w:lineRule="auto"/>
        <w:rPr>
          <w:sz w:val="16"/>
          <w:szCs w:val="16"/>
          <w:lang w:val="en-US"/>
        </w:rPr>
      </w:pPr>
    </w:p>
    <w:p w14:paraId="40AD3D6B" w14:textId="77777777" w:rsidR="00131922" w:rsidRPr="0099286D" w:rsidRDefault="00C9495E">
      <w:pPr>
        <w:spacing w:after="0" w:line="240" w:lineRule="auto"/>
        <w:rPr>
          <w:lang w:val="en-US"/>
        </w:rPr>
      </w:pPr>
      <w:r w:rsidRPr="0099286D">
        <w:rPr>
          <w:lang w:val="en-US"/>
        </w:rPr>
        <w:t>Website producent:</w:t>
      </w:r>
      <w:r w:rsidRPr="0099286D">
        <w:rPr>
          <w:lang w:val="en-US"/>
        </w:rPr>
        <w:tab/>
      </w:r>
      <w:hyperlink r:id="rId11">
        <w:r w:rsidRPr="0099286D">
          <w:rPr>
            <w:color w:val="1155CC"/>
            <w:u w:val="single"/>
            <w:lang w:val="en-US"/>
          </w:rPr>
          <w:t>https://</w:t>
        </w:r>
      </w:hyperlink>
      <w:hyperlink r:id="rId12">
        <w:r w:rsidRPr="0099286D">
          <w:rPr>
            <w:color w:val="1155CC"/>
            <w:u w:val="single"/>
            <w:lang w:val="en-US"/>
          </w:rPr>
          <w:t>destileriaorendain.com</w:t>
        </w:r>
      </w:hyperlink>
    </w:p>
    <w:sectPr w:rsidR="00131922" w:rsidRPr="0099286D">
      <w:headerReference w:type="defaul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D3D75" w14:textId="77777777" w:rsidR="00C9495E" w:rsidRDefault="00C9495E">
      <w:pPr>
        <w:spacing w:after="0" w:line="240" w:lineRule="auto"/>
      </w:pPr>
      <w:r>
        <w:separator/>
      </w:r>
    </w:p>
  </w:endnote>
  <w:endnote w:type="continuationSeparator" w:id="0">
    <w:p w14:paraId="40AD3D77" w14:textId="77777777" w:rsidR="00C9495E" w:rsidRDefault="00C94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D3D71" w14:textId="77777777" w:rsidR="00C9495E" w:rsidRDefault="00C9495E">
      <w:pPr>
        <w:spacing w:after="0" w:line="240" w:lineRule="auto"/>
      </w:pPr>
      <w:r>
        <w:separator/>
      </w:r>
    </w:p>
  </w:footnote>
  <w:footnote w:type="continuationSeparator" w:id="0">
    <w:p w14:paraId="40AD3D73" w14:textId="77777777" w:rsidR="00C9495E" w:rsidRDefault="00C94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D3D70" w14:textId="77777777" w:rsidR="00131922" w:rsidRDefault="00C9495E">
    <w:pP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40AD3D71" wp14:editId="40AD3D72">
          <wp:extent cx="5760410" cy="8128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7445" b="7445"/>
                  <a:stretch>
                    <a:fillRect/>
                  </a:stretch>
                </pic:blipFill>
                <pic:spPr>
                  <a:xfrm>
                    <a:off x="0" y="0"/>
                    <a:ext cx="5760410" cy="812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922"/>
    <w:rsid w:val="00124E71"/>
    <w:rsid w:val="00131922"/>
    <w:rsid w:val="001638CF"/>
    <w:rsid w:val="004232A6"/>
    <w:rsid w:val="00986821"/>
    <w:rsid w:val="0099286D"/>
    <w:rsid w:val="009956C4"/>
    <w:rsid w:val="00A02053"/>
    <w:rsid w:val="00C9495E"/>
    <w:rsid w:val="00E83FBC"/>
    <w:rsid w:val="00F3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D3D46"/>
  <w15:docId w15:val="{FC3E6924-3F86-4B3B-9669-04A2F180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7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destileriaorendain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omos.com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6ad8c4-b44c-44e1-9681-f3b32f1e1a04" xsi:nil="true"/>
    <lcf76f155ced4ddcb4097134ff3c332f xmlns="79351fe0-bb9f-4abd-a8ae-e0564401506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FD2E4983C830439AE3549945DA73DD" ma:contentTypeVersion="19" ma:contentTypeDescription="Een nieuw document maken." ma:contentTypeScope="" ma:versionID="07491cf9429dd35d173e1d7515465867">
  <xsd:schema xmlns:xsd="http://www.w3.org/2001/XMLSchema" xmlns:xs="http://www.w3.org/2001/XMLSchema" xmlns:p="http://schemas.microsoft.com/office/2006/metadata/properties" xmlns:ns2="79351fe0-bb9f-4abd-a8ae-e05644015064" xmlns:ns3="976ad8c4-b44c-44e1-9681-f3b32f1e1a04" targetNamespace="http://schemas.microsoft.com/office/2006/metadata/properties" ma:root="true" ma:fieldsID="acd464cf2bb2fc18709b053702fa04d6" ns2:_="" ns3:_="">
    <xsd:import namespace="79351fe0-bb9f-4abd-a8ae-e05644015064"/>
    <xsd:import namespace="976ad8c4-b44c-44e1-9681-f3b32f1e1a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51fe0-bb9f-4abd-a8ae-e05644015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b20ba9f6-071f-4be8-8971-382f1635b2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ad8c4-b44c-44e1-9681-f3b32f1e1a0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d71691-5b5e-4da4-bd76-c482946c8376}" ma:internalName="TaxCatchAll" ma:showField="CatchAllData" ma:web="976ad8c4-b44c-44e1-9681-f3b32f1e1a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356304-DDAC-4D51-974A-4BAA9CED4528}">
  <ds:schemaRefs>
    <ds:schemaRef ds:uri="http://schemas.microsoft.com/office/2006/metadata/properties"/>
    <ds:schemaRef ds:uri="http://schemas.microsoft.com/office/infopath/2007/PartnerControls"/>
    <ds:schemaRef ds:uri="976ad8c4-b44c-44e1-9681-f3b32f1e1a04"/>
    <ds:schemaRef ds:uri="79351fe0-bb9f-4abd-a8ae-e05644015064"/>
  </ds:schemaRefs>
</ds:datastoreItem>
</file>

<file path=customXml/itemProps2.xml><?xml version="1.0" encoding="utf-8"?>
<ds:datastoreItem xmlns:ds="http://schemas.openxmlformats.org/officeDocument/2006/customXml" ds:itemID="{F68F2052-5E70-4817-BBAF-EE3B1984FA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E127B0-3026-40AC-9D48-2EA9ED28E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351fe0-bb9f-4abd-a8ae-e05644015064"/>
    <ds:schemaRef ds:uri="976ad8c4-b44c-44e1-9681-f3b32f1e1a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Jacqueline van’t Zelfde</cp:lastModifiedBy>
  <cp:revision>9</cp:revision>
  <dcterms:created xsi:type="dcterms:W3CDTF">2025-06-30T15:56:00Z</dcterms:created>
  <dcterms:modified xsi:type="dcterms:W3CDTF">2025-06-30T16:05:00Z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0x010100D0FD2E4983C830439AE3549945DA73DD</vt:lpwstr>
  </property>
  <property fmtid="{D5CDD505-2E9C-101B-9397-08002B2CF9AE}" pid="3" name="MediaServiceImageTags">
    <vt:lpwstr/>
  </property>
</Properties>
</file>