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5D552">
      <w:pPr>
        <w:jc w:val="left"/>
        <w:rPr>
          <w:rFonts w:ascii="Arial" w:hAnsi="Arial"/>
          <w:b/>
          <w:color w:val="auto"/>
          <w:sz w:val="36"/>
        </w:rPr>
      </w:pPr>
      <w:r>
        <w:rPr>
          <w:rFonts w:hint="eastAsia" w:ascii="Arial" w:hAnsi="Arial" w:eastAsia="楷体_GB2312" w:cs="Arial"/>
          <w:color w:val="auto"/>
          <w:sz w:val="36"/>
          <w:szCs w:val="36"/>
        </w:rPr>
        <w:t>1、966图片</w:t>
      </w:r>
    </w:p>
    <w:p w14:paraId="2C906EBD">
      <w:pPr>
        <w:jc w:val="left"/>
        <w:rPr>
          <w:rFonts w:ascii="Arial" w:hAnsi="Arial" w:eastAsia="楷体_GB2312" w:cs="Arial"/>
          <w:color w:val="auto"/>
          <w:sz w:val="36"/>
          <w:szCs w:val="36"/>
        </w:rPr>
      </w:pPr>
      <w:r>
        <w:rPr>
          <w:rFonts w:ascii="Arial" w:hAnsi="Arial" w:eastAsia="楷体_GB2312" w:cs="Arial"/>
          <w:color w:val="auto"/>
          <w:sz w:val="36"/>
          <w:szCs w:val="36"/>
        </w:rPr>
        <w:drawing>
          <wp:inline distT="0" distB="0" distL="0" distR="0">
            <wp:extent cx="5554980" cy="3642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rcRect t="7133" b="5441"/>
                    <a:stretch>
                      <a:fillRect/>
                    </a:stretch>
                  </pic:blipFill>
                  <pic:spPr>
                    <a:xfrm>
                      <a:off x="0" y="0"/>
                      <a:ext cx="5554980" cy="3642360"/>
                    </a:xfrm>
                    <a:prstGeom prst="rect">
                      <a:avLst/>
                    </a:prstGeom>
                    <a:ln>
                      <a:noFill/>
                    </a:ln>
                  </pic:spPr>
                </pic:pic>
              </a:graphicData>
            </a:graphic>
          </wp:inline>
        </w:drawing>
      </w:r>
    </w:p>
    <w:p w14:paraId="61B15696">
      <w:pPr>
        <w:jc w:val="left"/>
        <w:rPr>
          <w:rFonts w:ascii="Arial" w:hAnsi="Arial" w:eastAsia="楷体_GB2312" w:cs="Arial"/>
          <w:color w:val="auto"/>
          <w:sz w:val="36"/>
          <w:szCs w:val="36"/>
        </w:rPr>
      </w:pPr>
    </w:p>
    <w:p w14:paraId="4C907E5B">
      <w:pPr>
        <w:jc w:val="left"/>
        <w:rPr>
          <w:rFonts w:ascii="Arial" w:hAnsi="Arial" w:eastAsia="楷体_GB2312" w:cs="Arial"/>
          <w:color w:val="auto"/>
          <w:sz w:val="36"/>
          <w:szCs w:val="36"/>
        </w:rPr>
      </w:pPr>
      <w:r>
        <w:rPr>
          <w:rFonts w:hint="eastAsia" w:ascii="Arial" w:hAnsi="Arial" w:eastAsia="楷体_GB2312" w:cs="Arial"/>
          <w:color w:val="auto"/>
          <w:sz w:val="36"/>
          <w:szCs w:val="36"/>
        </w:rPr>
        <w:t>2、966性能参数 Specification</w:t>
      </w:r>
    </w:p>
    <w:tbl>
      <w:tblPr>
        <w:tblStyle w:val="9"/>
        <w:tblW w:w="10065" w:type="dxa"/>
        <w:tblInd w:w="-823" w:type="dxa"/>
        <w:tblLayout w:type="fixed"/>
        <w:tblCellMar>
          <w:top w:w="0" w:type="dxa"/>
          <w:left w:w="28" w:type="dxa"/>
          <w:bottom w:w="0" w:type="dxa"/>
          <w:right w:w="28" w:type="dxa"/>
        </w:tblCellMar>
      </w:tblPr>
      <w:tblGrid>
        <w:gridCol w:w="567"/>
        <w:gridCol w:w="5954"/>
        <w:gridCol w:w="3544"/>
      </w:tblGrid>
      <w:tr w14:paraId="2349C93F">
        <w:tc>
          <w:tcPr>
            <w:tcW w:w="10065" w:type="dxa"/>
            <w:gridSpan w:val="3"/>
            <w:tcBorders>
              <w:top w:val="single" w:color="auto" w:sz="4" w:space="0"/>
              <w:left w:val="single" w:color="auto" w:sz="4" w:space="0"/>
              <w:bottom w:val="single" w:color="auto" w:sz="4" w:space="0"/>
              <w:right w:val="single" w:color="auto" w:sz="4" w:space="0"/>
            </w:tcBorders>
          </w:tcPr>
          <w:p w14:paraId="645B431A">
            <w:pPr>
              <w:pStyle w:val="16"/>
              <w:keepNext/>
              <w:numPr>
                <w:ilvl w:val="0"/>
                <w:numId w:val="1"/>
              </w:numPr>
              <w:spacing w:line="360" w:lineRule="auto"/>
              <w:ind w:firstLineChars="0"/>
              <w:outlineLvl w:val="1"/>
              <w:rPr>
                <w:rFonts w:ascii="Arial" w:hAnsi="Arial" w:cs="Arial"/>
                <w:b/>
                <w:bCs/>
                <w:color w:val="auto"/>
                <w:sz w:val="24"/>
              </w:rPr>
            </w:pPr>
            <w:r>
              <w:rPr>
                <w:rFonts w:ascii="Arial" w:hAnsi="Arial" w:cs="Arial"/>
                <w:b/>
                <w:bCs/>
                <w:color w:val="auto"/>
                <w:sz w:val="24"/>
              </w:rPr>
              <w:t>Overall Dimension</w:t>
            </w:r>
            <w:r>
              <w:rPr>
                <w:rFonts w:hint="eastAsia" w:ascii="Arial" w:hAnsi="Arial" w:cs="Arial"/>
                <w:b/>
                <w:bCs/>
                <w:color w:val="auto"/>
                <w:sz w:val="24"/>
              </w:rPr>
              <w:t xml:space="preserve"> </w:t>
            </w:r>
            <w:r>
              <w:rPr>
                <w:rFonts w:hint="eastAsia" w:ascii="Arial" w:hAnsi="Arial" w:eastAsia="楷体_GB2312" w:cs="Arial"/>
                <w:b/>
                <w:color w:val="auto"/>
                <w:kern w:val="0"/>
                <w:sz w:val="24"/>
              </w:rPr>
              <w:t>总尺寸</w:t>
            </w:r>
          </w:p>
        </w:tc>
      </w:tr>
      <w:tr w14:paraId="51900F1C">
        <w:tblPrEx>
          <w:tblCellMar>
            <w:top w:w="0" w:type="dxa"/>
            <w:left w:w="28" w:type="dxa"/>
            <w:bottom w:w="0" w:type="dxa"/>
            <w:right w:w="28" w:type="dxa"/>
          </w:tblCellMar>
        </w:tblPrEx>
        <w:trPr>
          <w:trHeight w:val="421" w:hRule="atLeast"/>
        </w:trPr>
        <w:tc>
          <w:tcPr>
            <w:tcW w:w="567" w:type="dxa"/>
            <w:tcBorders>
              <w:left w:val="single" w:color="auto" w:sz="4" w:space="0"/>
              <w:right w:val="single" w:color="auto" w:sz="4" w:space="0"/>
            </w:tcBorders>
          </w:tcPr>
          <w:p w14:paraId="30B398A9">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1</w:t>
            </w:r>
          </w:p>
        </w:tc>
        <w:tc>
          <w:tcPr>
            <w:tcW w:w="5954" w:type="dxa"/>
            <w:tcBorders>
              <w:left w:val="single" w:color="auto" w:sz="4" w:space="0"/>
              <w:right w:val="single" w:color="auto" w:sz="4" w:space="0"/>
            </w:tcBorders>
          </w:tcPr>
          <w:p w14:paraId="2E8A3F91">
            <w:pPr>
              <w:spacing w:before="240" w:line="240" w:lineRule="atLeast"/>
              <w:rPr>
                <w:rFonts w:ascii="Arial" w:hAnsi="Arial" w:eastAsia="楷体_GB2312" w:cs="Arial"/>
                <w:color w:val="auto"/>
                <w:sz w:val="24"/>
              </w:rPr>
            </w:pPr>
            <w:r>
              <w:rPr>
                <w:rFonts w:ascii="Arial" w:hAnsi="Arial" w:eastAsia="楷体_GB2312" w:cs="Arial"/>
                <w:color w:val="auto"/>
                <w:sz w:val="24"/>
              </w:rPr>
              <w:t>Length(with bucket on ground)</w:t>
            </w:r>
            <w:r>
              <w:rPr>
                <w:rFonts w:hint="eastAsia" w:ascii="Arial" w:hAnsi="Arial" w:eastAsia="楷体_GB2312" w:cs="Arial"/>
                <w:color w:val="auto"/>
                <w:sz w:val="24"/>
              </w:rPr>
              <w:t>总长（铲斗放置地面）*</w:t>
            </w:r>
          </w:p>
        </w:tc>
        <w:tc>
          <w:tcPr>
            <w:tcW w:w="3544" w:type="dxa"/>
            <w:tcBorders>
              <w:top w:val="single" w:color="auto" w:sz="4" w:space="0"/>
              <w:left w:val="single" w:color="auto" w:sz="4" w:space="0"/>
              <w:right w:val="single" w:color="auto" w:sz="4" w:space="0"/>
            </w:tcBorders>
          </w:tcPr>
          <w:p w14:paraId="10853EFF">
            <w:pPr>
              <w:spacing w:before="240" w:line="240" w:lineRule="atLeast"/>
              <w:jc w:val="center"/>
              <w:rPr>
                <w:rFonts w:ascii="Arial" w:hAnsi="Arial" w:eastAsia="楷体_GB2312" w:cs="Arial"/>
                <w:color w:val="auto"/>
                <w:sz w:val="24"/>
              </w:rPr>
            </w:pPr>
            <w:r>
              <w:rPr>
                <w:rFonts w:ascii="Arial" w:hAnsi="Arial" w:eastAsia="楷体_GB2312" w:cs="Arial"/>
                <w:color w:val="auto"/>
                <w:sz w:val="24"/>
              </w:rPr>
              <w:t>8714(mm</w:t>
            </w:r>
            <w:r>
              <w:rPr>
                <w:rFonts w:hint="eastAsia" w:ascii="Arial" w:hAnsi="Arial" w:eastAsia="楷体_GB2312" w:cs="Arial"/>
                <w:color w:val="auto"/>
                <w:sz w:val="24"/>
              </w:rPr>
              <w:t>)</w:t>
            </w:r>
          </w:p>
        </w:tc>
      </w:tr>
      <w:tr w14:paraId="2F03A40E">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6E327C75">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0EF3A848">
            <w:pPr>
              <w:spacing w:before="240" w:line="240" w:lineRule="atLeast"/>
              <w:rPr>
                <w:rFonts w:ascii="Arial" w:hAnsi="Arial" w:eastAsia="楷体_GB2312" w:cs="Arial"/>
                <w:color w:val="auto"/>
                <w:sz w:val="24"/>
              </w:rPr>
            </w:pPr>
            <w:r>
              <w:rPr>
                <w:rFonts w:ascii="Arial" w:hAnsi="Arial" w:eastAsia="楷体_GB2312" w:cs="Arial"/>
                <w:color w:val="auto"/>
                <w:sz w:val="24"/>
              </w:rPr>
              <w:t>Width(to outside of wheels)</w:t>
            </w:r>
            <w:r>
              <w:rPr>
                <w:rFonts w:hint="eastAsia" w:ascii="Arial" w:hAnsi="Arial" w:eastAsia="楷体_GB2312" w:cs="Arial"/>
                <w:color w:val="auto"/>
                <w:sz w:val="24"/>
              </w:rPr>
              <w:t>总宽（到轮胎外沿）</w:t>
            </w:r>
          </w:p>
        </w:tc>
        <w:tc>
          <w:tcPr>
            <w:tcW w:w="3544" w:type="dxa"/>
            <w:tcBorders>
              <w:top w:val="single" w:color="auto" w:sz="4" w:space="0"/>
              <w:left w:val="single" w:color="auto" w:sz="4" w:space="0"/>
              <w:bottom w:val="single" w:color="auto" w:sz="4" w:space="0"/>
              <w:right w:val="single" w:color="auto" w:sz="4" w:space="0"/>
            </w:tcBorders>
          </w:tcPr>
          <w:p w14:paraId="6234719B">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lang w:val="en-US" w:eastAsia="zh-CN"/>
              </w:rPr>
              <w:t>2965</w:t>
            </w:r>
            <w:r>
              <w:rPr>
                <w:rFonts w:ascii="Arial" w:hAnsi="Arial" w:eastAsia="楷体_GB2312" w:cs="Arial"/>
                <w:color w:val="auto"/>
                <w:sz w:val="24"/>
              </w:rPr>
              <w:t>(mm)</w:t>
            </w:r>
          </w:p>
        </w:tc>
      </w:tr>
      <w:tr w14:paraId="7EE0EF4F">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4FB05A2">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2E70C2F6">
            <w:pPr>
              <w:spacing w:before="240" w:line="240" w:lineRule="atLeast"/>
              <w:rPr>
                <w:rFonts w:ascii="Arial" w:hAnsi="Arial" w:eastAsia="楷体_GB2312" w:cs="Arial"/>
                <w:color w:val="auto"/>
                <w:sz w:val="24"/>
              </w:rPr>
            </w:pPr>
            <w:r>
              <w:rPr>
                <w:rFonts w:ascii="Arial" w:hAnsi="Arial" w:eastAsia="楷体_GB2312" w:cs="Arial"/>
                <w:color w:val="auto"/>
                <w:sz w:val="24"/>
              </w:rPr>
              <w:t>Bucket width</w:t>
            </w:r>
            <w:r>
              <w:rPr>
                <w:rFonts w:hint="eastAsia" w:ascii="Arial" w:hAnsi="Arial" w:eastAsia="楷体_GB2312" w:cs="Arial"/>
                <w:color w:val="auto"/>
                <w:sz w:val="24"/>
              </w:rPr>
              <w:t>铲斗宽度*</w:t>
            </w:r>
          </w:p>
        </w:tc>
        <w:tc>
          <w:tcPr>
            <w:tcW w:w="3544" w:type="dxa"/>
            <w:tcBorders>
              <w:top w:val="single" w:color="auto" w:sz="4" w:space="0"/>
              <w:left w:val="single" w:color="auto" w:sz="4" w:space="0"/>
              <w:bottom w:val="single" w:color="auto" w:sz="4" w:space="0"/>
              <w:right w:val="single" w:color="auto" w:sz="4" w:space="0"/>
            </w:tcBorders>
          </w:tcPr>
          <w:p w14:paraId="1CA62993">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3048(mm)</w:t>
            </w:r>
          </w:p>
        </w:tc>
      </w:tr>
      <w:tr w14:paraId="512E398F">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2133F6D6">
            <w:pPr>
              <w:spacing w:before="240" w:line="240" w:lineRule="atLeast"/>
              <w:jc w:val="center"/>
              <w:rPr>
                <w:rFonts w:ascii="Arial" w:hAnsi="Arial" w:eastAsia="楷体_GB2312" w:cs="Arial"/>
                <w:color w:val="auto"/>
                <w:sz w:val="24"/>
              </w:rPr>
            </w:pPr>
            <w:r>
              <w:rPr>
                <w:rFonts w:ascii="Arial" w:hAnsi="Arial" w:eastAsia="楷体_GB2312" w:cs="Arial"/>
                <w:color w:val="auto"/>
                <w:sz w:val="24"/>
              </w:rPr>
              <w:t>4</w:t>
            </w:r>
          </w:p>
        </w:tc>
        <w:tc>
          <w:tcPr>
            <w:tcW w:w="5954" w:type="dxa"/>
            <w:tcBorders>
              <w:top w:val="single" w:color="auto" w:sz="4" w:space="0"/>
              <w:left w:val="single" w:color="auto" w:sz="4" w:space="0"/>
              <w:bottom w:val="single" w:color="auto" w:sz="4" w:space="0"/>
              <w:right w:val="single" w:color="auto" w:sz="4" w:space="0"/>
            </w:tcBorders>
          </w:tcPr>
          <w:p w14:paraId="07932212">
            <w:pPr>
              <w:spacing w:before="240" w:line="240" w:lineRule="atLeast"/>
              <w:rPr>
                <w:rFonts w:ascii="Arial" w:hAnsi="Arial" w:eastAsia="楷体_GB2312" w:cs="Arial"/>
                <w:color w:val="auto"/>
                <w:sz w:val="24"/>
              </w:rPr>
            </w:pPr>
            <w:r>
              <w:rPr>
                <w:rFonts w:ascii="Arial" w:hAnsi="Arial" w:eastAsia="楷体_GB2312" w:cs="Arial"/>
                <w:color w:val="auto"/>
                <w:sz w:val="24"/>
              </w:rPr>
              <w:t>Height(To the top of the cab)</w:t>
            </w:r>
            <w:r>
              <w:rPr>
                <w:rFonts w:hint="eastAsia" w:ascii="Arial" w:hAnsi="Arial" w:eastAsia="楷体_GB2312" w:cs="Arial"/>
                <w:color w:val="auto"/>
                <w:sz w:val="24"/>
              </w:rPr>
              <w:t>高度（到驾驶室顶）*</w:t>
            </w:r>
          </w:p>
        </w:tc>
        <w:tc>
          <w:tcPr>
            <w:tcW w:w="3544" w:type="dxa"/>
            <w:tcBorders>
              <w:top w:val="single" w:color="auto" w:sz="4" w:space="0"/>
              <w:left w:val="single" w:color="auto" w:sz="4" w:space="0"/>
              <w:bottom w:val="single" w:color="auto" w:sz="4" w:space="0"/>
              <w:right w:val="single" w:color="auto" w:sz="4" w:space="0"/>
            </w:tcBorders>
          </w:tcPr>
          <w:p w14:paraId="3B95B572">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35</w:t>
            </w:r>
            <w:r>
              <w:rPr>
                <w:rFonts w:hint="eastAsia" w:ascii="Arial" w:hAnsi="Arial" w:eastAsia="楷体_GB2312" w:cs="Arial"/>
                <w:color w:val="auto"/>
                <w:sz w:val="24"/>
              </w:rPr>
              <w:t>5</w:t>
            </w:r>
            <w:r>
              <w:rPr>
                <w:rFonts w:ascii="Arial" w:hAnsi="Arial" w:eastAsia="楷体_GB2312" w:cs="Arial"/>
                <w:color w:val="auto"/>
                <w:sz w:val="24"/>
              </w:rPr>
              <w:t>0(mm)</w:t>
            </w:r>
          </w:p>
        </w:tc>
      </w:tr>
      <w:tr w14:paraId="08E72486">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3AED081A">
            <w:pPr>
              <w:spacing w:before="240" w:line="240" w:lineRule="atLeast"/>
              <w:jc w:val="center"/>
              <w:rPr>
                <w:rFonts w:ascii="Arial" w:hAnsi="Arial" w:eastAsia="楷体_GB2312" w:cs="Arial"/>
                <w:color w:val="auto"/>
                <w:sz w:val="24"/>
              </w:rPr>
            </w:pPr>
            <w:r>
              <w:rPr>
                <w:rFonts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7B14271F">
            <w:pPr>
              <w:spacing w:before="240" w:line="240" w:lineRule="atLeast"/>
              <w:rPr>
                <w:rFonts w:ascii="Arial" w:hAnsi="Arial" w:eastAsia="楷体_GB2312" w:cs="Arial"/>
                <w:color w:val="auto"/>
                <w:sz w:val="24"/>
              </w:rPr>
            </w:pPr>
            <w:r>
              <w:rPr>
                <w:rFonts w:ascii="Arial" w:hAnsi="Arial" w:eastAsia="楷体_GB2312" w:cs="Arial"/>
                <w:color w:val="auto"/>
                <w:sz w:val="24"/>
              </w:rPr>
              <w:t>Wheel base</w:t>
            </w:r>
            <w:r>
              <w:rPr>
                <w:rFonts w:hint="eastAsia" w:ascii="Arial" w:hAnsi="Arial" w:eastAsia="楷体_GB2312" w:cs="Arial"/>
                <w:color w:val="auto"/>
                <w:sz w:val="24"/>
              </w:rPr>
              <w:t>轴距</w:t>
            </w:r>
          </w:p>
        </w:tc>
        <w:tc>
          <w:tcPr>
            <w:tcW w:w="3544" w:type="dxa"/>
            <w:tcBorders>
              <w:top w:val="single" w:color="auto" w:sz="4" w:space="0"/>
              <w:left w:val="single" w:color="auto" w:sz="4" w:space="0"/>
              <w:bottom w:val="single" w:color="auto" w:sz="4" w:space="0"/>
              <w:right w:val="single" w:color="auto" w:sz="4" w:space="0"/>
            </w:tcBorders>
          </w:tcPr>
          <w:p w14:paraId="356F4397">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r>
              <w:rPr>
                <w:rFonts w:hint="eastAsia" w:ascii="Arial" w:hAnsi="Arial" w:eastAsia="楷体_GB2312" w:cs="Arial"/>
                <w:color w:val="auto"/>
                <w:sz w:val="24"/>
              </w:rPr>
              <w:t>30</w:t>
            </w:r>
            <w:r>
              <w:rPr>
                <w:rFonts w:ascii="Arial" w:hAnsi="Arial" w:eastAsia="楷体_GB2312" w:cs="Arial"/>
                <w:color w:val="auto"/>
                <w:sz w:val="24"/>
              </w:rPr>
              <w:t>0(mm)</w:t>
            </w:r>
          </w:p>
        </w:tc>
      </w:tr>
      <w:tr w14:paraId="39464FA3">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8657570">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6</w:t>
            </w:r>
          </w:p>
        </w:tc>
        <w:tc>
          <w:tcPr>
            <w:tcW w:w="5954" w:type="dxa"/>
            <w:tcBorders>
              <w:top w:val="single" w:color="auto" w:sz="4" w:space="0"/>
              <w:left w:val="single" w:color="auto" w:sz="4" w:space="0"/>
              <w:bottom w:val="single" w:color="auto" w:sz="4" w:space="0"/>
              <w:right w:val="single" w:color="auto" w:sz="4" w:space="0"/>
            </w:tcBorders>
          </w:tcPr>
          <w:p w14:paraId="30DE95EC">
            <w:pPr>
              <w:spacing w:before="240" w:line="240" w:lineRule="atLeast"/>
              <w:rPr>
                <w:rFonts w:ascii="Arial" w:hAnsi="Arial" w:eastAsia="楷体_GB2312" w:cs="Arial"/>
                <w:color w:val="auto"/>
                <w:sz w:val="24"/>
              </w:rPr>
            </w:pPr>
            <w:r>
              <w:rPr>
                <w:rFonts w:ascii="Arial" w:hAnsi="Arial" w:eastAsia="楷体_GB2312" w:cs="Arial"/>
                <w:color w:val="auto"/>
                <w:sz w:val="24"/>
              </w:rPr>
              <w:t>Min. ground clearance</w:t>
            </w:r>
            <w:r>
              <w:rPr>
                <w:rFonts w:hint="eastAsia" w:ascii="Arial" w:hAnsi="Arial" w:eastAsia="楷体_GB2312" w:cs="Arial"/>
                <w:color w:val="auto"/>
                <w:sz w:val="24"/>
              </w:rPr>
              <w:t>最小离地间隙</w:t>
            </w:r>
          </w:p>
        </w:tc>
        <w:tc>
          <w:tcPr>
            <w:tcW w:w="3544" w:type="dxa"/>
            <w:tcBorders>
              <w:top w:val="single" w:color="auto" w:sz="4" w:space="0"/>
              <w:left w:val="single" w:color="auto" w:sz="4" w:space="0"/>
              <w:bottom w:val="single" w:color="auto" w:sz="4" w:space="0"/>
              <w:right w:val="single" w:color="auto" w:sz="4" w:space="0"/>
            </w:tcBorders>
          </w:tcPr>
          <w:p w14:paraId="179EB3B7">
            <w:pPr>
              <w:spacing w:before="240" w:line="240" w:lineRule="atLeast"/>
              <w:jc w:val="center"/>
              <w:rPr>
                <w:rFonts w:hint="eastAsia" w:ascii="Arial" w:hAnsi="Arial" w:eastAsia="楷体_GB2312" w:cs="Arial"/>
                <w:color w:val="auto"/>
                <w:sz w:val="24"/>
                <w:lang w:val="en-US" w:eastAsia="zh-CN"/>
              </w:rPr>
            </w:pPr>
            <w:r>
              <w:rPr>
                <w:rFonts w:ascii="Arial" w:hAnsi="Arial" w:eastAsia="楷体_GB2312" w:cs="Arial"/>
                <w:color w:val="auto"/>
                <w:sz w:val="24"/>
              </w:rPr>
              <w:t>498(mm)</w:t>
            </w:r>
          </w:p>
        </w:tc>
      </w:tr>
      <w:tr w14:paraId="6A5D9753">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27714F80">
            <w:pPr>
              <w:pStyle w:val="16"/>
              <w:numPr>
                <w:ilvl w:val="0"/>
                <w:numId w:val="1"/>
              </w:numPr>
              <w:spacing w:before="240" w:line="240" w:lineRule="atLeast"/>
              <w:ind w:firstLineChars="0"/>
              <w:jc w:val="left"/>
              <w:rPr>
                <w:rFonts w:ascii="Arial" w:hAnsi="Arial" w:cs="Arial"/>
                <w:b/>
                <w:bCs/>
                <w:color w:val="auto"/>
                <w:sz w:val="24"/>
              </w:rPr>
            </w:pPr>
            <w:r>
              <w:rPr>
                <w:rFonts w:ascii="Arial" w:hAnsi="Arial" w:cs="Arial"/>
                <w:b/>
                <w:bCs/>
                <w:color w:val="auto"/>
                <w:sz w:val="24"/>
              </w:rPr>
              <w:t>Technical Specification</w:t>
            </w:r>
            <w:r>
              <w:rPr>
                <w:rFonts w:ascii="Arial" w:hAnsi="Arial" w:eastAsia="楷体_GB2312" w:cs="Arial"/>
                <w:b/>
                <w:color w:val="auto"/>
                <w:kern w:val="0"/>
                <w:sz w:val="24"/>
              </w:rPr>
              <w:t>性能参数</w:t>
            </w:r>
          </w:p>
        </w:tc>
      </w:tr>
      <w:tr w14:paraId="54752A87">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1C87452E">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3098FFED">
            <w:pPr>
              <w:spacing w:before="240" w:line="240" w:lineRule="atLeast"/>
              <w:rPr>
                <w:rFonts w:ascii="Arial" w:hAnsi="Arial" w:eastAsia="楷体_GB2312" w:cs="Arial"/>
                <w:color w:val="auto"/>
                <w:sz w:val="24"/>
              </w:rPr>
            </w:pPr>
            <w:r>
              <w:rPr>
                <w:rFonts w:ascii="Arial" w:hAnsi="Arial" w:eastAsia="楷体_GB2312" w:cs="Arial"/>
                <w:color w:val="auto"/>
                <w:sz w:val="24"/>
              </w:rPr>
              <w:t>Rated load</w:t>
            </w:r>
            <w:r>
              <w:rPr>
                <w:rFonts w:hint="eastAsia" w:ascii="Arial" w:hAnsi="Arial" w:eastAsia="楷体_GB2312" w:cs="Arial"/>
                <w:color w:val="auto"/>
                <w:sz w:val="24"/>
              </w:rPr>
              <w:t>额定载重量</w:t>
            </w:r>
          </w:p>
        </w:tc>
        <w:tc>
          <w:tcPr>
            <w:tcW w:w="3544" w:type="dxa"/>
            <w:tcBorders>
              <w:top w:val="single" w:color="auto" w:sz="4" w:space="0"/>
              <w:left w:val="single" w:color="auto" w:sz="4" w:space="0"/>
              <w:bottom w:val="single" w:color="auto" w:sz="4" w:space="0"/>
              <w:right w:val="single" w:color="auto" w:sz="4" w:space="0"/>
            </w:tcBorders>
          </w:tcPr>
          <w:p w14:paraId="5847A18A">
            <w:pPr>
              <w:spacing w:before="240" w:line="240" w:lineRule="atLeast"/>
              <w:jc w:val="center"/>
              <w:rPr>
                <w:rFonts w:ascii="Arial" w:hAnsi="Arial" w:eastAsia="楷体_GB2312" w:cs="Arial"/>
                <w:color w:val="auto"/>
                <w:sz w:val="24"/>
              </w:rPr>
            </w:pPr>
            <w:r>
              <w:rPr>
                <w:rFonts w:ascii="Arial" w:hAnsi="Arial" w:eastAsia="楷体_GB2312" w:cs="Arial"/>
                <w:color w:val="auto"/>
                <w:sz w:val="24"/>
              </w:rPr>
              <w:t>6000(Kg)</w:t>
            </w:r>
          </w:p>
        </w:tc>
      </w:tr>
      <w:tr w14:paraId="3E322362">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8FCD3F8">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3500ED05">
            <w:pPr>
              <w:spacing w:before="240" w:line="240" w:lineRule="atLeast"/>
              <w:rPr>
                <w:rFonts w:ascii="Arial" w:hAnsi="Arial" w:eastAsia="楷体_GB2312" w:cs="Arial"/>
                <w:color w:val="auto"/>
                <w:sz w:val="24"/>
              </w:rPr>
            </w:pPr>
            <w:r>
              <w:rPr>
                <w:rFonts w:ascii="Arial" w:hAnsi="Arial" w:eastAsia="楷体_GB2312" w:cs="Arial"/>
                <w:color w:val="auto"/>
                <w:sz w:val="24"/>
              </w:rPr>
              <w:t>Operating weight</w:t>
            </w:r>
            <w:r>
              <w:rPr>
                <w:rFonts w:hint="eastAsia" w:ascii="Arial" w:hAnsi="Arial" w:eastAsia="楷体_GB2312" w:cs="Arial"/>
                <w:color w:val="auto"/>
                <w:sz w:val="24"/>
              </w:rPr>
              <w:t>操作重量</w:t>
            </w:r>
          </w:p>
        </w:tc>
        <w:tc>
          <w:tcPr>
            <w:tcW w:w="3544" w:type="dxa"/>
            <w:tcBorders>
              <w:top w:val="single" w:color="auto" w:sz="4" w:space="0"/>
              <w:left w:val="single" w:color="auto" w:sz="4" w:space="0"/>
              <w:bottom w:val="single" w:color="auto" w:sz="4" w:space="0"/>
              <w:right w:val="single" w:color="auto" w:sz="4" w:space="0"/>
            </w:tcBorders>
          </w:tcPr>
          <w:p w14:paraId="60ADE74F">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19500</w:t>
            </w:r>
            <w:r>
              <w:rPr>
                <w:rFonts w:ascii="Arial" w:hAnsi="Arial" w:eastAsia="楷体_GB2312" w:cs="Arial"/>
                <w:color w:val="auto"/>
                <w:sz w:val="24"/>
              </w:rPr>
              <w:t>KG</w:t>
            </w:r>
          </w:p>
        </w:tc>
      </w:tr>
      <w:tr w14:paraId="5A63D341">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3432FD9">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5D30F69C">
            <w:pPr>
              <w:spacing w:before="240" w:line="240" w:lineRule="atLeast"/>
              <w:rPr>
                <w:rFonts w:ascii="Arial" w:hAnsi="Arial" w:eastAsia="楷体_GB2312" w:cs="Arial"/>
                <w:color w:val="auto"/>
                <w:sz w:val="24"/>
              </w:rPr>
            </w:pPr>
            <w:r>
              <w:rPr>
                <w:rFonts w:ascii="Arial" w:hAnsi="Arial" w:eastAsia="楷体_GB2312" w:cs="Arial"/>
                <w:color w:val="auto"/>
                <w:sz w:val="24"/>
              </w:rPr>
              <w:t>Rated bucket capacity</w:t>
            </w:r>
            <w:r>
              <w:rPr>
                <w:rFonts w:hint="eastAsia" w:ascii="Arial" w:hAnsi="Arial" w:eastAsia="楷体_GB2312" w:cs="Arial"/>
                <w:color w:val="auto"/>
                <w:sz w:val="24"/>
              </w:rPr>
              <w:t>额定斗容</w:t>
            </w:r>
          </w:p>
        </w:tc>
        <w:tc>
          <w:tcPr>
            <w:tcW w:w="3544" w:type="dxa"/>
            <w:tcBorders>
              <w:top w:val="single" w:color="auto" w:sz="4" w:space="0"/>
              <w:left w:val="single" w:color="auto" w:sz="4" w:space="0"/>
              <w:bottom w:val="single" w:color="auto" w:sz="4" w:space="0"/>
              <w:right w:val="single" w:color="auto" w:sz="4" w:space="0"/>
            </w:tcBorders>
          </w:tcPr>
          <w:p w14:paraId="53CCC835">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3.7(m</w:t>
            </w:r>
            <w:r>
              <w:rPr>
                <w:rFonts w:ascii="Arial" w:hAnsi="Arial" w:eastAsia="楷体_GB2312" w:cs="Arial"/>
                <w:color w:val="auto"/>
                <w:sz w:val="24"/>
                <w:vertAlign w:val="superscript"/>
              </w:rPr>
              <w:t>3</w:t>
            </w:r>
            <w:r>
              <w:rPr>
                <w:rFonts w:ascii="Arial" w:hAnsi="Arial" w:eastAsia="楷体_GB2312" w:cs="Arial"/>
                <w:color w:val="auto"/>
                <w:sz w:val="24"/>
              </w:rPr>
              <w:t>)</w:t>
            </w:r>
            <w:r>
              <w:rPr>
                <w:rFonts w:hint="eastAsia" w:ascii="Arial" w:hAnsi="Arial" w:eastAsia="楷体_GB2312" w:cs="Arial"/>
                <w:color w:val="auto"/>
                <w:sz w:val="24"/>
              </w:rPr>
              <w:t>，可选</w:t>
            </w:r>
            <w:r>
              <w:rPr>
                <w:rFonts w:ascii="Arial" w:hAnsi="Arial" w:eastAsia="楷体_GB2312" w:cs="Arial"/>
                <w:color w:val="auto"/>
                <w:sz w:val="24"/>
              </w:rPr>
              <w:t>2.6-5.0 (m</w:t>
            </w:r>
            <w:r>
              <w:rPr>
                <w:rFonts w:ascii="Arial" w:hAnsi="Arial" w:eastAsia="楷体_GB2312" w:cs="Arial"/>
                <w:color w:val="auto"/>
                <w:sz w:val="24"/>
                <w:vertAlign w:val="superscript"/>
              </w:rPr>
              <w:t>3</w:t>
            </w:r>
            <w:r>
              <w:rPr>
                <w:rFonts w:ascii="Arial" w:hAnsi="Arial" w:eastAsia="楷体_GB2312" w:cs="Arial"/>
                <w:color w:val="auto"/>
                <w:sz w:val="24"/>
              </w:rPr>
              <w:t>)</w:t>
            </w:r>
          </w:p>
        </w:tc>
      </w:tr>
      <w:tr w14:paraId="0EF73491">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C5D5707">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4</w:t>
            </w:r>
          </w:p>
        </w:tc>
        <w:tc>
          <w:tcPr>
            <w:tcW w:w="5954" w:type="dxa"/>
            <w:tcBorders>
              <w:top w:val="single" w:color="auto" w:sz="4" w:space="0"/>
              <w:left w:val="single" w:color="auto" w:sz="4" w:space="0"/>
              <w:bottom w:val="single" w:color="auto" w:sz="4" w:space="0"/>
              <w:right w:val="single" w:color="auto" w:sz="4" w:space="0"/>
            </w:tcBorders>
          </w:tcPr>
          <w:p w14:paraId="30DEDB9C">
            <w:pPr>
              <w:spacing w:before="240" w:line="240" w:lineRule="atLeast"/>
              <w:rPr>
                <w:rFonts w:ascii="Arial" w:hAnsi="Arial" w:eastAsia="楷体_GB2312" w:cs="Arial"/>
                <w:color w:val="auto"/>
                <w:sz w:val="24"/>
              </w:rPr>
            </w:pPr>
            <w:r>
              <w:rPr>
                <w:rFonts w:ascii="Arial" w:hAnsi="Arial" w:eastAsia="楷体_GB2312" w:cs="Arial"/>
                <w:color w:val="auto"/>
                <w:sz w:val="24"/>
              </w:rPr>
              <w:t>Max. dump clearance</w:t>
            </w:r>
            <w:r>
              <w:rPr>
                <w:rFonts w:hint="eastAsia" w:ascii="Arial" w:hAnsi="Arial" w:eastAsia="楷体_GB2312" w:cs="Arial"/>
                <w:color w:val="auto"/>
                <w:sz w:val="24"/>
              </w:rPr>
              <w:t>最大卸载高度</w:t>
            </w:r>
          </w:p>
        </w:tc>
        <w:tc>
          <w:tcPr>
            <w:tcW w:w="3544" w:type="dxa"/>
            <w:tcBorders>
              <w:top w:val="single" w:color="auto" w:sz="4" w:space="0"/>
              <w:left w:val="single" w:color="auto" w:sz="4" w:space="0"/>
              <w:bottom w:val="single" w:color="auto" w:sz="4" w:space="0"/>
              <w:right w:val="single" w:color="auto" w:sz="4" w:space="0"/>
            </w:tcBorders>
          </w:tcPr>
          <w:p w14:paraId="5D53D047">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lang w:val="en-US" w:eastAsia="zh-CN"/>
              </w:rPr>
              <w:t>3393</w:t>
            </w:r>
            <w:r>
              <w:rPr>
                <w:rFonts w:ascii="Arial" w:hAnsi="Arial" w:eastAsia="楷体_GB2312" w:cs="Arial"/>
                <w:color w:val="auto"/>
                <w:sz w:val="24"/>
              </w:rPr>
              <w:t>(mm)</w:t>
            </w:r>
          </w:p>
        </w:tc>
      </w:tr>
      <w:tr w14:paraId="4D8568E0">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DA7F647">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5760A385">
            <w:pPr>
              <w:spacing w:before="240" w:line="240" w:lineRule="atLeast"/>
              <w:rPr>
                <w:rFonts w:ascii="Arial" w:hAnsi="Arial" w:eastAsia="楷体_GB2312" w:cs="Arial"/>
                <w:color w:val="auto"/>
                <w:sz w:val="24"/>
              </w:rPr>
            </w:pPr>
            <w:r>
              <w:rPr>
                <w:rFonts w:ascii="Arial" w:hAnsi="Arial" w:eastAsia="楷体_GB2312" w:cs="Arial"/>
                <w:color w:val="auto"/>
                <w:sz w:val="24"/>
              </w:rPr>
              <w:t>Dump reach</w:t>
            </w:r>
            <w:r>
              <w:rPr>
                <w:rFonts w:hint="eastAsia" w:ascii="Arial" w:hAnsi="Arial" w:eastAsia="楷体_GB2312" w:cs="Arial"/>
                <w:color w:val="auto"/>
                <w:sz w:val="24"/>
              </w:rPr>
              <w:t>卸载距离</w:t>
            </w:r>
          </w:p>
        </w:tc>
        <w:tc>
          <w:tcPr>
            <w:tcW w:w="3544" w:type="dxa"/>
            <w:tcBorders>
              <w:top w:val="single" w:color="auto" w:sz="4" w:space="0"/>
              <w:left w:val="single" w:color="auto" w:sz="4" w:space="0"/>
              <w:bottom w:val="single" w:color="auto" w:sz="4" w:space="0"/>
              <w:right w:val="single" w:color="auto" w:sz="4" w:space="0"/>
            </w:tcBorders>
          </w:tcPr>
          <w:p w14:paraId="3D64E59E">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lang w:val="en-US" w:eastAsia="zh-CN"/>
              </w:rPr>
              <w:t>1365</w:t>
            </w:r>
            <w:r>
              <w:rPr>
                <w:rFonts w:ascii="Arial" w:hAnsi="Arial" w:eastAsia="楷体_GB2312" w:cs="Arial"/>
                <w:color w:val="auto"/>
                <w:sz w:val="24"/>
              </w:rPr>
              <w:t>(mm)</w:t>
            </w:r>
          </w:p>
        </w:tc>
      </w:tr>
      <w:tr w14:paraId="7EABD8AF">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5FECEB1">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6</w:t>
            </w:r>
          </w:p>
        </w:tc>
        <w:tc>
          <w:tcPr>
            <w:tcW w:w="5954" w:type="dxa"/>
            <w:tcBorders>
              <w:top w:val="single" w:color="auto" w:sz="4" w:space="0"/>
              <w:left w:val="single" w:color="auto" w:sz="4" w:space="0"/>
              <w:bottom w:val="single" w:color="auto" w:sz="4" w:space="0"/>
              <w:right w:val="single" w:color="auto" w:sz="4" w:space="0"/>
            </w:tcBorders>
          </w:tcPr>
          <w:p w14:paraId="15A98C11">
            <w:pPr>
              <w:spacing w:before="240" w:line="240" w:lineRule="atLeast"/>
              <w:rPr>
                <w:rFonts w:ascii="Arial" w:hAnsi="Arial" w:eastAsia="楷体_GB2312" w:cs="Arial"/>
                <w:color w:val="auto"/>
                <w:sz w:val="24"/>
              </w:rPr>
            </w:pPr>
            <w:r>
              <w:rPr>
                <w:rFonts w:ascii="Arial" w:hAnsi="Arial" w:eastAsia="楷体_GB2312" w:cs="Arial"/>
                <w:color w:val="auto"/>
                <w:sz w:val="24"/>
              </w:rPr>
              <w:t>M</w:t>
            </w:r>
            <w:r>
              <w:rPr>
                <w:rFonts w:hint="eastAsia" w:ascii="Arial" w:hAnsi="Arial" w:eastAsia="楷体_GB2312" w:cs="Arial"/>
                <w:color w:val="auto"/>
                <w:sz w:val="24"/>
              </w:rPr>
              <w:t>in</w:t>
            </w:r>
            <w:r>
              <w:rPr>
                <w:rFonts w:ascii="Arial" w:hAnsi="Arial" w:eastAsia="楷体_GB2312" w:cs="Arial"/>
                <w:color w:val="auto"/>
                <w:sz w:val="24"/>
              </w:rPr>
              <w:t>. turning radius</w:t>
            </w:r>
            <w:r>
              <w:rPr>
                <w:rFonts w:hint="eastAsia" w:ascii="Arial" w:hAnsi="Arial" w:eastAsia="楷体_GB2312" w:cs="Arial"/>
                <w:color w:val="auto"/>
                <w:sz w:val="24"/>
              </w:rPr>
              <w:t>(</w:t>
            </w:r>
            <w:r>
              <w:rPr>
                <w:rFonts w:ascii="Arial" w:hAnsi="Arial" w:eastAsia="楷体_GB2312" w:cs="Arial"/>
                <w:color w:val="auto"/>
                <w:sz w:val="24"/>
              </w:rPr>
              <w:t>wheel</w:t>
            </w:r>
            <w:r>
              <w:rPr>
                <w:rFonts w:hint="eastAsia" w:ascii="Arial" w:hAnsi="Arial" w:eastAsia="楷体_GB2312" w:cs="Arial"/>
                <w:color w:val="auto"/>
                <w:sz w:val="24"/>
              </w:rPr>
              <w:t>)轮胎外最小转弯半径</w:t>
            </w:r>
          </w:p>
        </w:tc>
        <w:tc>
          <w:tcPr>
            <w:tcW w:w="3544" w:type="dxa"/>
            <w:tcBorders>
              <w:top w:val="single" w:color="auto" w:sz="4" w:space="0"/>
              <w:left w:val="single" w:color="auto" w:sz="4" w:space="0"/>
              <w:bottom w:val="single" w:color="auto" w:sz="4" w:space="0"/>
              <w:right w:val="single" w:color="auto" w:sz="4" w:space="0"/>
            </w:tcBorders>
          </w:tcPr>
          <w:p w14:paraId="3D99E652">
            <w:pPr>
              <w:spacing w:before="240" w:line="240" w:lineRule="atLeast"/>
              <w:jc w:val="center"/>
              <w:rPr>
                <w:rFonts w:ascii="Arial" w:hAnsi="Arial" w:eastAsia="楷体_GB2312" w:cs="Arial"/>
                <w:color w:val="auto"/>
                <w:sz w:val="24"/>
              </w:rPr>
            </w:pPr>
            <w:r>
              <w:rPr>
                <w:rFonts w:ascii="Arial" w:hAnsi="Arial" w:eastAsia="楷体_GB2312" w:cs="Arial"/>
                <w:color w:val="auto"/>
                <w:sz w:val="24"/>
              </w:rPr>
              <w:t>6</w:t>
            </w:r>
            <w:r>
              <w:rPr>
                <w:rFonts w:hint="eastAsia" w:ascii="Arial" w:hAnsi="Arial" w:eastAsia="楷体_GB2312" w:cs="Arial"/>
                <w:color w:val="auto"/>
                <w:sz w:val="24"/>
                <w:lang w:val="en-US" w:eastAsia="zh-CN"/>
              </w:rPr>
              <w:t>350</w:t>
            </w:r>
            <w:r>
              <w:rPr>
                <w:rFonts w:ascii="Arial" w:hAnsi="Arial" w:eastAsia="楷体_GB2312" w:cs="Arial"/>
                <w:color w:val="auto"/>
                <w:sz w:val="24"/>
              </w:rPr>
              <w:t>(mm)</w:t>
            </w:r>
          </w:p>
        </w:tc>
      </w:tr>
      <w:tr w14:paraId="538F8BC8">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6C46E971">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cs="Arial"/>
                <w:b/>
                <w:bCs/>
                <w:color w:val="auto"/>
                <w:sz w:val="24"/>
              </w:rPr>
              <w:t>Diesel engine</w:t>
            </w:r>
            <w:r>
              <w:rPr>
                <w:rFonts w:hint="eastAsia" w:ascii="Arial" w:hAnsi="Arial" w:eastAsia="楷体_GB2312" w:cs="Arial"/>
                <w:b/>
                <w:color w:val="auto"/>
                <w:kern w:val="0"/>
                <w:sz w:val="24"/>
              </w:rPr>
              <w:t>发动机</w:t>
            </w:r>
          </w:p>
        </w:tc>
      </w:tr>
      <w:tr w14:paraId="57BFA9D4">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60EE9F7">
            <w:pPr>
              <w:spacing w:before="240"/>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06CCA3EB">
            <w:pPr>
              <w:spacing w:before="240"/>
              <w:rPr>
                <w:rFonts w:ascii="Arial" w:hAnsi="Arial" w:eastAsia="楷体_GB2312" w:cs="Arial"/>
                <w:color w:val="auto"/>
                <w:sz w:val="24"/>
              </w:rPr>
            </w:pPr>
            <w:r>
              <w:rPr>
                <w:rFonts w:ascii="Arial" w:hAnsi="Arial" w:eastAsia="楷体_GB2312" w:cs="Arial"/>
                <w:color w:val="auto"/>
                <w:sz w:val="24"/>
              </w:rPr>
              <w:t>Model</w:t>
            </w:r>
            <w:r>
              <w:rPr>
                <w:rFonts w:hint="eastAsia" w:ascii="Arial" w:hAnsi="Arial" w:eastAsia="楷体_GB2312" w:cs="Arial"/>
                <w:color w:val="auto"/>
                <w:sz w:val="24"/>
              </w:rPr>
              <w:t>型号</w:t>
            </w:r>
          </w:p>
        </w:tc>
        <w:tc>
          <w:tcPr>
            <w:tcW w:w="3544" w:type="dxa"/>
            <w:tcBorders>
              <w:top w:val="single" w:color="auto" w:sz="4" w:space="0"/>
              <w:left w:val="single" w:color="auto" w:sz="4" w:space="0"/>
              <w:bottom w:val="single" w:color="auto" w:sz="4" w:space="0"/>
              <w:right w:val="single" w:color="auto" w:sz="4" w:space="0"/>
            </w:tcBorders>
          </w:tcPr>
          <w:p w14:paraId="1CBE0180">
            <w:pPr>
              <w:spacing w:before="240"/>
              <w:jc w:val="center"/>
              <w:rPr>
                <w:rFonts w:ascii="Arial" w:hAnsi="Arial" w:eastAsia="楷体_GB2312" w:cs="Arial"/>
                <w:color w:val="auto"/>
                <w:sz w:val="24"/>
              </w:rPr>
            </w:pPr>
            <w:r>
              <w:rPr>
                <w:rFonts w:ascii="Arial" w:hAnsi="Arial" w:eastAsia="楷体_GB2312" w:cs="Arial"/>
                <w:color w:val="auto"/>
                <w:sz w:val="24"/>
              </w:rPr>
              <w:t>ShangChai 上柴</w:t>
            </w:r>
            <w:r>
              <w:rPr>
                <w:rFonts w:hint="eastAsia" w:ascii="Arial" w:hAnsi="Arial" w:eastAsia="楷体_GB2312" w:cs="Arial"/>
                <w:color w:val="auto"/>
                <w:sz w:val="24"/>
              </w:rPr>
              <w:t xml:space="preserve"> </w:t>
            </w:r>
            <w:r>
              <w:rPr>
                <w:rFonts w:ascii="Arial" w:hAnsi="Arial" w:eastAsia="楷体_GB2312" w:cs="Arial"/>
                <w:color w:val="auto"/>
                <w:sz w:val="24"/>
              </w:rPr>
              <w:t xml:space="preserve">SC11CB240.1G2B1                                                            </w:t>
            </w:r>
          </w:p>
        </w:tc>
      </w:tr>
      <w:tr w14:paraId="75104B59">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5CF41E8C">
            <w:pPr>
              <w:spacing w:before="240"/>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52D3F49B">
            <w:pPr>
              <w:spacing w:before="240"/>
              <w:rPr>
                <w:rFonts w:ascii="Arial" w:hAnsi="Arial" w:eastAsia="楷体_GB2312" w:cs="Arial"/>
                <w:color w:val="auto"/>
                <w:sz w:val="24"/>
              </w:rPr>
            </w:pPr>
            <w:r>
              <w:rPr>
                <w:rFonts w:ascii="Arial" w:hAnsi="Arial" w:eastAsia="楷体_GB2312" w:cs="Arial"/>
                <w:color w:val="auto"/>
                <w:sz w:val="24"/>
              </w:rPr>
              <w:t>Type</w:t>
            </w:r>
            <w:r>
              <w:rPr>
                <w:rFonts w:hint="eastAsia" w:ascii="Arial" w:hAnsi="Arial" w:eastAsia="楷体_GB2312" w:cs="Arial"/>
                <w:color w:val="auto"/>
                <w:sz w:val="24"/>
              </w:rPr>
              <w:t>形式</w:t>
            </w:r>
          </w:p>
        </w:tc>
        <w:tc>
          <w:tcPr>
            <w:tcW w:w="3544" w:type="dxa"/>
            <w:tcBorders>
              <w:top w:val="single" w:color="auto" w:sz="4" w:space="0"/>
              <w:left w:val="single" w:color="auto" w:sz="4" w:space="0"/>
              <w:bottom w:val="single" w:color="auto" w:sz="4" w:space="0"/>
              <w:right w:val="single" w:color="auto" w:sz="4" w:space="0"/>
            </w:tcBorders>
          </w:tcPr>
          <w:p w14:paraId="2D3E71D3">
            <w:pPr>
              <w:spacing w:before="240"/>
              <w:jc w:val="center"/>
              <w:rPr>
                <w:rFonts w:ascii="Arial" w:hAnsi="Arial" w:eastAsia="楷体_GB2312" w:cs="Arial"/>
                <w:color w:val="auto"/>
                <w:sz w:val="24"/>
              </w:rPr>
            </w:pPr>
            <w:r>
              <w:rPr>
                <w:rFonts w:ascii="Arial" w:hAnsi="Arial" w:eastAsia="楷体_GB2312" w:cs="Arial"/>
                <w:color w:val="auto"/>
                <w:sz w:val="24"/>
              </w:rPr>
              <w:t xml:space="preserve">Direct injection. 直喷 </w:t>
            </w:r>
          </w:p>
        </w:tc>
      </w:tr>
      <w:tr w14:paraId="16D4B2ED">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39807243">
            <w:pPr>
              <w:spacing w:before="240"/>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568381BE">
            <w:pPr>
              <w:spacing w:before="240"/>
              <w:rPr>
                <w:rFonts w:ascii="Arial" w:hAnsi="Arial" w:eastAsia="楷体_GB2312" w:cs="Arial"/>
                <w:color w:val="auto"/>
                <w:sz w:val="24"/>
              </w:rPr>
            </w:pPr>
            <w:r>
              <w:rPr>
                <w:rFonts w:ascii="Arial" w:hAnsi="Arial" w:eastAsia="楷体_GB2312" w:cs="Arial"/>
                <w:color w:val="auto"/>
                <w:sz w:val="24"/>
              </w:rPr>
              <w:t>Rated output</w:t>
            </w:r>
            <w:r>
              <w:rPr>
                <w:rFonts w:hint="eastAsia" w:ascii="Arial" w:hAnsi="Arial" w:eastAsia="楷体_GB2312" w:cs="Arial"/>
                <w:color w:val="auto"/>
                <w:sz w:val="24"/>
              </w:rPr>
              <w:t>额定功率</w:t>
            </w:r>
          </w:p>
        </w:tc>
        <w:tc>
          <w:tcPr>
            <w:tcW w:w="3544" w:type="dxa"/>
            <w:tcBorders>
              <w:top w:val="single" w:color="auto" w:sz="4" w:space="0"/>
              <w:left w:val="single" w:color="auto" w:sz="4" w:space="0"/>
              <w:bottom w:val="single" w:color="auto" w:sz="4" w:space="0"/>
              <w:right w:val="single" w:color="auto" w:sz="4" w:space="0"/>
            </w:tcBorders>
          </w:tcPr>
          <w:p w14:paraId="733C3744">
            <w:pPr>
              <w:spacing w:before="240"/>
              <w:jc w:val="center"/>
              <w:rPr>
                <w:rFonts w:ascii="Arial" w:hAnsi="Arial" w:eastAsia="楷体_GB2312" w:cs="Arial"/>
                <w:color w:val="auto"/>
                <w:sz w:val="24"/>
              </w:rPr>
            </w:pPr>
            <w:r>
              <w:rPr>
                <w:rFonts w:ascii="Arial" w:hAnsi="Arial" w:eastAsia="楷体_GB2312" w:cs="Arial"/>
                <w:color w:val="auto"/>
                <w:sz w:val="24"/>
              </w:rPr>
              <w:t>175 (kW)</w:t>
            </w:r>
          </w:p>
        </w:tc>
      </w:tr>
      <w:tr w14:paraId="3138FC08">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DC1103E">
            <w:pPr>
              <w:spacing w:before="240"/>
              <w:jc w:val="center"/>
              <w:rPr>
                <w:rFonts w:ascii="Arial" w:hAnsi="Arial" w:eastAsia="楷体_GB2312" w:cs="Arial"/>
                <w:color w:val="auto"/>
                <w:sz w:val="24"/>
              </w:rPr>
            </w:pPr>
            <w:r>
              <w:rPr>
                <w:rFonts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065C78B4">
            <w:pPr>
              <w:spacing w:before="240"/>
              <w:rPr>
                <w:rFonts w:ascii="Arial" w:hAnsi="Arial" w:eastAsia="楷体_GB2312" w:cs="Arial"/>
                <w:color w:val="auto"/>
                <w:sz w:val="24"/>
              </w:rPr>
            </w:pPr>
            <w:r>
              <w:rPr>
                <w:rFonts w:ascii="Arial" w:hAnsi="Arial" w:eastAsia="楷体_GB2312" w:cs="Arial"/>
                <w:color w:val="auto"/>
                <w:sz w:val="24"/>
              </w:rPr>
              <w:t>Total exhaust of cylinder</w:t>
            </w:r>
            <w:r>
              <w:rPr>
                <w:rFonts w:hint="eastAsia" w:ascii="Arial" w:hAnsi="Arial" w:eastAsia="楷体_GB2312" w:cs="Arial"/>
                <w:color w:val="auto"/>
                <w:sz w:val="24"/>
              </w:rPr>
              <w:t>排气量</w:t>
            </w:r>
          </w:p>
        </w:tc>
        <w:tc>
          <w:tcPr>
            <w:tcW w:w="3544" w:type="dxa"/>
            <w:tcBorders>
              <w:top w:val="single" w:color="auto" w:sz="4" w:space="0"/>
              <w:left w:val="single" w:color="auto" w:sz="4" w:space="0"/>
              <w:bottom w:val="single" w:color="auto" w:sz="4" w:space="0"/>
              <w:right w:val="single" w:color="auto" w:sz="4" w:space="0"/>
            </w:tcBorders>
          </w:tcPr>
          <w:p w14:paraId="4058EB6E">
            <w:pPr>
              <w:spacing w:before="240"/>
              <w:jc w:val="center"/>
              <w:rPr>
                <w:rFonts w:ascii="Arial" w:hAnsi="Arial" w:eastAsia="楷体_GB2312" w:cs="Arial"/>
                <w:color w:val="auto"/>
                <w:sz w:val="24"/>
              </w:rPr>
            </w:pPr>
            <w:r>
              <w:rPr>
                <w:rFonts w:ascii="Arial" w:hAnsi="Arial" w:eastAsia="楷体_GB2312" w:cs="Arial"/>
                <w:color w:val="auto"/>
                <w:sz w:val="24"/>
              </w:rPr>
              <w:t>10.5(L)</w:t>
            </w:r>
          </w:p>
        </w:tc>
      </w:tr>
      <w:tr w14:paraId="7DB3605E">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8E40806">
            <w:pPr>
              <w:spacing w:before="240"/>
              <w:jc w:val="center"/>
              <w:rPr>
                <w:rFonts w:ascii="Arial" w:hAnsi="Arial" w:eastAsia="楷体_GB2312" w:cs="Arial"/>
                <w:color w:val="auto"/>
                <w:sz w:val="24"/>
              </w:rPr>
            </w:pPr>
            <w:r>
              <w:rPr>
                <w:rFonts w:ascii="Arial" w:hAnsi="Arial" w:eastAsia="楷体_GB2312" w:cs="Arial"/>
                <w:color w:val="auto"/>
                <w:sz w:val="24"/>
              </w:rPr>
              <w:t>9</w:t>
            </w:r>
          </w:p>
        </w:tc>
        <w:tc>
          <w:tcPr>
            <w:tcW w:w="5954" w:type="dxa"/>
            <w:tcBorders>
              <w:top w:val="single" w:color="auto" w:sz="4" w:space="0"/>
              <w:left w:val="single" w:color="auto" w:sz="4" w:space="0"/>
              <w:bottom w:val="single" w:color="auto" w:sz="4" w:space="0"/>
              <w:right w:val="single" w:color="auto" w:sz="4" w:space="0"/>
            </w:tcBorders>
          </w:tcPr>
          <w:p w14:paraId="2C25150A">
            <w:pPr>
              <w:spacing w:before="240"/>
              <w:rPr>
                <w:rFonts w:ascii="Arial" w:hAnsi="Arial" w:eastAsia="楷体_GB2312" w:cs="Arial"/>
                <w:color w:val="auto"/>
                <w:sz w:val="24"/>
              </w:rPr>
            </w:pPr>
            <w:r>
              <w:rPr>
                <w:rFonts w:ascii="Arial" w:hAnsi="Arial" w:eastAsia="楷体_GB2312" w:cs="Arial"/>
                <w:color w:val="auto"/>
                <w:sz w:val="24"/>
              </w:rPr>
              <w:t>Rated speed</w:t>
            </w:r>
            <w:r>
              <w:rPr>
                <w:rFonts w:hint="eastAsia" w:ascii="Arial" w:hAnsi="Arial" w:eastAsia="楷体_GB2312" w:cs="Arial"/>
                <w:color w:val="auto"/>
                <w:sz w:val="24"/>
              </w:rPr>
              <w:t>额定转速</w:t>
            </w:r>
          </w:p>
        </w:tc>
        <w:tc>
          <w:tcPr>
            <w:tcW w:w="3544" w:type="dxa"/>
            <w:tcBorders>
              <w:top w:val="single" w:color="auto" w:sz="4" w:space="0"/>
              <w:left w:val="single" w:color="auto" w:sz="4" w:space="0"/>
              <w:bottom w:val="single" w:color="auto" w:sz="4" w:space="0"/>
              <w:right w:val="single" w:color="auto" w:sz="4" w:space="0"/>
            </w:tcBorders>
          </w:tcPr>
          <w:p w14:paraId="42F9FA94">
            <w:pPr>
              <w:spacing w:before="240"/>
              <w:jc w:val="center"/>
              <w:rPr>
                <w:rFonts w:ascii="Arial" w:hAnsi="Arial" w:eastAsia="楷体_GB2312" w:cs="Arial"/>
                <w:color w:val="auto"/>
                <w:sz w:val="24"/>
              </w:rPr>
            </w:pPr>
            <w:r>
              <w:rPr>
                <w:rFonts w:ascii="Arial" w:hAnsi="Arial" w:eastAsia="楷体_GB2312" w:cs="Arial"/>
                <w:color w:val="auto"/>
                <w:sz w:val="24"/>
              </w:rPr>
              <w:t>2200(r/min)</w:t>
            </w:r>
          </w:p>
        </w:tc>
      </w:tr>
      <w:tr w14:paraId="3AD288CC">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A244B46">
            <w:pPr>
              <w:spacing w:before="240"/>
              <w:jc w:val="center"/>
              <w:rPr>
                <w:rFonts w:ascii="Arial" w:hAnsi="Arial" w:eastAsia="楷体_GB2312" w:cs="Arial"/>
                <w:color w:val="auto"/>
                <w:sz w:val="24"/>
              </w:rPr>
            </w:pPr>
            <w:r>
              <w:rPr>
                <w:rFonts w:ascii="Arial" w:hAnsi="Arial" w:eastAsia="楷体_GB2312" w:cs="Arial"/>
                <w:color w:val="auto"/>
                <w:sz w:val="24"/>
              </w:rPr>
              <w:t>10</w:t>
            </w:r>
          </w:p>
        </w:tc>
        <w:tc>
          <w:tcPr>
            <w:tcW w:w="5954" w:type="dxa"/>
            <w:tcBorders>
              <w:top w:val="single" w:color="auto" w:sz="4" w:space="0"/>
              <w:left w:val="single" w:color="auto" w:sz="4" w:space="0"/>
              <w:bottom w:val="single" w:color="auto" w:sz="4" w:space="0"/>
              <w:right w:val="single" w:color="auto" w:sz="4" w:space="0"/>
            </w:tcBorders>
          </w:tcPr>
          <w:p w14:paraId="5289F286">
            <w:pPr>
              <w:spacing w:before="240"/>
              <w:rPr>
                <w:rFonts w:ascii="Arial" w:hAnsi="Arial" w:eastAsia="楷体_GB2312" w:cs="Arial"/>
                <w:color w:val="auto"/>
                <w:sz w:val="24"/>
              </w:rPr>
            </w:pPr>
            <w:r>
              <w:rPr>
                <w:rFonts w:ascii="Arial" w:hAnsi="Arial" w:eastAsia="楷体_GB2312" w:cs="Arial"/>
                <w:color w:val="auto"/>
                <w:sz w:val="24"/>
              </w:rPr>
              <w:t>Max. Torque</w:t>
            </w:r>
            <w:r>
              <w:rPr>
                <w:rFonts w:hint="eastAsia" w:ascii="Arial" w:hAnsi="Arial" w:eastAsia="楷体_GB2312" w:cs="Arial"/>
                <w:color w:val="auto"/>
                <w:sz w:val="24"/>
              </w:rPr>
              <w:t>最大扭矩</w:t>
            </w:r>
          </w:p>
        </w:tc>
        <w:tc>
          <w:tcPr>
            <w:tcW w:w="3544" w:type="dxa"/>
            <w:tcBorders>
              <w:top w:val="single" w:color="auto" w:sz="4" w:space="0"/>
              <w:left w:val="single" w:color="auto" w:sz="4" w:space="0"/>
              <w:bottom w:val="single" w:color="auto" w:sz="4" w:space="0"/>
              <w:right w:val="single" w:color="auto" w:sz="4" w:space="0"/>
            </w:tcBorders>
          </w:tcPr>
          <w:p w14:paraId="143B7381">
            <w:pPr>
              <w:spacing w:before="240"/>
              <w:jc w:val="center"/>
              <w:rPr>
                <w:rFonts w:ascii="Arial" w:hAnsi="Arial" w:eastAsia="楷体_GB2312" w:cs="Arial"/>
                <w:color w:val="auto"/>
                <w:sz w:val="24"/>
              </w:rPr>
            </w:pPr>
            <w:r>
              <w:rPr>
                <w:rFonts w:ascii="Arial" w:hAnsi="Arial" w:eastAsia="楷体_GB2312" w:cs="Arial"/>
                <w:color w:val="auto"/>
                <w:sz w:val="24"/>
              </w:rPr>
              <w:t>912(N.M)@1400 r/min</w:t>
            </w:r>
          </w:p>
        </w:tc>
      </w:tr>
      <w:tr w14:paraId="3CC7CE81">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2A160EA9">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eastAsia="楷体_GB2312" w:cs="Arial"/>
                <w:b/>
                <w:color w:val="auto"/>
                <w:sz w:val="24"/>
              </w:rPr>
              <w:t>Transmission System</w:t>
            </w:r>
            <w:r>
              <w:rPr>
                <w:rFonts w:hint="eastAsia" w:ascii="Arial" w:hAnsi="Arial" w:eastAsia="楷体_GB2312" w:cs="Arial"/>
                <w:b/>
                <w:color w:val="auto"/>
                <w:sz w:val="24"/>
              </w:rPr>
              <w:t>传动系统</w:t>
            </w:r>
          </w:p>
        </w:tc>
      </w:tr>
      <w:tr w14:paraId="4E168E70">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5CDF1413">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055FC2B2">
            <w:pPr>
              <w:spacing w:before="240" w:line="240" w:lineRule="atLeast"/>
              <w:rPr>
                <w:rFonts w:ascii="Arial" w:hAnsi="Arial" w:eastAsia="楷体_GB2312" w:cs="Arial"/>
                <w:color w:val="auto"/>
                <w:sz w:val="24"/>
              </w:rPr>
            </w:pPr>
            <w:r>
              <w:rPr>
                <w:rFonts w:ascii="Arial" w:hAnsi="Arial" w:eastAsia="楷体_GB2312" w:cs="Arial"/>
                <w:color w:val="auto"/>
                <w:sz w:val="24"/>
              </w:rPr>
              <w:t>Model</w:t>
            </w:r>
            <w:r>
              <w:rPr>
                <w:rFonts w:hint="eastAsia" w:ascii="Arial" w:hAnsi="Arial" w:eastAsia="楷体_GB2312" w:cs="Arial"/>
                <w:color w:val="auto"/>
                <w:sz w:val="24"/>
              </w:rPr>
              <w:t>型号</w:t>
            </w:r>
          </w:p>
        </w:tc>
        <w:tc>
          <w:tcPr>
            <w:tcW w:w="3544" w:type="dxa"/>
            <w:tcBorders>
              <w:top w:val="single" w:color="auto" w:sz="4" w:space="0"/>
              <w:left w:val="single" w:color="auto" w:sz="4" w:space="0"/>
              <w:bottom w:val="single" w:color="auto" w:sz="4" w:space="0"/>
              <w:right w:val="single" w:color="auto" w:sz="4" w:space="0"/>
            </w:tcBorders>
          </w:tcPr>
          <w:p w14:paraId="05FB06EE">
            <w:pPr>
              <w:spacing w:before="240" w:line="240" w:lineRule="atLeast"/>
              <w:jc w:val="center"/>
              <w:rPr>
                <w:rFonts w:hint="default" w:ascii="Arial" w:hAnsi="Arial" w:eastAsia="楷体_GB2312" w:cs="Arial"/>
                <w:color w:val="auto"/>
                <w:sz w:val="24"/>
                <w:lang w:val="en-US" w:eastAsia="zh-CN"/>
              </w:rPr>
            </w:pPr>
            <w:r>
              <w:rPr>
                <w:rFonts w:ascii="Arial" w:hAnsi="Arial" w:eastAsia="楷体_GB2312" w:cs="Arial"/>
                <w:color w:val="auto"/>
                <w:sz w:val="24"/>
              </w:rPr>
              <w:t>ZF采孚</w:t>
            </w:r>
            <w:r>
              <w:rPr>
                <w:rFonts w:hint="eastAsia" w:ascii="Arial" w:hAnsi="Arial" w:eastAsia="楷体_GB2312" w:cs="Arial"/>
                <w:color w:val="auto"/>
                <w:sz w:val="24"/>
              </w:rPr>
              <w:t xml:space="preserve"> </w:t>
            </w:r>
            <w:r>
              <w:rPr>
                <w:rFonts w:ascii="Arial" w:hAnsi="Arial" w:eastAsia="楷体_GB2312" w:cs="Arial"/>
                <w:color w:val="auto"/>
                <w:sz w:val="24"/>
              </w:rPr>
              <w:t>4</w:t>
            </w:r>
            <w:r>
              <w:rPr>
                <w:rFonts w:hint="eastAsia" w:ascii="Arial" w:hAnsi="Arial" w:eastAsia="楷体_GB2312" w:cs="Arial"/>
                <w:color w:val="auto"/>
                <w:sz w:val="24"/>
                <w:lang w:val="en-US" w:eastAsia="zh-CN"/>
              </w:rPr>
              <w:t>BP210</w:t>
            </w:r>
          </w:p>
        </w:tc>
      </w:tr>
      <w:tr w14:paraId="18614B87">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86BF581">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05DDF1CB">
            <w:pPr>
              <w:spacing w:before="240" w:line="240" w:lineRule="atLeast"/>
              <w:rPr>
                <w:rFonts w:ascii="Arial" w:hAnsi="Arial" w:eastAsia="楷体_GB2312" w:cs="Arial"/>
                <w:color w:val="auto"/>
                <w:sz w:val="24"/>
              </w:rPr>
            </w:pPr>
            <w:r>
              <w:rPr>
                <w:rFonts w:ascii="Arial" w:hAnsi="Arial" w:eastAsia="楷体_GB2312" w:cs="Arial"/>
                <w:color w:val="auto"/>
                <w:sz w:val="24"/>
              </w:rPr>
              <w:t>Type</w:t>
            </w:r>
            <w:r>
              <w:rPr>
                <w:rFonts w:hint="eastAsia" w:ascii="Arial" w:hAnsi="Arial" w:eastAsia="楷体_GB2312" w:cs="Arial"/>
                <w:color w:val="auto"/>
                <w:sz w:val="24"/>
              </w:rPr>
              <w:t>形式</w:t>
            </w:r>
          </w:p>
        </w:tc>
        <w:tc>
          <w:tcPr>
            <w:tcW w:w="3544" w:type="dxa"/>
            <w:tcBorders>
              <w:top w:val="single" w:color="auto" w:sz="4" w:space="0"/>
              <w:left w:val="single" w:color="auto" w:sz="4" w:space="0"/>
              <w:bottom w:val="single" w:color="auto" w:sz="4" w:space="0"/>
              <w:right w:val="single" w:color="auto" w:sz="4" w:space="0"/>
            </w:tcBorders>
          </w:tcPr>
          <w:p w14:paraId="70B44F89">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3-elements</w:t>
            </w:r>
            <w:r>
              <w:rPr>
                <w:rFonts w:hint="eastAsia" w:ascii="Arial" w:hAnsi="Arial" w:eastAsia="楷体_GB2312" w:cs="Arial"/>
                <w:color w:val="auto"/>
                <w:sz w:val="24"/>
              </w:rPr>
              <w:t xml:space="preserve"> </w:t>
            </w:r>
            <w:r>
              <w:rPr>
                <w:rFonts w:ascii="Arial" w:hAnsi="Arial" w:eastAsia="楷体_GB2312" w:cs="Arial"/>
                <w:color w:val="auto"/>
                <w:sz w:val="24"/>
              </w:rPr>
              <w:t>single stage</w:t>
            </w:r>
          </w:p>
          <w:p w14:paraId="40259543">
            <w:pPr>
              <w:spacing w:before="240" w:line="240" w:lineRule="atLeast"/>
              <w:jc w:val="center"/>
              <w:rPr>
                <w:rFonts w:ascii="Arial" w:hAnsi="Arial" w:eastAsia="楷体_GB2312" w:cs="Arial"/>
                <w:color w:val="auto"/>
                <w:sz w:val="24"/>
              </w:rPr>
            </w:pPr>
            <w:r>
              <w:rPr>
                <w:rFonts w:ascii="Arial" w:hAnsi="Arial" w:eastAsia="楷体_GB2312" w:cs="Arial"/>
                <w:color w:val="auto"/>
                <w:sz w:val="24"/>
              </w:rPr>
              <w:t>三相单级</w:t>
            </w:r>
          </w:p>
        </w:tc>
      </w:tr>
      <w:tr w14:paraId="18C9FD50">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3D393534">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6CF78632">
            <w:pPr>
              <w:spacing w:before="240" w:line="240" w:lineRule="atLeast"/>
              <w:rPr>
                <w:rFonts w:ascii="Arial" w:hAnsi="Arial" w:eastAsia="楷体_GB2312" w:cs="Arial"/>
                <w:color w:val="auto"/>
                <w:sz w:val="24"/>
              </w:rPr>
            </w:pPr>
            <w:r>
              <w:rPr>
                <w:rFonts w:ascii="Arial" w:hAnsi="Arial" w:eastAsia="楷体_GB2312" w:cs="Arial"/>
                <w:color w:val="auto"/>
                <w:sz w:val="24"/>
              </w:rPr>
              <w:t>Gear shift position</w:t>
            </w:r>
            <w:r>
              <w:rPr>
                <w:rFonts w:hint="eastAsia" w:ascii="Arial" w:hAnsi="Arial" w:eastAsia="楷体_GB2312" w:cs="Arial"/>
                <w:color w:val="auto"/>
                <w:sz w:val="24"/>
              </w:rPr>
              <w:t>档位</w:t>
            </w:r>
          </w:p>
        </w:tc>
        <w:tc>
          <w:tcPr>
            <w:tcW w:w="3544" w:type="dxa"/>
            <w:tcBorders>
              <w:top w:val="single" w:color="auto" w:sz="4" w:space="0"/>
              <w:left w:val="single" w:color="auto" w:sz="4" w:space="0"/>
              <w:bottom w:val="single" w:color="auto" w:sz="4" w:space="0"/>
              <w:right w:val="single" w:color="auto" w:sz="4" w:space="0"/>
            </w:tcBorders>
          </w:tcPr>
          <w:p w14:paraId="1466FB76">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 xml:space="preserve"> 4</w:t>
            </w:r>
            <w:r>
              <w:rPr>
                <w:rFonts w:ascii="Arial" w:hAnsi="Arial" w:eastAsia="楷体_GB2312" w:cs="Arial"/>
                <w:color w:val="auto"/>
                <w:sz w:val="24"/>
              </w:rPr>
              <w:t>F</w:t>
            </w:r>
            <w:r>
              <w:rPr>
                <w:rFonts w:hint="eastAsia" w:ascii="Arial" w:hAnsi="Arial" w:eastAsia="楷体_GB2312" w:cs="Arial"/>
                <w:color w:val="auto"/>
                <w:sz w:val="24"/>
              </w:rPr>
              <w:t>、</w:t>
            </w:r>
            <w:r>
              <w:rPr>
                <w:rFonts w:ascii="Arial" w:hAnsi="Arial" w:eastAsia="楷体_GB2312" w:cs="Arial"/>
                <w:color w:val="auto"/>
                <w:sz w:val="24"/>
              </w:rPr>
              <w:t xml:space="preserve"> 3 </w:t>
            </w:r>
            <w:r>
              <w:rPr>
                <w:rFonts w:hint="eastAsia" w:ascii="Arial" w:hAnsi="Arial" w:eastAsia="楷体_GB2312" w:cs="Arial"/>
                <w:color w:val="auto"/>
                <w:sz w:val="24"/>
              </w:rPr>
              <w:t>R前四后三档位</w:t>
            </w:r>
          </w:p>
        </w:tc>
      </w:tr>
      <w:tr w14:paraId="2FCDB6F6">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vAlign w:val="center"/>
          </w:tcPr>
          <w:p w14:paraId="6835A25E">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4</w:t>
            </w:r>
          </w:p>
        </w:tc>
        <w:tc>
          <w:tcPr>
            <w:tcW w:w="5954" w:type="dxa"/>
            <w:tcBorders>
              <w:top w:val="single" w:color="auto" w:sz="4" w:space="0"/>
              <w:left w:val="single" w:color="auto" w:sz="4" w:space="0"/>
              <w:bottom w:val="single" w:color="auto" w:sz="4" w:space="0"/>
              <w:right w:val="single" w:color="auto" w:sz="4" w:space="0"/>
            </w:tcBorders>
            <w:vAlign w:val="center"/>
          </w:tcPr>
          <w:p w14:paraId="2D862024">
            <w:pPr>
              <w:spacing w:before="240" w:line="240" w:lineRule="atLeast"/>
              <w:jc w:val="both"/>
              <w:rPr>
                <w:rFonts w:ascii="Arial" w:hAnsi="Arial" w:eastAsia="楷体_GB2312" w:cs="Arial"/>
                <w:color w:val="auto"/>
                <w:sz w:val="24"/>
              </w:rPr>
            </w:pPr>
            <w:r>
              <w:rPr>
                <w:rFonts w:ascii="Arial" w:hAnsi="Arial" w:eastAsia="楷体_GB2312" w:cs="Arial"/>
                <w:color w:val="auto"/>
                <w:sz w:val="24"/>
              </w:rPr>
              <w:t>Speed</w:t>
            </w:r>
            <w:r>
              <w:rPr>
                <w:rFonts w:hint="eastAsia" w:ascii="Arial" w:hAnsi="Arial" w:eastAsia="楷体_GB2312" w:cs="Arial"/>
                <w:color w:val="auto"/>
                <w:sz w:val="24"/>
              </w:rPr>
              <w:t xml:space="preserve"> 速度（F/R）</w:t>
            </w:r>
          </w:p>
        </w:tc>
        <w:tc>
          <w:tcPr>
            <w:tcW w:w="3544" w:type="dxa"/>
            <w:tcBorders>
              <w:top w:val="single" w:color="auto" w:sz="4" w:space="0"/>
              <w:left w:val="single" w:color="auto" w:sz="4" w:space="0"/>
              <w:bottom w:val="single" w:color="auto" w:sz="4" w:space="0"/>
              <w:right w:val="single" w:color="auto" w:sz="4" w:space="0"/>
            </w:tcBorders>
          </w:tcPr>
          <w:p w14:paraId="753930DB">
            <w:pPr>
              <w:spacing w:before="240" w:line="240" w:lineRule="atLeast"/>
              <w:jc w:val="center"/>
              <w:rPr>
                <w:rFonts w:hint="eastAsia" w:ascii="Arial" w:hAnsi="Arial" w:eastAsia="楷体_GB2312" w:cs="Arial"/>
                <w:color w:val="auto"/>
                <w:sz w:val="24"/>
                <w:lang w:val="en-US" w:eastAsia="zh-CN"/>
              </w:rPr>
            </w:pPr>
            <w:r>
              <w:rPr>
                <w:rFonts w:hint="eastAsia" w:ascii="Arial" w:hAnsi="Arial" w:eastAsia="楷体_GB2312" w:cs="Arial"/>
                <w:color w:val="auto"/>
                <w:sz w:val="24"/>
                <w:lang w:val="en-US" w:eastAsia="zh-CN"/>
              </w:rPr>
              <w:t>Forward：</w:t>
            </w:r>
          </w:p>
          <w:p w14:paraId="6296BAF2">
            <w:pPr>
              <w:spacing w:before="240" w:line="240" w:lineRule="atLeast"/>
              <w:jc w:val="center"/>
              <w:rPr>
                <w:rFonts w:hint="eastAsia" w:ascii="Arial" w:hAnsi="Arial" w:eastAsia="楷体_GB2312" w:cs="Arial"/>
                <w:color w:val="auto"/>
                <w:sz w:val="24"/>
                <w:lang w:val="en-US" w:eastAsia="zh-CN"/>
              </w:rPr>
            </w:pPr>
            <w:r>
              <w:rPr>
                <w:rFonts w:hint="eastAsia" w:ascii="Arial" w:hAnsi="Arial" w:eastAsia="楷体_GB2312" w:cs="Arial"/>
                <w:color w:val="auto"/>
                <w:sz w:val="24"/>
                <w:lang w:val="en-US" w:eastAsia="zh-CN"/>
              </w:rPr>
              <w:t>6.78/13.24/24.38/37.45km/h</w:t>
            </w:r>
          </w:p>
          <w:p w14:paraId="257B44F4">
            <w:pPr>
              <w:spacing w:before="240" w:line="240" w:lineRule="atLeast"/>
              <w:jc w:val="center"/>
              <w:rPr>
                <w:rFonts w:hint="eastAsia" w:ascii="Arial" w:hAnsi="Arial" w:eastAsia="楷体_GB2312" w:cs="Arial"/>
                <w:color w:val="auto"/>
                <w:sz w:val="24"/>
                <w:lang w:val="en-US" w:eastAsia="zh-CN"/>
              </w:rPr>
            </w:pPr>
            <w:r>
              <w:rPr>
                <w:rFonts w:hint="eastAsia" w:ascii="Arial" w:hAnsi="Arial" w:eastAsia="楷体_GB2312" w:cs="Arial"/>
                <w:color w:val="auto"/>
                <w:sz w:val="24"/>
                <w:lang w:val="en-US" w:eastAsia="zh-CN"/>
              </w:rPr>
              <w:t>Reverse：</w:t>
            </w:r>
          </w:p>
          <w:p w14:paraId="56D534E7">
            <w:pPr>
              <w:spacing w:before="240" w:line="240" w:lineRule="atLeast"/>
              <w:jc w:val="center"/>
              <w:rPr>
                <w:rFonts w:hint="default" w:ascii="Arial" w:hAnsi="Arial" w:eastAsia="楷体_GB2312" w:cs="Arial"/>
                <w:color w:val="auto"/>
                <w:sz w:val="24"/>
                <w:lang w:val="en-US" w:eastAsia="zh-CN"/>
              </w:rPr>
            </w:pPr>
            <w:r>
              <w:rPr>
                <w:rFonts w:hint="eastAsia" w:ascii="Arial" w:hAnsi="Arial" w:eastAsia="楷体_GB2312" w:cs="Arial"/>
                <w:color w:val="auto"/>
                <w:sz w:val="24"/>
                <w:lang w:val="en-US" w:eastAsia="zh-CN"/>
              </w:rPr>
              <w:t>7.15/13.93/25.48km/h</w:t>
            </w:r>
          </w:p>
        </w:tc>
      </w:tr>
      <w:tr w14:paraId="3AFC5428">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23B601BA">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4A8B9B99">
            <w:pPr>
              <w:spacing w:before="240" w:line="240" w:lineRule="atLeast"/>
              <w:rPr>
                <w:rFonts w:ascii="Arial" w:hAnsi="Arial" w:eastAsia="楷体_GB2312" w:cs="Arial"/>
                <w:color w:val="auto"/>
                <w:sz w:val="24"/>
              </w:rPr>
            </w:pPr>
            <w:r>
              <w:rPr>
                <w:rFonts w:ascii="Arial" w:hAnsi="Arial" w:eastAsia="楷体_GB2312" w:cs="Arial"/>
                <w:color w:val="auto"/>
                <w:sz w:val="24"/>
              </w:rPr>
              <w:t>M</w:t>
            </w:r>
            <w:r>
              <w:rPr>
                <w:rFonts w:hint="eastAsia" w:ascii="Arial" w:hAnsi="Arial" w:eastAsia="楷体_GB2312" w:cs="Arial"/>
                <w:color w:val="auto"/>
                <w:sz w:val="24"/>
              </w:rPr>
              <w:t>ax. drawing force最大牵引力</w:t>
            </w:r>
          </w:p>
        </w:tc>
        <w:tc>
          <w:tcPr>
            <w:tcW w:w="3544" w:type="dxa"/>
            <w:tcBorders>
              <w:top w:val="single" w:color="auto" w:sz="4" w:space="0"/>
              <w:left w:val="single" w:color="auto" w:sz="4" w:space="0"/>
              <w:bottom w:val="single" w:color="auto" w:sz="4" w:space="0"/>
              <w:right w:val="single" w:color="auto" w:sz="4" w:space="0"/>
            </w:tcBorders>
          </w:tcPr>
          <w:p w14:paraId="3AB20F47">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180kN</w:t>
            </w:r>
          </w:p>
        </w:tc>
      </w:tr>
      <w:tr w14:paraId="6FC931A4">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71F26CAD">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6</w:t>
            </w:r>
          </w:p>
        </w:tc>
        <w:tc>
          <w:tcPr>
            <w:tcW w:w="5954" w:type="dxa"/>
            <w:tcBorders>
              <w:top w:val="single" w:color="auto" w:sz="4" w:space="0"/>
              <w:left w:val="single" w:color="auto" w:sz="4" w:space="0"/>
              <w:bottom w:val="single" w:color="auto" w:sz="4" w:space="0"/>
              <w:right w:val="single" w:color="auto" w:sz="4" w:space="0"/>
            </w:tcBorders>
          </w:tcPr>
          <w:p w14:paraId="57C48032">
            <w:pPr>
              <w:spacing w:before="240" w:line="240" w:lineRule="atLeast"/>
              <w:rPr>
                <w:rFonts w:ascii="Arial" w:hAnsi="Arial" w:eastAsia="楷体_GB2312" w:cs="Arial"/>
                <w:color w:val="auto"/>
                <w:sz w:val="24"/>
              </w:rPr>
            </w:pPr>
            <w:r>
              <w:rPr>
                <w:rFonts w:ascii="Arial" w:hAnsi="Arial" w:eastAsia="楷体_GB2312" w:cs="Arial"/>
                <w:color w:val="auto"/>
                <w:sz w:val="24"/>
              </w:rPr>
              <w:t>Size of tire</w:t>
            </w:r>
            <w:r>
              <w:rPr>
                <w:rFonts w:hint="eastAsia" w:ascii="Arial" w:hAnsi="Arial" w:eastAsia="楷体_GB2312" w:cs="Arial"/>
                <w:color w:val="auto"/>
                <w:sz w:val="24"/>
              </w:rPr>
              <w:t>轮胎型号</w:t>
            </w:r>
          </w:p>
        </w:tc>
        <w:tc>
          <w:tcPr>
            <w:tcW w:w="3544" w:type="dxa"/>
            <w:tcBorders>
              <w:top w:val="single" w:color="auto" w:sz="4" w:space="0"/>
              <w:left w:val="single" w:color="auto" w:sz="4" w:space="0"/>
              <w:bottom w:val="single" w:color="auto" w:sz="4" w:space="0"/>
              <w:right w:val="single" w:color="auto" w:sz="4" w:space="0"/>
            </w:tcBorders>
          </w:tcPr>
          <w:p w14:paraId="4A02AD17">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23.5-25</w:t>
            </w:r>
            <w:r>
              <w:rPr>
                <w:rFonts w:hint="eastAsia" w:ascii="Arial" w:hAnsi="Arial" w:eastAsia="楷体_GB2312" w:cs="Arial"/>
                <w:color w:val="auto"/>
                <w:sz w:val="24"/>
              </w:rPr>
              <w:t>-20PR</w:t>
            </w:r>
          </w:p>
        </w:tc>
      </w:tr>
      <w:tr w14:paraId="6904A9D6">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395A2F3C">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eastAsia="楷体_GB2312" w:cs="Arial"/>
                <w:b/>
                <w:color w:val="auto"/>
                <w:sz w:val="24"/>
              </w:rPr>
              <w:t>Working Hydraulic System</w:t>
            </w:r>
            <w:r>
              <w:rPr>
                <w:rFonts w:hint="eastAsia" w:ascii="Arial" w:hAnsi="Arial" w:eastAsia="楷体_GB2312" w:cs="Arial"/>
                <w:b/>
                <w:color w:val="auto"/>
                <w:sz w:val="24"/>
              </w:rPr>
              <w:t>工作液压系统</w:t>
            </w:r>
          </w:p>
        </w:tc>
      </w:tr>
      <w:tr w14:paraId="610D96EC">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80D5FC9">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1CC82D18">
            <w:pPr>
              <w:spacing w:before="240" w:line="240" w:lineRule="atLeast"/>
              <w:rPr>
                <w:rFonts w:ascii="Arial" w:hAnsi="Arial" w:eastAsia="楷体_GB2312" w:cs="Arial"/>
                <w:color w:val="auto"/>
                <w:sz w:val="24"/>
              </w:rPr>
            </w:pPr>
            <w:r>
              <w:rPr>
                <w:rFonts w:ascii="Arial" w:hAnsi="Arial" w:eastAsia="楷体_GB2312" w:cs="Arial"/>
                <w:color w:val="auto"/>
                <w:sz w:val="24"/>
              </w:rPr>
              <w:t>Model of oil pump</w:t>
            </w:r>
            <w:r>
              <w:rPr>
                <w:rFonts w:hint="eastAsia" w:ascii="Arial" w:hAnsi="Arial" w:eastAsia="楷体_GB2312" w:cs="Arial"/>
                <w:color w:val="auto"/>
                <w:sz w:val="24"/>
              </w:rPr>
              <w:t>工作油泵型号</w:t>
            </w:r>
          </w:p>
        </w:tc>
        <w:tc>
          <w:tcPr>
            <w:tcW w:w="3544" w:type="dxa"/>
            <w:tcBorders>
              <w:top w:val="single" w:color="auto" w:sz="4" w:space="0"/>
              <w:left w:val="single" w:color="auto" w:sz="4" w:space="0"/>
              <w:bottom w:val="single" w:color="auto" w:sz="4" w:space="0"/>
              <w:right w:val="single" w:color="auto" w:sz="4" w:space="0"/>
            </w:tcBorders>
          </w:tcPr>
          <w:p w14:paraId="48332C10">
            <w:pPr>
              <w:spacing w:before="240" w:line="240" w:lineRule="atLeast"/>
              <w:jc w:val="center"/>
              <w:rPr>
                <w:rFonts w:hint="eastAsia" w:ascii="Arial" w:hAnsi="Arial" w:eastAsia="楷体_GB2312" w:cs="Arial"/>
                <w:color w:val="auto"/>
                <w:sz w:val="24"/>
                <w:lang w:val="en-US" w:eastAsia="zh-CN"/>
              </w:rPr>
            </w:pPr>
            <w:r>
              <w:rPr>
                <w:rFonts w:hint="eastAsia" w:ascii="Arial" w:hAnsi="Arial" w:eastAsia="楷体_GB2312" w:cs="Arial"/>
                <w:color w:val="auto"/>
                <w:sz w:val="24"/>
                <w:lang w:val="en-US" w:eastAsia="zh-CN"/>
              </w:rPr>
              <w:t>SGP2100-2080-02020R01</w:t>
            </w:r>
          </w:p>
        </w:tc>
      </w:tr>
      <w:tr w14:paraId="22E4D7B6">
        <w:tblPrEx>
          <w:tblCellMar>
            <w:top w:w="0" w:type="dxa"/>
            <w:left w:w="28" w:type="dxa"/>
            <w:bottom w:w="0" w:type="dxa"/>
            <w:right w:w="28" w:type="dxa"/>
          </w:tblCellMar>
        </w:tblPrEx>
        <w:trPr>
          <w:cantSplit/>
        </w:trPr>
        <w:tc>
          <w:tcPr>
            <w:tcW w:w="567" w:type="dxa"/>
            <w:tcBorders>
              <w:top w:val="single" w:color="auto" w:sz="4" w:space="0"/>
              <w:left w:val="single" w:color="auto" w:sz="4" w:space="0"/>
              <w:bottom w:val="single" w:color="auto" w:sz="4" w:space="0"/>
              <w:right w:val="single" w:color="auto" w:sz="4" w:space="0"/>
            </w:tcBorders>
          </w:tcPr>
          <w:p w14:paraId="62FE1E75">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7A5E1B28">
            <w:pPr>
              <w:spacing w:before="240" w:line="240" w:lineRule="atLeast"/>
              <w:rPr>
                <w:rFonts w:ascii="Arial" w:hAnsi="Arial" w:eastAsia="楷体_GB2312" w:cs="Arial"/>
                <w:color w:val="auto"/>
                <w:sz w:val="24"/>
              </w:rPr>
            </w:pPr>
            <w:r>
              <w:rPr>
                <w:rFonts w:ascii="Arial" w:hAnsi="Arial" w:eastAsia="楷体_GB2312" w:cs="Arial"/>
                <w:color w:val="auto"/>
                <w:sz w:val="24"/>
              </w:rPr>
              <w:t>System pressure</w:t>
            </w:r>
            <w:r>
              <w:rPr>
                <w:rFonts w:hint="eastAsia" w:ascii="Arial" w:hAnsi="Arial" w:eastAsia="楷体_GB2312" w:cs="Arial"/>
                <w:color w:val="auto"/>
                <w:sz w:val="24"/>
              </w:rPr>
              <w:t>系统压力</w:t>
            </w:r>
          </w:p>
        </w:tc>
        <w:tc>
          <w:tcPr>
            <w:tcW w:w="3544" w:type="dxa"/>
            <w:tcBorders>
              <w:top w:val="single" w:color="auto" w:sz="4" w:space="0"/>
              <w:left w:val="single" w:color="auto" w:sz="4" w:space="0"/>
              <w:bottom w:val="single" w:color="auto" w:sz="4" w:space="0"/>
              <w:right w:val="single" w:color="auto" w:sz="4" w:space="0"/>
            </w:tcBorders>
          </w:tcPr>
          <w:p w14:paraId="11934EA8">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20MPa</w:t>
            </w:r>
          </w:p>
        </w:tc>
      </w:tr>
      <w:tr w14:paraId="30561AA2">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53DA8969">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4FB89B59">
            <w:pPr>
              <w:spacing w:before="240" w:line="240" w:lineRule="atLeast"/>
              <w:rPr>
                <w:rFonts w:ascii="Arial" w:hAnsi="Arial" w:eastAsia="楷体_GB2312" w:cs="Arial"/>
                <w:color w:val="auto"/>
                <w:sz w:val="24"/>
              </w:rPr>
            </w:pPr>
            <w:r>
              <w:rPr>
                <w:rFonts w:ascii="Arial" w:hAnsi="Arial" w:eastAsia="楷体_GB2312" w:cs="Arial"/>
                <w:color w:val="auto"/>
                <w:sz w:val="24"/>
              </w:rPr>
              <w:t xml:space="preserve">Model of </w:t>
            </w:r>
            <w:r>
              <w:rPr>
                <w:rFonts w:hint="eastAsia" w:ascii="Arial" w:hAnsi="Arial" w:eastAsia="楷体_GB2312" w:cs="Arial"/>
                <w:color w:val="auto"/>
                <w:sz w:val="24"/>
              </w:rPr>
              <w:t>Muti-way directional</w:t>
            </w:r>
            <w:r>
              <w:rPr>
                <w:rFonts w:ascii="Arial" w:hAnsi="Arial" w:eastAsia="楷体_GB2312" w:cs="Arial"/>
                <w:color w:val="auto"/>
                <w:sz w:val="24"/>
              </w:rPr>
              <w:t xml:space="preserve"> valve </w:t>
            </w:r>
            <w:r>
              <w:rPr>
                <w:rFonts w:hint="eastAsia" w:ascii="Arial" w:hAnsi="Arial" w:eastAsia="楷体_GB2312" w:cs="Arial"/>
                <w:color w:val="auto"/>
                <w:sz w:val="24"/>
              </w:rPr>
              <w:t>多路阀型号</w:t>
            </w:r>
          </w:p>
        </w:tc>
        <w:tc>
          <w:tcPr>
            <w:tcW w:w="3544" w:type="dxa"/>
            <w:tcBorders>
              <w:top w:val="single" w:color="auto" w:sz="4" w:space="0"/>
              <w:left w:val="single" w:color="auto" w:sz="4" w:space="0"/>
              <w:bottom w:val="single" w:color="auto" w:sz="4" w:space="0"/>
              <w:right w:val="single" w:color="auto" w:sz="4" w:space="0"/>
            </w:tcBorders>
          </w:tcPr>
          <w:p w14:paraId="085FD90D">
            <w:pPr>
              <w:spacing w:before="240" w:line="240" w:lineRule="atLeast"/>
              <w:jc w:val="center"/>
              <w:rPr>
                <w:rFonts w:ascii="Arial" w:hAnsi="Arial" w:eastAsia="楷体_GB2312" w:cs="Arial"/>
                <w:color w:val="auto"/>
                <w:sz w:val="24"/>
              </w:rPr>
            </w:pPr>
            <w:r>
              <w:rPr>
                <w:rFonts w:hint="eastAsia" w:ascii="Arial" w:hAnsi="Arial" w:eastAsia="楷体_GB2312"/>
                <w:color w:val="auto"/>
                <w:sz w:val="24"/>
              </w:rPr>
              <w:t>D32Ⅱ-YL20</w:t>
            </w:r>
          </w:p>
        </w:tc>
      </w:tr>
      <w:tr w14:paraId="31A0569C">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9AB42B3">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792D9990">
            <w:pPr>
              <w:spacing w:before="240" w:line="240" w:lineRule="atLeast"/>
              <w:rPr>
                <w:rFonts w:ascii="Arial" w:hAnsi="Arial" w:eastAsia="楷体_GB2312" w:cs="Arial"/>
                <w:color w:val="auto"/>
                <w:sz w:val="24"/>
              </w:rPr>
            </w:pPr>
            <w:r>
              <w:rPr>
                <w:rFonts w:ascii="Arial" w:hAnsi="Arial" w:eastAsia="楷体_GB2312" w:cs="Arial"/>
                <w:color w:val="auto"/>
                <w:sz w:val="24"/>
              </w:rPr>
              <w:t>Pilot valve</w:t>
            </w:r>
            <w:r>
              <w:rPr>
                <w:rFonts w:hint="eastAsia" w:ascii="Arial" w:hAnsi="Arial" w:eastAsia="楷体_GB2312" w:cs="Arial"/>
                <w:color w:val="auto"/>
                <w:sz w:val="24"/>
              </w:rPr>
              <w:t>先导阀型号</w:t>
            </w:r>
          </w:p>
        </w:tc>
        <w:tc>
          <w:tcPr>
            <w:tcW w:w="3544" w:type="dxa"/>
            <w:tcBorders>
              <w:top w:val="single" w:color="auto" w:sz="4" w:space="0"/>
              <w:left w:val="single" w:color="auto" w:sz="4" w:space="0"/>
              <w:bottom w:val="single" w:color="auto" w:sz="4" w:space="0"/>
              <w:right w:val="single" w:color="auto" w:sz="4" w:space="0"/>
            </w:tcBorders>
          </w:tcPr>
          <w:p w14:paraId="05EB1261">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单手柄先导阀DXS-00</w:t>
            </w:r>
          </w:p>
        </w:tc>
      </w:tr>
      <w:tr w14:paraId="22FBE4BC">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668CCB23">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eastAsia="楷体_GB2312" w:cs="Arial"/>
                <w:b/>
                <w:color w:val="auto"/>
                <w:sz w:val="24"/>
              </w:rPr>
              <w:t>Steering System</w:t>
            </w:r>
            <w:r>
              <w:rPr>
                <w:rFonts w:hint="eastAsia" w:ascii="Arial" w:hAnsi="Arial" w:eastAsia="楷体_GB2312" w:cs="Arial"/>
                <w:b/>
                <w:color w:val="auto"/>
                <w:sz w:val="24"/>
              </w:rPr>
              <w:t>转向系统</w:t>
            </w:r>
          </w:p>
        </w:tc>
      </w:tr>
      <w:tr w14:paraId="4E2C4CCC">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ADB6489">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1217B842">
            <w:pPr>
              <w:spacing w:before="240" w:line="240" w:lineRule="atLeast"/>
              <w:rPr>
                <w:rFonts w:ascii="Arial" w:hAnsi="Arial" w:eastAsia="楷体_GB2312" w:cs="Arial"/>
                <w:color w:val="auto"/>
                <w:sz w:val="24"/>
              </w:rPr>
            </w:pPr>
            <w:r>
              <w:rPr>
                <w:rFonts w:ascii="Arial" w:hAnsi="Arial" w:eastAsia="楷体_GB2312" w:cs="Arial"/>
                <w:color w:val="auto"/>
                <w:sz w:val="24"/>
              </w:rPr>
              <w:t>Model of steering pump</w:t>
            </w:r>
            <w:r>
              <w:rPr>
                <w:rFonts w:hint="eastAsia" w:ascii="Arial" w:hAnsi="Arial" w:eastAsia="楷体_GB2312" w:cs="Arial"/>
                <w:color w:val="auto"/>
                <w:sz w:val="24"/>
              </w:rPr>
              <w:t>转向泵型号</w:t>
            </w:r>
          </w:p>
        </w:tc>
        <w:tc>
          <w:tcPr>
            <w:tcW w:w="3544" w:type="dxa"/>
            <w:tcBorders>
              <w:top w:val="single" w:color="auto" w:sz="4" w:space="0"/>
              <w:left w:val="single" w:color="auto" w:sz="4" w:space="0"/>
              <w:bottom w:val="single" w:color="auto" w:sz="4" w:space="0"/>
              <w:right w:val="single" w:color="auto" w:sz="4" w:space="0"/>
            </w:tcBorders>
          </w:tcPr>
          <w:p w14:paraId="28E48A07">
            <w:pPr>
              <w:spacing w:before="240" w:line="240" w:lineRule="atLeast"/>
              <w:jc w:val="center"/>
              <w:rPr>
                <w:rFonts w:hint="eastAsia" w:ascii="Arial" w:hAnsi="Arial" w:eastAsia="楷体_GB2312" w:cs="Arial"/>
                <w:color w:val="auto"/>
                <w:sz w:val="24"/>
                <w:lang w:eastAsia="zh-CN"/>
              </w:rPr>
            </w:pPr>
            <w:r>
              <w:rPr>
                <w:rFonts w:hint="eastAsia" w:ascii="Arial" w:hAnsi="Arial" w:eastAsia="楷体_GB2312" w:cs="Arial"/>
                <w:color w:val="auto"/>
                <w:sz w:val="24"/>
                <w:lang w:eastAsia="zh-CN"/>
              </w:rPr>
              <w:t>SGP2100-2080-02020R01</w:t>
            </w:r>
          </w:p>
        </w:tc>
      </w:tr>
      <w:tr w14:paraId="1C546B00">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1F160AF1">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5B38C35B">
            <w:pPr>
              <w:spacing w:before="240" w:line="240" w:lineRule="atLeast"/>
              <w:rPr>
                <w:rFonts w:ascii="Arial" w:hAnsi="Arial" w:eastAsia="楷体_GB2312" w:cs="Arial"/>
                <w:color w:val="auto"/>
                <w:sz w:val="24"/>
              </w:rPr>
            </w:pPr>
            <w:r>
              <w:rPr>
                <w:rFonts w:ascii="Arial" w:hAnsi="Arial" w:eastAsia="楷体_GB2312" w:cs="Arial"/>
                <w:color w:val="auto"/>
                <w:sz w:val="24"/>
              </w:rPr>
              <w:t xml:space="preserve">Model of </w:t>
            </w:r>
            <w:r>
              <w:rPr>
                <w:rFonts w:hint="eastAsia" w:ascii="Arial" w:hAnsi="Arial" w:eastAsia="楷体_GB2312" w:cs="Arial"/>
                <w:color w:val="auto"/>
                <w:sz w:val="24"/>
              </w:rPr>
              <w:t>redirector  转向器型号</w:t>
            </w:r>
          </w:p>
        </w:tc>
        <w:tc>
          <w:tcPr>
            <w:tcW w:w="3544" w:type="dxa"/>
            <w:tcBorders>
              <w:top w:val="single" w:color="auto" w:sz="4" w:space="0"/>
              <w:left w:val="single" w:color="auto" w:sz="4" w:space="0"/>
              <w:bottom w:val="single" w:color="auto" w:sz="4" w:space="0"/>
              <w:right w:val="single" w:color="auto" w:sz="4" w:space="0"/>
            </w:tcBorders>
          </w:tcPr>
          <w:p w14:paraId="5C7167CD">
            <w:pPr>
              <w:spacing w:before="240" w:line="240" w:lineRule="atLeast"/>
              <w:jc w:val="center"/>
              <w:rPr>
                <w:rFonts w:ascii="Arial" w:hAnsi="Arial" w:eastAsia="楷体_GB2312" w:cs="Arial"/>
                <w:color w:val="auto"/>
                <w:sz w:val="24"/>
              </w:rPr>
            </w:pPr>
            <w:r>
              <w:rPr>
                <w:rFonts w:ascii="Arial" w:hAnsi="Arial" w:eastAsia="楷体_GB2312" w:cs="Arial"/>
                <w:color w:val="auto"/>
                <w:sz w:val="24"/>
              </w:rPr>
              <w:t>BZZ3-E100B</w:t>
            </w:r>
          </w:p>
        </w:tc>
      </w:tr>
      <w:tr w14:paraId="6D1AB62D">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10FDC897">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3BE57C01">
            <w:pPr>
              <w:spacing w:before="240" w:line="240" w:lineRule="atLeast"/>
              <w:rPr>
                <w:rFonts w:ascii="Arial" w:hAnsi="Arial" w:eastAsia="楷体_GB2312" w:cs="Arial"/>
                <w:color w:val="auto"/>
                <w:sz w:val="24"/>
              </w:rPr>
            </w:pPr>
            <w:r>
              <w:rPr>
                <w:rFonts w:hint="eastAsia" w:ascii="Arial" w:hAnsi="Arial" w:eastAsia="楷体_GB2312" w:cs="Arial"/>
                <w:color w:val="auto"/>
                <w:sz w:val="24"/>
              </w:rPr>
              <w:t xml:space="preserve">Model of </w:t>
            </w:r>
            <w:r>
              <w:rPr>
                <w:rFonts w:ascii="Arial" w:hAnsi="Arial" w:eastAsia="楷体_GB2312" w:cs="Arial"/>
                <w:color w:val="auto"/>
                <w:sz w:val="24"/>
              </w:rPr>
              <w:t>flow magnifying valve</w:t>
            </w:r>
            <w:r>
              <w:rPr>
                <w:rFonts w:hint="eastAsia" w:ascii="Arial" w:hAnsi="Arial" w:eastAsia="楷体_GB2312" w:cs="Arial"/>
                <w:color w:val="auto"/>
                <w:sz w:val="24"/>
              </w:rPr>
              <w:t xml:space="preserve"> 流量放大阀</w:t>
            </w:r>
          </w:p>
        </w:tc>
        <w:tc>
          <w:tcPr>
            <w:tcW w:w="3544" w:type="dxa"/>
            <w:tcBorders>
              <w:top w:val="single" w:color="auto" w:sz="4" w:space="0"/>
              <w:left w:val="single" w:color="auto" w:sz="4" w:space="0"/>
              <w:bottom w:val="single" w:color="auto" w:sz="4" w:space="0"/>
              <w:right w:val="single" w:color="auto" w:sz="4" w:space="0"/>
            </w:tcBorders>
          </w:tcPr>
          <w:p w14:paraId="4FECB880">
            <w:pPr>
              <w:spacing w:before="240" w:line="240" w:lineRule="atLeast"/>
              <w:jc w:val="center"/>
              <w:rPr>
                <w:rFonts w:ascii="Arial" w:hAnsi="Arial" w:eastAsia="楷体_GB2312" w:cs="Arial"/>
                <w:color w:val="auto"/>
                <w:sz w:val="24"/>
              </w:rPr>
            </w:pPr>
            <w:r>
              <w:rPr>
                <w:rFonts w:ascii="Arial" w:hAnsi="Arial" w:eastAsia="楷体_GB2312" w:cs="Arial"/>
                <w:color w:val="auto"/>
                <w:sz w:val="24"/>
              </w:rPr>
              <w:t>ZLF25A11</w:t>
            </w:r>
          </w:p>
        </w:tc>
      </w:tr>
      <w:tr w14:paraId="4A58DE8C">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69388604">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4</w:t>
            </w:r>
          </w:p>
        </w:tc>
        <w:tc>
          <w:tcPr>
            <w:tcW w:w="5954" w:type="dxa"/>
            <w:tcBorders>
              <w:top w:val="single" w:color="auto" w:sz="4" w:space="0"/>
              <w:left w:val="single" w:color="auto" w:sz="4" w:space="0"/>
              <w:bottom w:val="single" w:color="auto" w:sz="4" w:space="0"/>
              <w:right w:val="single" w:color="auto" w:sz="4" w:space="0"/>
            </w:tcBorders>
          </w:tcPr>
          <w:p w14:paraId="099E70E5">
            <w:pPr>
              <w:spacing w:before="240" w:line="240" w:lineRule="atLeast"/>
              <w:rPr>
                <w:rFonts w:ascii="Arial" w:hAnsi="Arial" w:eastAsia="楷体_GB2312" w:cs="Arial"/>
                <w:color w:val="auto"/>
                <w:sz w:val="24"/>
              </w:rPr>
            </w:pPr>
            <w:r>
              <w:rPr>
                <w:rFonts w:ascii="Arial" w:hAnsi="Arial" w:eastAsia="楷体_GB2312" w:cs="Arial"/>
                <w:color w:val="auto"/>
                <w:sz w:val="24"/>
              </w:rPr>
              <w:t>System pressure</w:t>
            </w:r>
            <w:r>
              <w:rPr>
                <w:rFonts w:hint="eastAsia" w:ascii="Arial" w:hAnsi="Arial" w:eastAsia="楷体_GB2312" w:cs="Arial"/>
                <w:color w:val="auto"/>
                <w:sz w:val="24"/>
              </w:rPr>
              <w:t>转向系统压力</w:t>
            </w:r>
          </w:p>
        </w:tc>
        <w:tc>
          <w:tcPr>
            <w:tcW w:w="3544" w:type="dxa"/>
            <w:tcBorders>
              <w:top w:val="single" w:color="auto" w:sz="4" w:space="0"/>
              <w:left w:val="single" w:color="auto" w:sz="4" w:space="0"/>
              <w:bottom w:val="single" w:color="auto" w:sz="4" w:space="0"/>
              <w:right w:val="single" w:color="auto" w:sz="4" w:space="0"/>
            </w:tcBorders>
          </w:tcPr>
          <w:p w14:paraId="4D1C2DE1">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r>
              <w:rPr>
                <w:rFonts w:hint="eastAsia" w:ascii="Arial" w:hAnsi="Arial" w:eastAsia="楷体_GB2312" w:cs="Arial"/>
                <w:color w:val="auto"/>
                <w:sz w:val="24"/>
              </w:rPr>
              <w:t>6</w:t>
            </w:r>
            <w:r>
              <w:rPr>
                <w:rFonts w:ascii="Arial" w:hAnsi="Arial" w:eastAsia="楷体_GB2312" w:cs="Arial"/>
                <w:color w:val="auto"/>
                <w:sz w:val="24"/>
              </w:rPr>
              <w:t>MPa</w:t>
            </w:r>
          </w:p>
        </w:tc>
      </w:tr>
      <w:tr w14:paraId="5352E490">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7E8BBC6E">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eastAsia="楷体_GB2312" w:cs="Arial"/>
                <w:b/>
                <w:color w:val="auto"/>
                <w:sz w:val="24"/>
              </w:rPr>
              <w:t>Brake System</w:t>
            </w:r>
            <w:r>
              <w:rPr>
                <w:rFonts w:hint="eastAsia" w:ascii="Arial" w:hAnsi="Arial" w:eastAsia="楷体_GB2312" w:cs="Arial"/>
                <w:b/>
                <w:color w:val="auto"/>
                <w:sz w:val="24"/>
              </w:rPr>
              <w:t>制动系统</w:t>
            </w:r>
          </w:p>
        </w:tc>
      </w:tr>
      <w:tr w14:paraId="636A9B0A">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A402FAF">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1FE62638">
            <w:pPr>
              <w:spacing w:before="240" w:line="240" w:lineRule="atLeast"/>
              <w:rPr>
                <w:rFonts w:ascii="Arial" w:hAnsi="Arial" w:eastAsia="楷体_GB2312" w:cs="Arial"/>
                <w:color w:val="auto"/>
                <w:sz w:val="24"/>
              </w:rPr>
            </w:pPr>
            <w:r>
              <w:rPr>
                <w:rFonts w:ascii="Arial" w:hAnsi="Arial" w:eastAsia="楷体_GB2312" w:cs="Arial"/>
                <w:color w:val="auto"/>
                <w:sz w:val="24"/>
              </w:rPr>
              <w:t xml:space="preserve">Type of traveling brake </w:t>
            </w:r>
            <w:r>
              <w:rPr>
                <w:rFonts w:hint="eastAsia" w:ascii="Arial" w:hAnsi="Arial" w:eastAsia="楷体_GB2312" w:cs="Arial"/>
                <w:color w:val="auto"/>
                <w:sz w:val="24"/>
              </w:rPr>
              <w:t>行车制动形式</w:t>
            </w:r>
          </w:p>
        </w:tc>
        <w:tc>
          <w:tcPr>
            <w:tcW w:w="3544" w:type="dxa"/>
            <w:tcBorders>
              <w:top w:val="single" w:color="auto" w:sz="4" w:space="0"/>
              <w:left w:val="single" w:color="auto" w:sz="4" w:space="0"/>
              <w:bottom w:val="single" w:color="auto" w:sz="4" w:space="0"/>
              <w:right w:val="single" w:color="auto" w:sz="4" w:space="0"/>
            </w:tcBorders>
          </w:tcPr>
          <w:p w14:paraId="5F500B46">
            <w:pPr>
              <w:spacing w:before="240" w:line="240" w:lineRule="atLeast"/>
              <w:jc w:val="center"/>
              <w:rPr>
                <w:rFonts w:ascii="Arial" w:hAnsi="Arial" w:eastAsia="楷体_GB2312" w:cs="Arial"/>
                <w:color w:val="auto"/>
                <w:sz w:val="24"/>
              </w:rPr>
            </w:pPr>
            <w:r>
              <w:rPr>
                <w:rFonts w:ascii="Arial" w:hAnsi="Arial" w:eastAsia="楷体_GB2312" w:cs="Arial"/>
                <w:color w:val="auto"/>
                <w:sz w:val="24"/>
              </w:rPr>
              <w:t>Caliper</w:t>
            </w:r>
            <w:r>
              <w:rPr>
                <w:rFonts w:hint="eastAsia" w:ascii="Arial" w:hAnsi="Arial" w:eastAsia="楷体_GB2312" w:cs="Arial"/>
                <w:color w:val="auto"/>
                <w:sz w:val="24"/>
              </w:rPr>
              <w:t xml:space="preserve"> disc brake钳盘式制动器</w:t>
            </w:r>
          </w:p>
        </w:tc>
      </w:tr>
      <w:tr w14:paraId="7247179E">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8CF6FAD">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31ECC5CF">
            <w:pPr>
              <w:spacing w:before="240" w:line="240" w:lineRule="atLeast"/>
              <w:rPr>
                <w:rFonts w:ascii="Arial" w:hAnsi="Arial" w:eastAsia="楷体_GB2312" w:cs="Arial"/>
                <w:color w:val="auto"/>
                <w:sz w:val="24"/>
              </w:rPr>
            </w:pPr>
            <w:r>
              <w:rPr>
                <w:rFonts w:ascii="Arial" w:hAnsi="Arial" w:eastAsia="楷体_GB2312" w:cs="Arial"/>
                <w:color w:val="auto"/>
                <w:sz w:val="24"/>
              </w:rPr>
              <w:t>Air pressure</w:t>
            </w:r>
            <w:r>
              <w:rPr>
                <w:rFonts w:hint="eastAsia" w:ascii="Arial" w:hAnsi="Arial" w:eastAsia="楷体_GB2312" w:cs="Arial"/>
                <w:color w:val="auto"/>
                <w:sz w:val="24"/>
              </w:rPr>
              <w:t>制动气压</w:t>
            </w:r>
          </w:p>
        </w:tc>
        <w:tc>
          <w:tcPr>
            <w:tcW w:w="3544" w:type="dxa"/>
            <w:tcBorders>
              <w:top w:val="single" w:color="auto" w:sz="4" w:space="0"/>
              <w:left w:val="single" w:color="auto" w:sz="4" w:space="0"/>
              <w:bottom w:val="single" w:color="auto" w:sz="4" w:space="0"/>
              <w:right w:val="single" w:color="auto" w:sz="4" w:space="0"/>
            </w:tcBorders>
          </w:tcPr>
          <w:p w14:paraId="61C0CBA9">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6</w:t>
            </w:r>
            <w:r>
              <w:rPr>
                <w:rFonts w:ascii="Arial" w:hAnsi="Arial" w:eastAsia="楷体_GB2312" w:cs="Arial"/>
                <w:color w:val="auto"/>
                <w:sz w:val="24"/>
              </w:rPr>
              <w:t>-</w:t>
            </w:r>
            <w:r>
              <w:rPr>
                <w:rFonts w:hint="eastAsia" w:ascii="Arial" w:hAnsi="Arial" w:eastAsia="楷体_GB2312" w:cs="Arial"/>
                <w:color w:val="auto"/>
                <w:sz w:val="24"/>
              </w:rPr>
              <w:t>7.5</w:t>
            </w:r>
            <w:r>
              <w:rPr>
                <w:rFonts w:ascii="Arial" w:hAnsi="Arial" w:eastAsia="楷体_GB2312" w:cs="Arial"/>
                <w:color w:val="auto"/>
                <w:sz w:val="24"/>
              </w:rPr>
              <w:t>(kgf/cm</w:t>
            </w:r>
            <w:r>
              <w:rPr>
                <w:rFonts w:ascii="Arial" w:hAnsi="Arial" w:eastAsia="楷体_GB2312" w:cs="Arial"/>
                <w:color w:val="auto"/>
                <w:sz w:val="24"/>
                <w:vertAlign w:val="superscript"/>
              </w:rPr>
              <w:t>2</w:t>
            </w:r>
            <w:r>
              <w:rPr>
                <w:rFonts w:ascii="Arial" w:hAnsi="Arial" w:eastAsia="楷体_GB2312" w:cs="Arial"/>
                <w:color w:val="auto"/>
                <w:sz w:val="24"/>
              </w:rPr>
              <w:t>)</w:t>
            </w:r>
          </w:p>
        </w:tc>
      </w:tr>
      <w:tr w14:paraId="5A24143D">
        <w:tblPrEx>
          <w:tblCellMar>
            <w:top w:w="0" w:type="dxa"/>
            <w:left w:w="28" w:type="dxa"/>
            <w:bottom w:w="0" w:type="dxa"/>
            <w:right w:w="28" w:type="dxa"/>
          </w:tblCellMar>
        </w:tblPrEx>
        <w:trPr>
          <w:trHeight w:val="592" w:hRule="atLeast"/>
        </w:trPr>
        <w:tc>
          <w:tcPr>
            <w:tcW w:w="567" w:type="dxa"/>
            <w:tcBorders>
              <w:top w:val="single" w:color="auto" w:sz="4" w:space="0"/>
              <w:left w:val="single" w:color="auto" w:sz="4" w:space="0"/>
              <w:bottom w:val="single" w:color="auto" w:sz="4" w:space="0"/>
              <w:right w:val="single" w:color="auto" w:sz="4" w:space="0"/>
            </w:tcBorders>
          </w:tcPr>
          <w:p w14:paraId="1C0CD7D1">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2A8465DE">
            <w:pPr>
              <w:spacing w:before="240" w:line="240" w:lineRule="atLeast"/>
              <w:rPr>
                <w:rFonts w:ascii="Arial" w:hAnsi="Arial" w:eastAsia="楷体_GB2312" w:cs="Arial"/>
                <w:color w:val="auto"/>
                <w:sz w:val="24"/>
              </w:rPr>
            </w:pPr>
            <w:r>
              <w:rPr>
                <w:rFonts w:ascii="Arial" w:hAnsi="Arial" w:eastAsia="楷体_GB2312" w:cs="Arial"/>
                <w:color w:val="auto"/>
                <w:sz w:val="24"/>
              </w:rPr>
              <w:t>Type of parking brake</w:t>
            </w:r>
            <w:r>
              <w:rPr>
                <w:rFonts w:hint="eastAsia" w:ascii="Arial" w:hAnsi="Arial" w:eastAsia="楷体_GB2312" w:cs="Arial"/>
                <w:color w:val="auto"/>
                <w:sz w:val="24"/>
              </w:rPr>
              <w:t>停车制动形式</w:t>
            </w:r>
          </w:p>
        </w:tc>
        <w:tc>
          <w:tcPr>
            <w:tcW w:w="3544" w:type="dxa"/>
            <w:tcBorders>
              <w:top w:val="single" w:color="auto" w:sz="4" w:space="0"/>
              <w:left w:val="single" w:color="auto" w:sz="4" w:space="0"/>
              <w:bottom w:val="single" w:color="auto" w:sz="4" w:space="0"/>
              <w:right w:val="single" w:color="auto" w:sz="4" w:space="0"/>
            </w:tcBorders>
          </w:tcPr>
          <w:p w14:paraId="1714778B">
            <w:pPr>
              <w:spacing w:before="240" w:line="240" w:lineRule="atLeast"/>
              <w:jc w:val="center"/>
              <w:rPr>
                <w:rFonts w:hint="eastAsia" w:ascii="Arial" w:hAnsi="Arial" w:eastAsia="楷体_GB2312" w:cs="Arial"/>
                <w:color w:val="auto"/>
                <w:sz w:val="24"/>
              </w:rPr>
            </w:pPr>
            <w:r>
              <w:rPr>
                <w:rFonts w:hint="eastAsia" w:ascii="Arial" w:hAnsi="Arial" w:eastAsia="楷体_GB2312" w:cs="Arial"/>
                <w:color w:val="auto"/>
                <w:sz w:val="24"/>
              </w:rPr>
              <w:t>Manual Caliper Disc Brake</w:t>
            </w:r>
          </w:p>
          <w:p w14:paraId="2897BA17">
            <w:pPr>
              <w:spacing w:before="240" w:line="240" w:lineRule="atLeast"/>
              <w:jc w:val="center"/>
              <w:rPr>
                <w:rFonts w:hint="default" w:ascii="Arial" w:hAnsi="Arial" w:eastAsia="楷体_GB2312" w:cs="Arial"/>
                <w:color w:val="auto"/>
                <w:sz w:val="24"/>
                <w:lang w:val="en-US" w:eastAsia="zh-CN"/>
              </w:rPr>
            </w:pPr>
            <w:r>
              <w:rPr>
                <w:rFonts w:hint="eastAsia" w:ascii="Arial" w:hAnsi="Arial" w:eastAsia="楷体_GB2312" w:cs="Arial"/>
                <w:color w:val="auto"/>
                <w:sz w:val="24"/>
              </w:rPr>
              <w:t>手动</w:t>
            </w:r>
            <w:bookmarkStart w:id="0" w:name="_GoBack"/>
            <w:bookmarkEnd w:id="0"/>
            <w:r>
              <w:rPr>
                <w:rFonts w:hint="eastAsia" w:ascii="Arial" w:hAnsi="Arial" w:eastAsia="楷体_GB2312" w:cs="Arial"/>
                <w:color w:val="auto"/>
                <w:sz w:val="24"/>
                <w:lang w:val="en-US" w:eastAsia="zh-CN"/>
              </w:rPr>
              <w:t>钳盘式制动</w:t>
            </w:r>
          </w:p>
        </w:tc>
      </w:tr>
      <w:tr w14:paraId="23304475">
        <w:tblPrEx>
          <w:tblCellMar>
            <w:top w:w="0" w:type="dxa"/>
            <w:left w:w="28" w:type="dxa"/>
            <w:bottom w:w="0" w:type="dxa"/>
            <w:right w:w="28" w:type="dxa"/>
          </w:tblCellMar>
        </w:tblPrEx>
        <w:tc>
          <w:tcPr>
            <w:tcW w:w="10065" w:type="dxa"/>
            <w:gridSpan w:val="3"/>
            <w:tcBorders>
              <w:top w:val="single" w:color="auto" w:sz="4" w:space="0"/>
              <w:left w:val="single" w:color="auto" w:sz="4" w:space="0"/>
              <w:bottom w:val="single" w:color="auto" w:sz="4" w:space="0"/>
              <w:right w:val="single" w:color="auto" w:sz="4" w:space="0"/>
            </w:tcBorders>
          </w:tcPr>
          <w:p w14:paraId="20112C98">
            <w:pPr>
              <w:pStyle w:val="16"/>
              <w:numPr>
                <w:ilvl w:val="0"/>
                <w:numId w:val="1"/>
              </w:numPr>
              <w:spacing w:before="240" w:line="240" w:lineRule="atLeast"/>
              <w:ind w:firstLineChars="0"/>
              <w:jc w:val="left"/>
              <w:rPr>
                <w:rFonts w:ascii="Arial" w:hAnsi="Arial" w:eastAsia="楷体_GB2312" w:cs="Arial"/>
                <w:b/>
                <w:color w:val="auto"/>
                <w:sz w:val="24"/>
              </w:rPr>
            </w:pPr>
            <w:r>
              <w:rPr>
                <w:rFonts w:ascii="Arial" w:hAnsi="Arial" w:eastAsia="楷体_GB2312" w:cs="Arial"/>
                <w:b/>
                <w:color w:val="auto"/>
                <w:sz w:val="24"/>
              </w:rPr>
              <w:t>Oil Capacity</w:t>
            </w:r>
            <w:r>
              <w:rPr>
                <w:rFonts w:hint="eastAsia" w:ascii="Arial" w:hAnsi="Arial" w:eastAsia="楷体_GB2312" w:cs="Arial"/>
                <w:b/>
                <w:color w:val="auto"/>
                <w:sz w:val="24"/>
              </w:rPr>
              <w:t>加油量</w:t>
            </w:r>
          </w:p>
        </w:tc>
      </w:tr>
      <w:tr w14:paraId="6A2023C9">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6329EA06">
            <w:pPr>
              <w:spacing w:before="240" w:line="240" w:lineRule="atLeast"/>
              <w:jc w:val="center"/>
              <w:rPr>
                <w:rFonts w:ascii="Arial" w:hAnsi="Arial" w:eastAsia="楷体_GB2312" w:cs="Arial"/>
                <w:color w:val="auto"/>
                <w:sz w:val="24"/>
              </w:rPr>
            </w:pPr>
            <w:r>
              <w:rPr>
                <w:rFonts w:ascii="Arial" w:hAnsi="Arial" w:eastAsia="楷体_GB2312" w:cs="Arial"/>
                <w:color w:val="auto"/>
                <w:sz w:val="24"/>
              </w:rPr>
              <w:t>1</w:t>
            </w:r>
          </w:p>
        </w:tc>
        <w:tc>
          <w:tcPr>
            <w:tcW w:w="5954" w:type="dxa"/>
            <w:tcBorders>
              <w:top w:val="single" w:color="auto" w:sz="4" w:space="0"/>
              <w:left w:val="single" w:color="auto" w:sz="4" w:space="0"/>
              <w:bottom w:val="single" w:color="auto" w:sz="4" w:space="0"/>
              <w:right w:val="single" w:color="auto" w:sz="4" w:space="0"/>
            </w:tcBorders>
          </w:tcPr>
          <w:p w14:paraId="727E7271">
            <w:pPr>
              <w:spacing w:before="240" w:line="240" w:lineRule="atLeast"/>
              <w:rPr>
                <w:rFonts w:ascii="Arial" w:hAnsi="Arial" w:eastAsia="楷体_GB2312" w:cs="Arial"/>
                <w:color w:val="auto"/>
                <w:sz w:val="24"/>
              </w:rPr>
            </w:pPr>
            <w:r>
              <w:rPr>
                <w:rFonts w:ascii="Arial" w:hAnsi="Arial" w:eastAsia="楷体_GB2312" w:cs="Arial"/>
                <w:color w:val="auto"/>
                <w:sz w:val="24"/>
              </w:rPr>
              <w:t>Fuel(diesel)</w:t>
            </w:r>
            <w:r>
              <w:rPr>
                <w:rFonts w:hint="eastAsia" w:ascii="Arial" w:hAnsi="Arial" w:eastAsia="楷体_GB2312" w:cs="Arial"/>
                <w:color w:val="auto"/>
                <w:sz w:val="24"/>
              </w:rPr>
              <w:t>燃油</w:t>
            </w:r>
          </w:p>
        </w:tc>
        <w:tc>
          <w:tcPr>
            <w:tcW w:w="3544" w:type="dxa"/>
            <w:tcBorders>
              <w:top w:val="single" w:color="auto" w:sz="4" w:space="0"/>
              <w:left w:val="single" w:color="auto" w:sz="4" w:space="0"/>
              <w:bottom w:val="single" w:color="auto" w:sz="4" w:space="0"/>
              <w:right w:val="single" w:color="auto" w:sz="4" w:space="0"/>
            </w:tcBorders>
          </w:tcPr>
          <w:p w14:paraId="5A7BDA3C">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350(L)</w:t>
            </w:r>
          </w:p>
        </w:tc>
      </w:tr>
      <w:tr w14:paraId="0B8AEC51">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D9A0119">
            <w:pPr>
              <w:spacing w:before="240" w:line="240" w:lineRule="atLeast"/>
              <w:jc w:val="center"/>
              <w:rPr>
                <w:rFonts w:ascii="Arial" w:hAnsi="Arial" w:eastAsia="楷体_GB2312" w:cs="Arial"/>
                <w:color w:val="auto"/>
                <w:sz w:val="24"/>
              </w:rPr>
            </w:pPr>
            <w:r>
              <w:rPr>
                <w:rFonts w:ascii="Arial" w:hAnsi="Arial" w:eastAsia="楷体_GB2312" w:cs="Arial"/>
                <w:color w:val="auto"/>
                <w:sz w:val="24"/>
              </w:rPr>
              <w:t>2</w:t>
            </w:r>
          </w:p>
        </w:tc>
        <w:tc>
          <w:tcPr>
            <w:tcW w:w="5954" w:type="dxa"/>
            <w:tcBorders>
              <w:top w:val="single" w:color="auto" w:sz="4" w:space="0"/>
              <w:left w:val="single" w:color="auto" w:sz="4" w:space="0"/>
              <w:bottom w:val="single" w:color="auto" w:sz="4" w:space="0"/>
              <w:right w:val="single" w:color="auto" w:sz="4" w:space="0"/>
            </w:tcBorders>
          </w:tcPr>
          <w:p w14:paraId="4EACB49F">
            <w:pPr>
              <w:spacing w:before="240" w:line="240" w:lineRule="atLeast"/>
              <w:rPr>
                <w:rFonts w:ascii="Arial" w:hAnsi="Arial" w:eastAsia="楷体_GB2312" w:cs="Arial"/>
                <w:color w:val="auto"/>
                <w:sz w:val="24"/>
              </w:rPr>
            </w:pPr>
            <w:r>
              <w:rPr>
                <w:rFonts w:ascii="Arial" w:hAnsi="Arial" w:eastAsia="楷体_GB2312" w:cs="Arial"/>
                <w:color w:val="auto"/>
                <w:sz w:val="24"/>
              </w:rPr>
              <w:t>Engine lubricating oil</w:t>
            </w:r>
            <w:r>
              <w:rPr>
                <w:rFonts w:hint="eastAsia" w:ascii="Arial" w:hAnsi="Arial" w:eastAsia="楷体_GB2312" w:cs="Arial"/>
                <w:color w:val="auto"/>
                <w:sz w:val="24"/>
              </w:rPr>
              <w:t>机油</w:t>
            </w:r>
          </w:p>
        </w:tc>
        <w:tc>
          <w:tcPr>
            <w:tcW w:w="3544" w:type="dxa"/>
            <w:tcBorders>
              <w:top w:val="single" w:color="auto" w:sz="4" w:space="0"/>
              <w:left w:val="single" w:color="auto" w:sz="4" w:space="0"/>
              <w:bottom w:val="single" w:color="auto" w:sz="4" w:space="0"/>
              <w:right w:val="single" w:color="auto" w:sz="4" w:space="0"/>
            </w:tcBorders>
          </w:tcPr>
          <w:p w14:paraId="38AA2C8B">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24</w:t>
            </w:r>
            <w:r>
              <w:rPr>
                <w:rFonts w:ascii="Arial" w:hAnsi="Arial" w:eastAsia="楷体_GB2312" w:cs="Arial"/>
                <w:color w:val="auto"/>
                <w:sz w:val="24"/>
              </w:rPr>
              <w:t>(L)</w:t>
            </w:r>
          </w:p>
        </w:tc>
      </w:tr>
      <w:tr w14:paraId="508A45A9">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FB12DB7">
            <w:pPr>
              <w:spacing w:before="240" w:line="240" w:lineRule="atLeast"/>
              <w:jc w:val="center"/>
              <w:rPr>
                <w:rFonts w:ascii="Arial" w:hAnsi="Arial" w:eastAsia="楷体_GB2312" w:cs="Arial"/>
                <w:color w:val="auto"/>
                <w:sz w:val="24"/>
              </w:rPr>
            </w:pPr>
            <w:r>
              <w:rPr>
                <w:rFonts w:ascii="Arial" w:hAnsi="Arial" w:eastAsia="楷体_GB2312" w:cs="Arial"/>
                <w:color w:val="auto"/>
                <w:sz w:val="24"/>
              </w:rPr>
              <w:t>3</w:t>
            </w:r>
          </w:p>
        </w:tc>
        <w:tc>
          <w:tcPr>
            <w:tcW w:w="5954" w:type="dxa"/>
            <w:tcBorders>
              <w:top w:val="single" w:color="auto" w:sz="4" w:space="0"/>
              <w:left w:val="single" w:color="auto" w:sz="4" w:space="0"/>
              <w:bottom w:val="single" w:color="auto" w:sz="4" w:space="0"/>
              <w:right w:val="single" w:color="auto" w:sz="4" w:space="0"/>
            </w:tcBorders>
          </w:tcPr>
          <w:p w14:paraId="2A086331">
            <w:pPr>
              <w:spacing w:before="240" w:line="240" w:lineRule="atLeast"/>
              <w:rPr>
                <w:rFonts w:ascii="Arial" w:hAnsi="Arial" w:eastAsia="楷体_GB2312" w:cs="Arial"/>
                <w:color w:val="auto"/>
                <w:sz w:val="24"/>
              </w:rPr>
            </w:pPr>
            <w:r>
              <w:rPr>
                <w:rFonts w:ascii="Arial" w:hAnsi="Arial" w:eastAsia="楷体_GB2312" w:cs="Arial"/>
                <w:color w:val="auto"/>
                <w:sz w:val="24"/>
              </w:rPr>
              <w:t>Oil for converter and gear box</w:t>
            </w:r>
            <w:r>
              <w:rPr>
                <w:rFonts w:hint="eastAsia" w:ascii="Arial" w:hAnsi="Arial" w:eastAsia="楷体_GB2312" w:cs="Arial"/>
                <w:color w:val="auto"/>
                <w:sz w:val="24"/>
              </w:rPr>
              <w:t>变速箱油</w:t>
            </w:r>
          </w:p>
        </w:tc>
        <w:tc>
          <w:tcPr>
            <w:tcW w:w="3544" w:type="dxa"/>
            <w:tcBorders>
              <w:top w:val="single" w:color="auto" w:sz="4" w:space="0"/>
              <w:left w:val="single" w:color="auto" w:sz="4" w:space="0"/>
              <w:bottom w:val="single" w:color="auto" w:sz="4" w:space="0"/>
              <w:right w:val="single" w:color="auto" w:sz="4" w:space="0"/>
            </w:tcBorders>
          </w:tcPr>
          <w:p w14:paraId="1C35E23C">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lang w:val="en-US" w:eastAsia="zh-CN"/>
              </w:rPr>
              <w:t>35</w:t>
            </w:r>
            <w:r>
              <w:rPr>
                <w:rFonts w:ascii="Arial" w:hAnsi="Arial" w:eastAsia="楷体_GB2312" w:cs="Arial"/>
                <w:color w:val="auto"/>
                <w:sz w:val="24"/>
              </w:rPr>
              <w:t>(L)</w:t>
            </w:r>
          </w:p>
        </w:tc>
      </w:tr>
      <w:tr w14:paraId="6BEF3509">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0E70A663">
            <w:pPr>
              <w:spacing w:before="240" w:line="240" w:lineRule="atLeast"/>
              <w:jc w:val="center"/>
              <w:rPr>
                <w:rFonts w:ascii="Arial" w:hAnsi="Arial" w:eastAsia="楷体_GB2312" w:cs="Arial"/>
                <w:color w:val="auto"/>
                <w:sz w:val="24"/>
              </w:rPr>
            </w:pPr>
            <w:r>
              <w:rPr>
                <w:rFonts w:ascii="Arial" w:hAnsi="Arial" w:eastAsia="楷体_GB2312" w:cs="Arial"/>
                <w:color w:val="auto"/>
                <w:sz w:val="24"/>
              </w:rPr>
              <w:t>4</w:t>
            </w:r>
          </w:p>
        </w:tc>
        <w:tc>
          <w:tcPr>
            <w:tcW w:w="5954" w:type="dxa"/>
            <w:tcBorders>
              <w:top w:val="single" w:color="auto" w:sz="4" w:space="0"/>
              <w:left w:val="single" w:color="auto" w:sz="4" w:space="0"/>
              <w:bottom w:val="single" w:color="auto" w:sz="4" w:space="0"/>
              <w:right w:val="single" w:color="auto" w:sz="4" w:space="0"/>
            </w:tcBorders>
          </w:tcPr>
          <w:p w14:paraId="72DFC3C4">
            <w:pPr>
              <w:spacing w:before="240" w:line="240" w:lineRule="atLeast"/>
              <w:rPr>
                <w:rFonts w:ascii="Arial" w:hAnsi="Arial" w:eastAsia="楷体_GB2312" w:cs="Arial"/>
                <w:color w:val="auto"/>
                <w:sz w:val="24"/>
              </w:rPr>
            </w:pPr>
            <w:r>
              <w:rPr>
                <w:rFonts w:ascii="Arial" w:hAnsi="Arial" w:eastAsia="楷体_GB2312" w:cs="Arial"/>
                <w:color w:val="auto"/>
                <w:sz w:val="24"/>
              </w:rPr>
              <w:t>Oil for hydraulic system</w:t>
            </w:r>
            <w:r>
              <w:rPr>
                <w:rFonts w:hint="eastAsia" w:ascii="Arial" w:hAnsi="Arial" w:eastAsia="楷体_GB2312" w:cs="Arial"/>
                <w:color w:val="auto"/>
                <w:sz w:val="24"/>
              </w:rPr>
              <w:t>液压系统油</w:t>
            </w:r>
          </w:p>
        </w:tc>
        <w:tc>
          <w:tcPr>
            <w:tcW w:w="3544" w:type="dxa"/>
            <w:tcBorders>
              <w:top w:val="single" w:color="auto" w:sz="4" w:space="0"/>
              <w:left w:val="single" w:color="auto" w:sz="4" w:space="0"/>
              <w:bottom w:val="single" w:color="auto" w:sz="4" w:space="0"/>
              <w:right w:val="single" w:color="auto" w:sz="4" w:space="0"/>
            </w:tcBorders>
          </w:tcPr>
          <w:p w14:paraId="7A798B3B">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245（</w:t>
            </w:r>
            <w:r>
              <w:rPr>
                <w:rFonts w:ascii="Arial" w:hAnsi="Arial" w:eastAsia="楷体_GB2312" w:cs="Arial"/>
                <w:color w:val="auto"/>
                <w:sz w:val="24"/>
              </w:rPr>
              <w:t>L)</w:t>
            </w:r>
          </w:p>
        </w:tc>
      </w:tr>
      <w:tr w14:paraId="73AC1684">
        <w:tblPrEx>
          <w:tblCellMar>
            <w:top w:w="0" w:type="dxa"/>
            <w:left w:w="28" w:type="dxa"/>
            <w:bottom w:w="0" w:type="dxa"/>
            <w:right w:w="28" w:type="dxa"/>
          </w:tblCellMar>
        </w:tblPrEx>
        <w:tc>
          <w:tcPr>
            <w:tcW w:w="567" w:type="dxa"/>
            <w:tcBorders>
              <w:top w:val="single" w:color="auto" w:sz="4" w:space="0"/>
              <w:left w:val="single" w:color="auto" w:sz="4" w:space="0"/>
              <w:bottom w:val="single" w:color="auto" w:sz="4" w:space="0"/>
              <w:right w:val="single" w:color="auto" w:sz="4" w:space="0"/>
            </w:tcBorders>
          </w:tcPr>
          <w:p w14:paraId="4A3F78E5">
            <w:pPr>
              <w:spacing w:before="240" w:line="240" w:lineRule="atLeast"/>
              <w:jc w:val="center"/>
              <w:rPr>
                <w:rFonts w:ascii="Arial" w:hAnsi="Arial" w:eastAsia="楷体_GB2312" w:cs="Arial"/>
                <w:color w:val="auto"/>
                <w:sz w:val="24"/>
              </w:rPr>
            </w:pPr>
            <w:r>
              <w:rPr>
                <w:rFonts w:ascii="Arial" w:hAnsi="Arial" w:eastAsia="楷体_GB2312" w:cs="Arial"/>
                <w:color w:val="auto"/>
                <w:sz w:val="24"/>
              </w:rPr>
              <w:t>5</w:t>
            </w:r>
          </w:p>
        </w:tc>
        <w:tc>
          <w:tcPr>
            <w:tcW w:w="5954" w:type="dxa"/>
            <w:tcBorders>
              <w:top w:val="single" w:color="auto" w:sz="4" w:space="0"/>
              <w:left w:val="single" w:color="auto" w:sz="4" w:space="0"/>
              <w:bottom w:val="single" w:color="auto" w:sz="4" w:space="0"/>
              <w:right w:val="single" w:color="auto" w:sz="4" w:space="0"/>
            </w:tcBorders>
          </w:tcPr>
          <w:p w14:paraId="1F10E196">
            <w:pPr>
              <w:spacing w:before="240" w:line="240" w:lineRule="atLeast"/>
              <w:rPr>
                <w:rFonts w:ascii="Arial" w:hAnsi="Arial" w:eastAsia="楷体_GB2312" w:cs="Arial"/>
                <w:color w:val="auto"/>
                <w:sz w:val="24"/>
              </w:rPr>
            </w:pPr>
            <w:r>
              <w:rPr>
                <w:rFonts w:ascii="Arial" w:hAnsi="Arial" w:eastAsia="楷体_GB2312" w:cs="Arial"/>
                <w:color w:val="auto"/>
                <w:sz w:val="24"/>
              </w:rPr>
              <w:t>Oil for driving axles</w:t>
            </w:r>
            <w:r>
              <w:rPr>
                <w:rFonts w:ascii="Arial" w:eastAsia="楷体_GB2312" w:cs="Arial"/>
                <w:color w:val="auto"/>
                <w:sz w:val="24"/>
              </w:rPr>
              <w:t>（</w:t>
            </w:r>
            <w:r>
              <w:rPr>
                <w:rFonts w:ascii="Arial" w:hAnsi="Arial" w:eastAsia="楷体_GB2312" w:cs="Arial"/>
                <w:color w:val="auto"/>
                <w:sz w:val="24"/>
              </w:rPr>
              <w:t>F/R</w:t>
            </w:r>
            <w:r>
              <w:rPr>
                <w:rFonts w:ascii="Arial" w:eastAsia="楷体_GB2312" w:cs="Arial"/>
                <w:color w:val="auto"/>
                <w:sz w:val="24"/>
              </w:rPr>
              <w:t>）</w:t>
            </w:r>
            <w:r>
              <w:rPr>
                <w:rFonts w:hint="eastAsia" w:ascii="Arial" w:eastAsia="楷体_GB2312" w:cs="Arial"/>
                <w:color w:val="auto"/>
                <w:sz w:val="24"/>
              </w:rPr>
              <w:t>前后驱动桥油</w:t>
            </w:r>
          </w:p>
        </w:tc>
        <w:tc>
          <w:tcPr>
            <w:tcW w:w="3544" w:type="dxa"/>
            <w:tcBorders>
              <w:top w:val="single" w:color="auto" w:sz="4" w:space="0"/>
              <w:left w:val="single" w:color="auto" w:sz="4" w:space="0"/>
              <w:bottom w:val="single" w:color="auto" w:sz="4" w:space="0"/>
              <w:right w:val="single" w:color="auto" w:sz="4" w:space="0"/>
            </w:tcBorders>
          </w:tcPr>
          <w:p w14:paraId="14ADB79C">
            <w:pPr>
              <w:spacing w:before="240" w:line="240" w:lineRule="atLeast"/>
              <w:jc w:val="center"/>
              <w:rPr>
                <w:rFonts w:ascii="Arial" w:hAnsi="Arial" w:eastAsia="楷体_GB2312" w:cs="Arial"/>
                <w:color w:val="auto"/>
                <w:sz w:val="24"/>
              </w:rPr>
            </w:pPr>
            <w:r>
              <w:rPr>
                <w:rFonts w:hint="eastAsia" w:ascii="Arial" w:hAnsi="Arial" w:eastAsia="楷体_GB2312" w:cs="Arial"/>
                <w:color w:val="auto"/>
                <w:sz w:val="24"/>
              </w:rPr>
              <w:t>30/24</w:t>
            </w:r>
            <w:r>
              <w:rPr>
                <w:rFonts w:ascii="Arial" w:hAnsi="Arial" w:eastAsia="楷体_GB2312" w:cs="Arial"/>
                <w:color w:val="auto"/>
                <w:sz w:val="24"/>
              </w:rPr>
              <w:t>(L)</w:t>
            </w:r>
          </w:p>
        </w:tc>
      </w:tr>
    </w:tbl>
    <w:p w14:paraId="21034D55">
      <w:pPr>
        <w:autoSpaceDE w:val="0"/>
        <w:autoSpaceDN w:val="0"/>
        <w:adjustRightInd w:val="0"/>
        <w:jc w:val="left"/>
        <w:rPr>
          <w:rFonts w:ascii="Arial" w:hAnsi="Arial" w:eastAsia="楷体_GB2312" w:cs="Arial"/>
          <w:color w:val="auto"/>
          <w:sz w:val="36"/>
          <w:szCs w:val="36"/>
        </w:rPr>
      </w:pPr>
      <w:r>
        <w:rPr>
          <w:rFonts w:hint="eastAsia" w:ascii="Arial" w:hAnsi="Arial" w:eastAsia="楷体_GB2312" w:cs="Arial"/>
          <w:color w:val="auto"/>
          <w:sz w:val="36"/>
          <w:szCs w:val="36"/>
        </w:rPr>
        <w:t>3、966装载机配置表</w:t>
      </w:r>
    </w:p>
    <w:tbl>
      <w:tblPr>
        <w:tblStyle w:val="9"/>
        <w:tblW w:w="10064" w:type="dxa"/>
        <w:jc w:val="center"/>
        <w:tblLayout w:type="fixed"/>
        <w:tblCellMar>
          <w:top w:w="0" w:type="dxa"/>
          <w:left w:w="30" w:type="dxa"/>
          <w:bottom w:w="0" w:type="dxa"/>
          <w:right w:w="30" w:type="dxa"/>
        </w:tblCellMar>
      </w:tblPr>
      <w:tblGrid>
        <w:gridCol w:w="953"/>
        <w:gridCol w:w="2725"/>
        <w:gridCol w:w="3310"/>
        <w:gridCol w:w="1829"/>
        <w:gridCol w:w="1247"/>
      </w:tblGrid>
      <w:tr w14:paraId="589A452E">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11D69B6">
            <w:pPr>
              <w:autoSpaceDE w:val="0"/>
              <w:autoSpaceDN w:val="0"/>
              <w:adjustRightInd w:val="0"/>
              <w:jc w:val="center"/>
              <w:rPr>
                <w:rFonts w:ascii="楷体" w:hAnsi="楷体" w:eastAsia="楷体" w:cs="宋体"/>
                <w:b/>
                <w:bCs/>
                <w:color w:val="auto"/>
                <w:sz w:val="24"/>
                <w:lang w:val="zh-CN"/>
              </w:rPr>
            </w:pPr>
            <w:r>
              <w:rPr>
                <w:rFonts w:hint="eastAsia" w:ascii="楷体" w:hAnsi="楷体" w:eastAsia="楷体" w:cs="宋体"/>
                <w:b/>
                <w:bCs/>
                <w:color w:val="auto"/>
                <w:sz w:val="24"/>
                <w:lang w:val="zh-CN"/>
              </w:rPr>
              <w:t>序号</w:t>
            </w:r>
          </w:p>
        </w:tc>
        <w:tc>
          <w:tcPr>
            <w:tcW w:w="2725" w:type="dxa"/>
            <w:tcBorders>
              <w:top w:val="single" w:color="auto" w:sz="6" w:space="0"/>
              <w:left w:val="single" w:color="auto" w:sz="6" w:space="0"/>
              <w:bottom w:val="single" w:color="auto" w:sz="6" w:space="0"/>
              <w:right w:val="single" w:color="auto" w:sz="6" w:space="0"/>
            </w:tcBorders>
          </w:tcPr>
          <w:p w14:paraId="16D8F536">
            <w:pPr>
              <w:autoSpaceDE w:val="0"/>
              <w:autoSpaceDN w:val="0"/>
              <w:adjustRightInd w:val="0"/>
              <w:jc w:val="left"/>
              <w:rPr>
                <w:rFonts w:ascii="楷体" w:hAnsi="楷体" w:eastAsia="楷体" w:cs="宋体"/>
                <w:b/>
                <w:bCs/>
                <w:color w:val="auto"/>
                <w:sz w:val="24"/>
                <w:lang w:val="zh-CN"/>
              </w:rPr>
            </w:pPr>
            <w:r>
              <w:rPr>
                <w:rFonts w:hint="eastAsia" w:ascii="楷体" w:hAnsi="楷体" w:eastAsia="楷体" w:cs="宋体"/>
                <w:b/>
                <w:bCs/>
                <w:color w:val="auto"/>
                <w:sz w:val="24"/>
                <w:lang w:val="zh-CN"/>
              </w:rPr>
              <w:t>名</w:t>
            </w:r>
            <w:r>
              <w:rPr>
                <w:rFonts w:ascii="楷体" w:hAnsi="楷体" w:eastAsia="楷体" w:cs="宋体"/>
                <w:b/>
                <w:bCs/>
                <w:color w:val="auto"/>
                <w:sz w:val="24"/>
                <w:lang w:val="zh-CN"/>
              </w:rPr>
              <w:t xml:space="preserve">    </w:t>
            </w:r>
            <w:r>
              <w:rPr>
                <w:rFonts w:hint="eastAsia" w:ascii="楷体" w:hAnsi="楷体" w:eastAsia="楷体" w:cs="宋体"/>
                <w:b/>
                <w:bCs/>
                <w:color w:val="auto"/>
                <w:sz w:val="24"/>
                <w:lang w:val="zh-CN"/>
              </w:rPr>
              <w:t>称</w:t>
            </w:r>
          </w:p>
        </w:tc>
        <w:tc>
          <w:tcPr>
            <w:tcW w:w="3310" w:type="dxa"/>
            <w:tcBorders>
              <w:top w:val="single" w:color="auto" w:sz="6" w:space="0"/>
              <w:left w:val="single" w:color="auto" w:sz="6" w:space="0"/>
              <w:bottom w:val="single" w:color="auto" w:sz="6" w:space="0"/>
              <w:right w:val="single" w:color="auto" w:sz="6" w:space="0"/>
            </w:tcBorders>
          </w:tcPr>
          <w:p w14:paraId="1136B00F">
            <w:pPr>
              <w:autoSpaceDE w:val="0"/>
              <w:autoSpaceDN w:val="0"/>
              <w:adjustRightInd w:val="0"/>
              <w:jc w:val="left"/>
              <w:rPr>
                <w:rFonts w:ascii="楷体" w:hAnsi="楷体" w:eastAsia="楷体" w:cs="宋体"/>
                <w:b/>
                <w:bCs/>
                <w:color w:val="auto"/>
                <w:sz w:val="24"/>
                <w:lang w:val="zh-CN"/>
              </w:rPr>
            </w:pPr>
            <w:r>
              <w:rPr>
                <w:rFonts w:hint="eastAsia" w:ascii="楷体" w:hAnsi="楷体" w:eastAsia="楷体" w:cs="宋体"/>
                <w:b/>
                <w:bCs/>
                <w:color w:val="auto"/>
                <w:sz w:val="24"/>
                <w:lang w:val="zh-CN"/>
              </w:rPr>
              <w:t>型号</w:t>
            </w:r>
          </w:p>
        </w:tc>
        <w:tc>
          <w:tcPr>
            <w:tcW w:w="1829" w:type="dxa"/>
            <w:tcBorders>
              <w:top w:val="single" w:color="auto" w:sz="6" w:space="0"/>
              <w:left w:val="single" w:color="auto" w:sz="6" w:space="0"/>
              <w:bottom w:val="single" w:color="auto" w:sz="6" w:space="0"/>
              <w:right w:val="single" w:color="auto" w:sz="6" w:space="0"/>
            </w:tcBorders>
          </w:tcPr>
          <w:p w14:paraId="27CF5647">
            <w:pPr>
              <w:autoSpaceDE w:val="0"/>
              <w:autoSpaceDN w:val="0"/>
              <w:adjustRightInd w:val="0"/>
              <w:jc w:val="left"/>
              <w:rPr>
                <w:rFonts w:ascii="楷体" w:hAnsi="楷体" w:eastAsia="楷体" w:cs="宋体"/>
                <w:b/>
                <w:bCs/>
                <w:color w:val="auto"/>
                <w:sz w:val="24"/>
                <w:lang w:val="zh-CN"/>
              </w:rPr>
            </w:pPr>
            <w:r>
              <w:rPr>
                <w:rFonts w:hint="eastAsia" w:ascii="楷体" w:hAnsi="楷体" w:eastAsia="楷体" w:cs="宋体"/>
                <w:b/>
                <w:bCs/>
                <w:color w:val="auto"/>
                <w:sz w:val="24"/>
                <w:lang w:val="zh-CN"/>
              </w:rPr>
              <w:t>厂</w:t>
            </w:r>
            <w:r>
              <w:rPr>
                <w:rFonts w:ascii="楷体" w:hAnsi="楷体" w:eastAsia="楷体" w:cs="宋体"/>
                <w:b/>
                <w:bCs/>
                <w:color w:val="auto"/>
                <w:sz w:val="24"/>
                <w:lang w:val="zh-CN"/>
              </w:rPr>
              <w:t xml:space="preserve">    </w:t>
            </w:r>
            <w:r>
              <w:rPr>
                <w:rFonts w:hint="eastAsia" w:ascii="楷体" w:hAnsi="楷体" w:eastAsia="楷体" w:cs="宋体"/>
                <w:b/>
                <w:bCs/>
                <w:color w:val="auto"/>
                <w:sz w:val="24"/>
                <w:lang w:val="zh-CN"/>
              </w:rPr>
              <w:t>家</w:t>
            </w:r>
          </w:p>
        </w:tc>
        <w:tc>
          <w:tcPr>
            <w:tcW w:w="1247" w:type="dxa"/>
            <w:tcBorders>
              <w:top w:val="single" w:color="auto" w:sz="6" w:space="0"/>
              <w:left w:val="single" w:color="auto" w:sz="6" w:space="0"/>
              <w:bottom w:val="single" w:color="auto" w:sz="6" w:space="0"/>
              <w:right w:val="single" w:color="auto" w:sz="6" w:space="0"/>
            </w:tcBorders>
          </w:tcPr>
          <w:p w14:paraId="54E84DB1">
            <w:pPr>
              <w:autoSpaceDE w:val="0"/>
              <w:autoSpaceDN w:val="0"/>
              <w:adjustRightInd w:val="0"/>
              <w:jc w:val="left"/>
              <w:rPr>
                <w:rFonts w:ascii="楷体" w:hAnsi="楷体" w:eastAsia="楷体" w:cs="宋体"/>
                <w:b/>
                <w:bCs/>
                <w:color w:val="auto"/>
                <w:sz w:val="24"/>
                <w:lang w:val="zh-CN"/>
              </w:rPr>
            </w:pPr>
            <w:r>
              <w:rPr>
                <w:rFonts w:hint="eastAsia" w:ascii="楷体" w:hAnsi="楷体" w:eastAsia="楷体" w:cs="宋体"/>
                <w:b/>
                <w:bCs/>
                <w:color w:val="auto"/>
                <w:sz w:val="24"/>
                <w:lang w:val="zh-CN"/>
              </w:rPr>
              <w:t>产地</w:t>
            </w:r>
          </w:p>
        </w:tc>
      </w:tr>
      <w:tr w14:paraId="26F20629">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45029B0">
            <w:pPr>
              <w:autoSpaceDE w:val="0"/>
              <w:autoSpaceDN w:val="0"/>
              <w:adjustRightInd w:val="0"/>
              <w:jc w:val="center"/>
              <w:rPr>
                <w:rFonts w:ascii="楷体" w:hAnsi="楷体" w:eastAsia="楷体" w:cs="宋体"/>
                <w:color w:val="auto"/>
                <w:sz w:val="24"/>
                <w:lang w:val="zh-CN"/>
              </w:rPr>
            </w:pPr>
            <w:r>
              <w:rPr>
                <w:rFonts w:ascii="楷体" w:hAnsi="楷体" w:eastAsia="楷体" w:cs="宋体"/>
                <w:color w:val="auto"/>
                <w:sz w:val="24"/>
                <w:lang w:val="zh-CN"/>
              </w:rPr>
              <w:t>1</w:t>
            </w:r>
          </w:p>
        </w:tc>
        <w:tc>
          <w:tcPr>
            <w:tcW w:w="2725" w:type="dxa"/>
            <w:tcBorders>
              <w:top w:val="single" w:color="auto" w:sz="6" w:space="0"/>
              <w:left w:val="single" w:color="auto" w:sz="6" w:space="0"/>
              <w:bottom w:val="single" w:color="auto" w:sz="6" w:space="0"/>
              <w:right w:val="single" w:color="auto" w:sz="6" w:space="0"/>
            </w:tcBorders>
          </w:tcPr>
          <w:p w14:paraId="3AD953E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发动机</w:t>
            </w:r>
          </w:p>
        </w:tc>
        <w:tc>
          <w:tcPr>
            <w:tcW w:w="3310" w:type="dxa"/>
            <w:tcBorders>
              <w:top w:val="single" w:color="auto" w:sz="6" w:space="0"/>
              <w:left w:val="single" w:color="auto" w:sz="6" w:space="0"/>
              <w:bottom w:val="single" w:color="auto" w:sz="6" w:space="0"/>
              <w:right w:val="single" w:color="auto" w:sz="6" w:space="0"/>
            </w:tcBorders>
          </w:tcPr>
          <w:p w14:paraId="03D892EF">
            <w:pPr>
              <w:autoSpaceDE w:val="0"/>
              <w:autoSpaceDN w:val="0"/>
              <w:adjustRightInd w:val="0"/>
              <w:jc w:val="left"/>
              <w:rPr>
                <w:rFonts w:ascii="Arial" w:hAnsi="Arial" w:eastAsia="楷体" w:cs="Arial"/>
                <w:color w:val="auto"/>
                <w:sz w:val="24"/>
              </w:rPr>
            </w:pPr>
            <w:r>
              <w:rPr>
                <w:rFonts w:ascii="Arial" w:hAnsi="Arial" w:eastAsia="楷体_GB2312" w:cs="Arial"/>
                <w:color w:val="auto"/>
                <w:sz w:val="24"/>
              </w:rPr>
              <w:t>SC11CB240.1G2B1</w:t>
            </w:r>
          </w:p>
        </w:tc>
        <w:tc>
          <w:tcPr>
            <w:tcW w:w="1829" w:type="dxa"/>
            <w:tcBorders>
              <w:top w:val="single" w:color="auto" w:sz="6" w:space="0"/>
              <w:left w:val="single" w:color="auto" w:sz="6" w:space="0"/>
              <w:bottom w:val="single" w:color="auto" w:sz="6" w:space="0"/>
              <w:right w:val="single" w:color="auto" w:sz="6" w:space="0"/>
            </w:tcBorders>
          </w:tcPr>
          <w:p w14:paraId="768B3927">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上柴</w:t>
            </w:r>
          </w:p>
        </w:tc>
        <w:tc>
          <w:tcPr>
            <w:tcW w:w="1247" w:type="dxa"/>
            <w:tcBorders>
              <w:top w:val="single" w:color="auto" w:sz="6" w:space="0"/>
              <w:left w:val="single" w:color="auto" w:sz="6" w:space="0"/>
              <w:bottom w:val="single" w:color="auto" w:sz="6" w:space="0"/>
              <w:right w:val="single" w:color="auto" w:sz="6" w:space="0"/>
            </w:tcBorders>
          </w:tcPr>
          <w:p w14:paraId="7628FE6D">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77BAC5C6">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0E17578">
            <w:pPr>
              <w:autoSpaceDE w:val="0"/>
              <w:autoSpaceDN w:val="0"/>
              <w:adjustRightInd w:val="0"/>
              <w:jc w:val="center"/>
              <w:rPr>
                <w:rFonts w:ascii="楷体" w:hAnsi="楷体" w:eastAsia="楷体" w:cs="宋体"/>
                <w:color w:val="auto"/>
                <w:sz w:val="24"/>
                <w:lang w:val="zh-CN"/>
              </w:rPr>
            </w:pPr>
            <w:r>
              <w:rPr>
                <w:rFonts w:ascii="楷体" w:hAnsi="楷体" w:eastAsia="楷体" w:cs="宋体"/>
                <w:color w:val="auto"/>
                <w:sz w:val="24"/>
                <w:lang w:val="zh-CN"/>
              </w:rPr>
              <w:t>2</w:t>
            </w:r>
          </w:p>
        </w:tc>
        <w:tc>
          <w:tcPr>
            <w:tcW w:w="2725" w:type="dxa"/>
            <w:tcBorders>
              <w:top w:val="single" w:color="auto" w:sz="6" w:space="0"/>
              <w:left w:val="single" w:color="auto" w:sz="6" w:space="0"/>
              <w:bottom w:val="single" w:color="auto" w:sz="6" w:space="0"/>
              <w:right w:val="single" w:color="auto" w:sz="6" w:space="0"/>
            </w:tcBorders>
          </w:tcPr>
          <w:p w14:paraId="22D175A0">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变矩器</w:t>
            </w:r>
          </w:p>
        </w:tc>
        <w:tc>
          <w:tcPr>
            <w:tcW w:w="3310" w:type="dxa"/>
            <w:tcBorders>
              <w:top w:val="single" w:color="auto" w:sz="6" w:space="0"/>
              <w:left w:val="single" w:color="auto" w:sz="6" w:space="0"/>
              <w:bottom w:val="single" w:color="auto" w:sz="6" w:space="0"/>
              <w:right w:val="single" w:color="auto" w:sz="6" w:space="0"/>
            </w:tcBorders>
          </w:tcPr>
          <w:p w14:paraId="7234E3AE">
            <w:pPr>
              <w:autoSpaceDE w:val="0"/>
              <w:autoSpaceDN w:val="0"/>
              <w:adjustRightInd w:val="0"/>
              <w:jc w:val="left"/>
              <w:rPr>
                <w:rFonts w:ascii="Arial" w:hAnsi="Arial" w:eastAsia="楷体" w:cs="Arial"/>
                <w:color w:val="auto"/>
                <w:sz w:val="24"/>
              </w:rPr>
            </w:pPr>
            <w:r>
              <w:rPr>
                <w:rFonts w:hint="eastAsia" w:ascii="Arial" w:hAnsi="Arial" w:eastAsia="楷体_GB2312" w:cs="Arial"/>
                <w:color w:val="auto"/>
                <w:sz w:val="24"/>
                <w:lang w:val="en-US" w:eastAsia="zh-CN"/>
              </w:rPr>
              <w:t>ZF</w:t>
            </w:r>
            <w:r>
              <w:rPr>
                <w:rFonts w:ascii="Arial" w:hAnsi="Arial" w:eastAsia="楷体_GB2312" w:cs="Arial"/>
                <w:color w:val="auto"/>
                <w:sz w:val="24"/>
              </w:rPr>
              <w:t>4</w:t>
            </w:r>
            <w:r>
              <w:rPr>
                <w:rFonts w:hint="eastAsia" w:ascii="Arial" w:hAnsi="Arial" w:eastAsia="楷体_GB2312" w:cs="Arial"/>
                <w:color w:val="auto"/>
                <w:sz w:val="24"/>
                <w:lang w:val="en-US" w:eastAsia="zh-CN"/>
              </w:rPr>
              <w:t>BP210</w:t>
            </w:r>
          </w:p>
        </w:tc>
        <w:tc>
          <w:tcPr>
            <w:tcW w:w="1829" w:type="dxa"/>
            <w:tcBorders>
              <w:top w:val="single" w:color="auto" w:sz="6" w:space="0"/>
              <w:left w:val="single" w:color="auto" w:sz="6" w:space="0"/>
              <w:bottom w:val="single" w:color="auto" w:sz="6" w:space="0"/>
              <w:right w:val="single" w:color="auto" w:sz="6" w:space="0"/>
            </w:tcBorders>
          </w:tcPr>
          <w:p w14:paraId="3669695E">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采孚</w:t>
            </w:r>
          </w:p>
        </w:tc>
        <w:tc>
          <w:tcPr>
            <w:tcW w:w="1247" w:type="dxa"/>
            <w:tcBorders>
              <w:top w:val="single" w:color="auto" w:sz="6" w:space="0"/>
              <w:left w:val="single" w:color="auto" w:sz="6" w:space="0"/>
              <w:bottom w:val="single" w:color="auto" w:sz="6" w:space="0"/>
              <w:right w:val="single" w:color="auto" w:sz="6" w:space="0"/>
            </w:tcBorders>
          </w:tcPr>
          <w:p w14:paraId="57D9F229">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77621AD2">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098AE860">
            <w:pPr>
              <w:autoSpaceDE w:val="0"/>
              <w:autoSpaceDN w:val="0"/>
              <w:adjustRightInd w:val="0"/>
              <w:jc w:val="center"/>
              <w:rPr>
                <w:rFonts w:ascii="楷体" w:hAnsi="楷体" w:eastAsia="楷体" w:cs="宋体"/>
                <w:color w:val="auto"/>
                <w:sz w:val="24"/>
                <w:lang w:val="zh-CN"/>
              </w:rPr>
            </w:pPr>
            <w:r>
              <w:rPr>
                <w:rFonts w:ascii="楷体" w:hAnsi="楷体" w:eastAsia="楷体" w:cs="宋体"/>
                <w:color w:val="auto"/>
                <w:sz w:val="24"/>
                <w:lang w:val="zh-CN"/>
              </w:rPr>
              <w:t>3</w:t>
            </w:r>
          </w:p>
        </w:tc>
        <w:tc>
          <w:tcPr>
            <w:tcW w:w="2725" w:type="dxa"/>
            <w:tcBorders>
              <w:top w:val="single" w:color="auto" w:sz="6" w:space="0"/>
              <w:left w:val="single" w:color="auto" w:sz="6" w:space="0"/>
              <w:bottom w:val="single" w:color="auto" w:sz="6" w:space="0"/>
              <w:right w:val="single" w:color="auto" w:sz="6" w:space="0"/>
            </w:tcBorders>
          </w:tcPr>
          <w:p w14:paraId="102DF232">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变速箱</w:t>
            </w:r>
          </w:p>
        </w:tc>
        <w:tc>
          <w:tcPr>
            <w:tcW w:w="3310" w:type="dxa"/>
            <w:tcBorders>
              <w:top w:val="single" w:color="auto" w:sz="6" w:space="0"/>
              <w:left w:val="single" w:color="auto" w:sz="6" w:space="0"/>
              <w:bottom w:val="single" w:color="auto" w:sz="6" w:space="0"/>
              <w:right w:val="single" w:color="auto" w:sz="6" w:space="0"/>
            </w:tcBorders>
          </w:tcPr>
          <w:p w14:paraId="1C8AF65B">
            <w:pPr>
              <w:autoSpaceDE w:val="0"/>
              <w:autoSpaceDN w:val="0"/>
              <w:adjustRightInd w:val="0"/>
              <w:jc w:val="left"/>
              <w:rPr>
                <w:rFonts w:ascii="Arial" w:hAnsi="Arial" w:eastAsia="楷体" w:cs="Arial"/>
                <w:color w:val="auto"/>
                <w:sz w:val="24"/>
              </w:rPr>
            </w:pPr>
            <w:r>
              <w:rPr>
                <w:rFonts w:hint="eastAsia" w:ascii="Arial" w:hAnsi="Arial" w:eastAsia="楷体_GB2312" w:cs="Arial"/>
                <w:color w:val="auto"/>
                <w:sz w:val="24"/>
                <w:lang w:val="en-US" w:eastAsia="zh-CN"/>
              </w:rPr>
              <w:t>ZF</w:t>
            </w:r>
            <w:r>
              <w:rPr>
                <w:rFonts w:ascii="Arial" w:hAnsi="Arial" w:eastAsia="楷体_GB2312" w:cs="Arial"/>
                <w:color w:val="auto"/>
                <w:sz w:val="24"/>
              </w:rPr>
              <w:t>4</w:t>
            </w:r>
            <w:r>
              <w:rPr>
                <w:rFonts w:hint="eastAsia" w:ascii="Arial" w:hAnsi="Arial" w:eastAsia="楷体_GB2312" w:cs="Arial"/>
                <w:color w:val="auto"/>
                <w:sz w:val="24"/>
                <w:lang w:val="en-US" w:eastAsia="zh-CN"/>
              </w:rPr>
              <w:t>BP210</w:t>
            </w:r>
          </w:p>
        </w:tc>
        <w:tc>
          <w:tcPr>
            <w:tcW w:w="1829" w:type="dxa"/>
            <w:tcBorders>
              <w:top w:val="single" w:color="auto" w:sz="6" w:space="0"/>
              <w:left w:val="single" w:color="auto" w:sz="6" w:space="0"/>
              <w:bottom w:val="single" w:color="auto" w:sz="6" w:space="0"/>
              <w:right w:val="single" w:color="auto" w:sz="6" w:space="0"/>
            </w:tcBorders>
          </w:tcPr>
          <w:p w14:paraId="2C995FE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采孚</w:t>
            </w:r>
          </w:p>
        </w:tc>
        <w:tc>
          <w:tcPr>
            <w:tcW w:w="1247" w:type="dxa"/>
            <w:tcBorders>
              <w:top w:val="single" w:color="auto" w:sz="6" w:space="0"/>
              <w:left w:val="single" w:color="auto" w:sz="6" w:space="0"/>
              <w:bottom w:val="single" w:color="auto" w:sz="6" w:space="0"/>
              <w:right w:val="single" w:color="auto" w:sz="6" w:space="0"/>
            </w:tcBorders>
          </w:tcPr>
          <w:p w14:paraId="40DCBABF">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6F5AA6BE">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nil"/>
              <w:right w:val="single" w:color="auto" w:sz="6" w:space="0"/>
            </w:tcBorders>
          </w:tcPr>
          <w:p w14:paraId="73616DB9">
            <w:pPr>
              <w:autoSpaceDE w:val="0"/>
              <w:autoSpaceDN w:val="0"/>
              <w:adjustRightInd w:val="0"/>
              <w:jc w:val="center"/>
              <w:rPr>
                <w:rFonts w:ascii="楷体" w:hAnsi="楷体" w:eastAsia="楷体" w:cs="宋体"/>
                <w:color w:val="auto"/>
                <w:sz w:val="24"/>
                <w:lang w:val="zh-CN"/>
              </w:rPr>
            </w:pPr>
            <w:r>
              <w:rPr>
                <w:rFonts w:ascii="楷体" w:hAnsi="楷体" w:eastAsia="楷体" w:cs="宋体"/>
                <w:color w:val="auto"/>
                <w:sz w:val="24"/>
                <w:lang w:val="zh-CN"/>
              </w:rPr>
              <w:t>4</w:t>
            </w:r>
          </w:p>
        </w:tc>
        <w:tc>
          <w:tcPr>
            <w:tcW w:w="2725" w:type="dxa"/>
            <w:tcBorders>
              <w:top w:val="single" w:color="auto" w:sz="6" w:space="0"/>
              <w:left w:val="single" w:color="auto" w:sz="6" w:space="0"/>
              <w:bottom w:val="nil"/>
              <w:right w:val="single" w:color="auto" w:sz="6" w:space="0"/>
            </w:tcBorders>
          </w:tcPr>
          <w:p w14:paraId="3558C219">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驱动桥</w:t>
            </w:r>
          </w:p>
        </w:tc>
        <w:tc>
          <w:tcPr>
            <w:tcW w:w="3310" w:type="dxa"/>
            <w:tcBorders>
              <w:top w:val="single" w:color="auto" w:sz="6" w:space="0"/>
              <w:left w:val="single" w:color="auto" w:sz="6" w:space="0"/>
              <w:bottom w:val="single" w:color="auto" w:sz="6" w:space="0"/>
              <w:right w:val="single" w:color="auto" w:sz="6" w:space="0"/>
            </w:tcBorders>
          </w:tcPr>
          <w:p w14:paraId="54180A70">
            <w:pPr>
              <w:autoSpaceDE w:val="0"/>
              <w:autoSpaceDN w:val="0"/>
              <w:adjustRightInd w:val="0"/>
              <w:jc w:val="left"/>
              <w:rPr>
                <w:rFonts w:ascii="Arial" w:hAnsi="Arial" w:eastAsia="楷体" w:cs="Arial"/>
                <w:color w:val="auto"/>
                <w:sz w:val="24"/>
              </w:rPr>
            </w:pPr>
            <w:r>
              <w:rPr>
                <w:rFonts w:ascii="Arial" w:hAnsi="Arial" w:eastAsia="楷体" w:cs="Arial"/>
                <w:color w:val="auto"/>
                <w:sz w:val="24"/>
              </w:rPr>
              <w:t>966.6A/8A</w:t>
            </w:r>
          </w:p>
        </w:tc>
        <w:tc>
          <w:tcPr>
            <w:tcW w:w="1829" w:type="dxa"/>
            <w:tcBorders>
              <w:top w:val="single" w:color="auto" w:sz="6" w:space="0"/>
              <w:left w:val="single" w:color="auto" w:sz="6" w:space="0"/>
              <w:bottom w:val="single" w:color="auto" w:sz="6" w:space="0"/>
              <w:right w:val="single" w:color="auto" w:sz="6" w:space="0"/>
            </w:tcBorders>
          </w:tcPr>
          <w:p w14:paraId="0C71A47F">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徐州美驰</w:t>
            </w:r>
          </w:p>
        </w:tc>
        <w:tc>
          <w:tcPr>
            <w:tcW w:w="1247" w:type="dxa"/>
            <w:tcBorders>
              <w:top w:val="single" w:color="auto" w:sz="6" w:space="0"/>
              <w:left w:val="single" w:color="auto" w:sz="6" w:space="0"/>
              <w:bottom w:val="nil"/>
              <w:right w:val="single" w:color="auto" w:sz="6" w:space="0"/>
            </w:tcBorders>
          </w:tcPr>
          <w:p w14:paraId="09177A34">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742D1709">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BE73346">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5</w:t>
            </w:r>
          </w:p>
        </w:tc>
        <w:tc>
          <w:tcPr>
            <w:tcW w:w="2725" w:type="dxa"/>
            <w:tcBorders>
              <w:top w:val="single" w:color="auto" w:sz="6" w:space="0"/>
              <w:left w:val="single" w:color="auto" w:sz="6" w:space="0"/>
              <w:bottom w:val="single" w:color="auto" w:sz="6" w:space="0"/>
              <w:right w:val="single" w:color="auto" w:sz="6" w:space="0"/>
            </w:tcBorders>
          </w:tcPr>
          <w:p w14:paraId="57ECE04F">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轮胎</w:t>
            </w:r>
          </w:p>
        </w:tc>
        <w:tc>
          <w:tcPr>
            <w:tcW w:w="3310" w:type="dxa"/>
            <w:tcBorders>
              <w:top w:val="single" w:color="auto" w:sz="6" w:space="0"/>
              <w:left w:val="single" w:color="auto" w:sz="6" w:space="0"/>
              <w:bottom w:val="single" w:color="auto" w:sz="6" w:space="0"/>
              <w:right w:val="single" w:color="auto" w:sz="6" w:space="0"/>
            </w:tcBorders>
          </w:tcPr>
          <w:p w14:paraId="4E89CE73">
            <w:pPr>
              <w:autoSpaceDE w:val="0"/>
              <w:autoSpaceDN w:val="0"/>
              <w:adjustRightInd w:val="0"/>
              <w:jc w:val="left"/>
              <w:rPr>
                <w:rFonts w:ascii="Arial" w:hAnsi="Arial" w:eastAsia="楷体" w:cs="Arial"/>
                <w:color w:val="auto"/>
                <w:sz w:val="24"/>
              </w:rPr>
            </w:pPr>
            <w:r>
              <w:rPr>
                <w:rFonts w:ascii="Arial" w:hAnsi="Arial" w:eastAsia="楷体" w:cs="Arial"/>
                <w:color w:val="auto"/>
                <w:sz w:val="24"/>
              </w:rPr>
              <w:t>23.5-25-20PR L-3</w:t>
            </w:r>
          </w:p>
        </w:tc>
        <w:tc>
          <w:tcPr>
            <w:tcW w:w="1829" w:type="dxa"/>
            <w:tcBorders>
              <w:top w:val="single" w:color="auto" w:sz="6" w:space="0"/>
              <w:left w:val="single" w:color="auto" w:sz="6" w:space="0"/>
              <w:bottom w:val="single" w:color="auto" w:sz="6" w:space="0"/>
              <w:right w:val="single" w:color="auto" w:sz="6" w:space="0"/>
            </w:tcBorders>
          </w:tcPr>
          <w:p w14:paraId="5580E564">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江苏徐轮</w:t>
            </w:r>
          </w:p>
        </w:tc>
        <w:tc>
          <w:tcPr>
            <w:tcW w:w="1247" w:type="dxa"/>
            <w:tcBorders>
              <w:top w:val="single" w:color="auto" w:sz="6" w:space="0"/>
              <w:left w:val="single" w:color="auto" w:sz="6" w:space="0"/>
              <w:bottom w:val="single" w:color="auto" w:sz="6" w:space="0"/>
              <w:right w:val="single" w:color="auto" w:sz="6" w:space="0"/>
            </w:tcBorders>
          </w:tcPr>
          <w:p w14:paraId="5E108E8E">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29C593E4">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201F7463">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6</w:t>
            </w:r>
          </w:p>
        </w:tc>
        <w:tc>
          <w:tcPr>
            <w:tcW w:w="2725" w:type="dxa"/>
            <w:tcBorders>
              <w:top w:val="single" w:color="auto" w:sz="6" w:space="0"/>
              <w:left w:val="single" w:color="auto" w:sz="6" w:space="0"/>
              <w:bottom w:val="single" w:color="auto" w:sz="6" w:space="0"/>
              <w:right w:val="single" w:color="auto" w:sz="6" w:space="0"/>
            </w:tcBorders>
          </w:tcPr>
          <w:p w14:paraId="70987446">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转向装置</w:t>
            </w:r>
          </w:p>
        </w:tc>
        <w:tc>
          <w:tcPr>
            <w:tcW w:w="3310" w:type="dxa"/>
            <w:tcBorders>
              <w:top w:val="single" w:color="auto" w:sz="6" w:space="0"/>
              <w:left w:val="single" w:color="auto" w:sz="6" w:space="0"/>
              <w:bottom w:val="single" w:color="auto" w:sz="6" w:space="0"/>
              <w:right w:val="single" w:color="auto" w:sz="6" w:space="0"/>
            </w:tcBorders>
          </w:tcPr>
          <w:p w14:paraId="073F740D">
            <w:pPr>
              <w:autoSpaceDE w:val="0"/>
              <w:autoSpaceDN w:val="0"/>
              <w:adjustRightInd w:val="0"/>
              <w:jc w:val="left"/>
              <w:rPr>
                <w:rFonts w:ascii="Arial" w:hAnsi="Arial" w:eastAsia="楷体" w:cs="Arial"/>
                <w:color w:val="auto"/>
                <w:sz w:val="24"/>
                <w:lang w:val="zh-CN"/>
              </w:rPr>
            </w:pPr>
            <w:r>
              <w:rPr>
                <w:rFonts w:ascii="Arial" w:hAnsi="Arial" w:eastAsia="楷体_GB2312" w:cs="Arial"/>
                <w:color w:val="auto"/>
                <w:sz w:val="24"/>
              </w:rPr>
              <w:t>BZZ3-E100B</w:t>
            </w:r>
          </w:p>
        </w:tc>
        <w:tc>
          <w:tcPr>
            <w:tcW w:w="1829" w:type="dxa"/>
            <w:tcBorders>
              <w:top w:val="single" w:color="auto" w:sz="6" w:space="0"/>
              <w:left w:val="single" w:color="auto" w:sz="6" w:space="0"/>
              <w:bottom w:val="single" w:color="auto" w:sz="6" w:space="0"/>
              <w:right w:val="single" w:color="auto" w:sz="6" w:space="0"/>
            </w:tcBorders>
          </w:tcPr>
          <w:p w14:paraId="4817F348">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镇江液压件厂</w:t>
            </w:r>
          </w:p>
        </w:tc>
        <w:tc>
          <w:tcPr>
            <w:tcW w:w="1247" w:type="dxa"/>
            <w:tcBorders>
              <w:top w:val="single" w:color="auto" w:sz="6" w:space="0"/>
              <w:left w:val="single" w:color="auto" w:sz="6" w:space="0"/>
              <w:bottom w:val="single" w:color="auto" w:sz="6" w:space="0"/>
              <w:right w:val="single" w:color="auto" w:sz="6" w:space="0"/>
            </w:tcBorders>
          </w:tcPr>
          <w:p w14:paraId="6B75CB02">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42D97F83">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16AA9286">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7</w:t>
            </w:r>
          </w:p>
        </w:tc>
        <w:tc>
          <w:tcPr>
            <w:tcW w:w="2725" w:type="dxa"/>
            <w:tcBorders>
              <w:top w:val="single" w:color="auto" w:sz="6" w:space="0"/>
              <w:left w:val="single" w:color="auto" w:sz="6" w:space="0"/>
              <w:bottom w:val="single" w:color="auto" w:sz="6" w:space="0"/>
              <w:right w:val="single" w:color="auto" w:sz="6" w:space="0"/>
            </w:tcBorders>
          </w:tcPr>
          <w:p w14:paraId="5E546233">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流量放大阀</w:t>
            </w:r>
          </w:p>
        </w:tc>
        <w:tc>
          <w:tcPr>
            <w:tcW w:w="3310" w:type="dxa"/>
            <w:tcBorders>
              <w:top w:val="single" w:color="auto" w:sz="6" w:space="0"/>
              <w:left w:val="single" w:color="auto" w:sz="6" w:space="0"/>
              <w:bottom w:val="single" w:color="auto" w:sz="6" w:space="0"/>
              <w:right w:val="single" w:color="auto" w:sz="6" w:space="0"/>
            </w:tcBorders>
          </w:tcPr>
          <w:p w14:paraId="39A969FD">
            <w:pPr>
              <w:autoSpaceDE w:val="0"/>
              <w:autoSpaceDN w:val="0"/>
              <w:adjustRightInd w:val="0"/>
              <w:jc w:val="left"/>
              <w:rPr>
                <w:rFonts w:ascii="Arial" w:hAnsi="Arial" w:eastAsia="楷体" w:cs="Arial"/>
                <w:color w:val="auto"/>
                <w:sz w:val="24"/>
                <w:lang w:val="zh-CN"/>
              </w:rPr>
            </w:pPr>
            <w:r>
              <w:rPr>
                <w:rFonts w:ascii="Arial" w:hAnsi="Arial" w:eastAsia="楷体_GB2312" w:cs="Arial"/>
                <w:color w:val="auto"/>
                <w:sz w:val="24"/>
              </w:rPr>
              <w:t>ZLF25A11</w:t>
            </w:r>
          </w:p>
        </w:tc>
        <w:tc>
          <w:tcPr>
            <w:tcW w:w="1829" w:type="dxa"/>
            <w:tcBorders>
              <w:top w:val="single" w:color="auto" w:sz="6" w:space="0"/>
              <w:left w:val="single" w:color="auto" w:sz="6" w:space="0"/>
              <w:bottom w:val="single" w:color="auto" w:sz="6" w:space="0"/>
              <w:right w:val="single" w:color="auto" w:sz="6" w:space="0"/>
            </w:tcBorders>
          </w:tcPr>
          <w:p w14:paraId="6763339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临海高宇</w:t>
            </w:r>
          </w:p>
        </w:tc>
        <w:tc>
          <w:tcPr>
            <w:tcW w:w="1247" w:type="dxa"/>
            <w:tcBorders>
              <w:top w:val="single" w:color="auto" w:sz="6" w:space="0"/>
              <w:left w:val="single" w:color="auto" w:sz="6" w:space="0"/>
              <w:bottom w:val="single" w:color="auto" w:sz="6" w:space="0"/>
              <w:right w:val="single" w:color="auto" w:sz="6" w:space="0"/>
            </w:tcBorders>
          </w:tcPr>
          <w:p w14:paraId="0BED9753">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51E90258">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845BA25">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8</w:t>
            </w:r>
          </w:p>
        </w:tc>
        <w:tc>
          <w:tcPr>
            <w:tcW w:w="2725" w:type="dxa"/>
            <w:tcBorders>
              <w:top w:val="single" w:color="auto" w:sz="6" w:space="0"/>
              <w:left w:val="single" w:color="auto" w:sz="6" w:space="0"/>
              <w:bottom w:val="single" w:color="auto" w:sz="6" w:space="0"/>
              <w:right w:val="single" w:color="auto" w:sz="6" w:space="0"/>
            </w:tcBorders>
          </w:tcPr>
          <w:p w14:paraId="46892FE6">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转向油泵</w:t>
            </w:r>
            <w:r>
              <w:rPr>
                <w:rFonts w:ascii="楷体" w:hAnsi="楷体" w:eastAsia="楷体" w:cs="宋体"/>
                <w:color w:val="auto"/>
                <w:sz w:val="24"/>
                <w:lang w:val="zh-CN"/>
              </w:rPr>
              <w:t>:</w:t>
            </w:r>
          </w:p>
        </w:tc>
        <w:tc>
          <w:tcPr>
            <w:tcW w:w="3310" w:type="dxa"/>
            <w:tcBorders>
              <w:top w:val="single" w:color="auto" w:sz="6" w:space="0"/>
              <w:left w:val="single" w:color="auto" w:sz="6" w:space="0"/>
              <w:bottom w:val="single" w:color="auto" w:sz="6" w:space="0"/>
              <w:right w:val="single" w:color="auto" w:sz="6" w:space="0"/>
            </w:tcBorders>
          </w:tcPr>
          <w:p w14:paraId="2DE43017">
            <w:pPr>
              <w:autoSpaceDE w:val="0"/>
              <w:autoSpaceDN w:val="0"/>
              <w:adjustRightInd w:val="0"/>
              <w:jc w:val="left"/>
              <w:rPr>
                <w:rFonts w:ascii="Arial" w:hAnsi="Arial" w:eastAsia="楷体" w:cs="Arial"/>
                <w:color w:val="auto"/>
                <w:sz w:val="24"/>
                <w:lang w:val="zh-CN"/>
              </w:rPr>
            </w:pPr>
            <w:r>
              <w:rPr>
                <w:rFonts w:hint="eastAsia" w:ascii="Arial" w:hAnsi="Arial" w:eastAsia="楷体" w:cs="Arial"/>
                <w:color w:val="auto"/>
                <w:sz w:val="24"/>
                <w:lang w:val="zh-CN"/>
              </w:rPr>
              <w:t>SGP2100-2080-02020R01</w:t>
            </w:r>
          </w:p>
        </w:tc>
        <w:tc>
          <w:tcPr>
            <w:tcW w:w="1829" w:type="dxa"/>
            <w:tcBorders>
              <w:top w:val="single" w:color="auto" w:sz="6" w:space="0"/>
              <w:left w:val="single" w:color="auto" w:sz="6" w:space="0"/>
              <w:bottom w:val="single" w:color="auto" w:sz="6" w:space="0"/>
              <w:right w:val="single" w:color="auto" w:sz="6" w:space="0"/>
            </w:tcBorders>
          </w:tcPr>
          <w:p w14:paraId="04804E6A">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济南液压泵</w:t>
            </w:r>
          </w:p>
        </w:tc>
        <w:tc>
          <w:tcPr>
            <w:tcW w:w="1247" w:type="dxa"/>
            <w:tcBorders>
              <w:top w:val="single" w:color="auto" w:sz="6" w:space="0"/>
              <w:left w:val="single" w:color="auto" w:sz="6" w:space="0"/>
              <w:bottom w:val="single" w:color="auto" w:sz="6" w:space="0"/>
              <w:right w:val="single" w:color="auto" w:sz="6" w:space="0"/>
            </w:tcBorders>
          </w:tcPr>
          <w:p w14:paraId="08E93728">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6ADB3064">
        <w:tblPrEx>
          <w:tblCellMar>
            <w:top w:w="0" w:type="dxa"/>
            <w:left w:w="30" w:type="dxa"/>
            <w:bottom w:w="0" w:type="dxa"/>
            <w:right w:w="30" w:type="dxa"/>
          </w:tblCellMar>
        </w:tblPrEx>
        <w:trPr>
          <w:trHeight w:val="454" w:hRule="exact"/>
          <w:jc w:val="center"/>
        </w:trPr>
        <w:tc>
          <w:tcPr>
            <w:tcW w:w="953" w:type="dxa"/>
            <w:tcBorders>
              <w:top w:val="nil"/>
              <w:left w:val="single" w:color="auto" w:sz="6" w:space="0"/>
              <w:bottom w:val="single" w:color="auto" w:sz="6" w:space="0"/>
              <w:right w:val="single" w:color="auto" w:sz="6" w:space="0"/>
            </w:tcBorders>
          </w:tcPr>
          <w:p w14:paraId="037C08B7">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9</w:t>
            </w:r>
          </w:p>
        </w:tc>
        <w:tc>
          <w:tcPr>
            <w:tcW w:w="2725" w:type="dxa"/>
            <w:tcBorders>
              <w:top w:val="single" w:color="auto" w:sz="6" w:space="0"/>
              <w:left w:val="single" w:color="auto" w:sz="6" w:space="0"/>
              <w:bottom w:val="single" w:color="auto" w:sz="6" w:space="0"/>
              <w:right w:val="single" w:color="auto" w:sz="6" w:space="0"/>
            </w:tcBorders>
          </w:tcPr>
          <w:p w14:paraId="7061F663">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工作液压油泵</w:t>
            </w:r>
            <w:r>
              <w:rPr>
                <w:rFonts w:ascii="楷体" w:hAnsi="楷体" w:eastAsia="楷体" w:cs="宋体"/>
                <w:color w:val="auto"/>
                <w:sz w:val="24"/>
                <w:lang w:val="zh-CN"/>
              </w:rPr>
              <w:t xml:space="preserve">: </w:t>
            </w:r>
          </w:p>
        </w:tc>
        <w:tc>
          <w:tcPr>
            <w:tcW w:w="3310" w:type="dxa"/>
            <w:tcBorders>
              <w:top w:val="single" w:color="auto" w:sz="6" w:space="0"/>
              <w:left w:val="single" w:color="auto" w:sz="6" w:space="0"/>
              <w:bottom w:val="single" w:color="auto" w:sz="6" w:space="0"/>
              <w:right w:val="single" w:color="auto" w:sz="6" w:space="0"/>
            </w:tcBorders>
          </w:tcPr>
          <w:p w14:paraId="5EC7D013">
            <w:pPr>
              <w:autoSpaceDE w:val="0"/>
              <w:autoSpaceDN w:val="0"/>
              <w:adjustRightInd w:val="0"/>
              <w:jc w:val="left"/>
              <w:rPr>
                <w:rFonts w:ascii="Arial" w:hAnsi="Arial" w:eastAsia="楷体" w:cs="Arial"/>
                <w:color w:val="auto"/>
                <w:sz w:val="24"/>
                <w:lang w:val="zh-CN"/>
              </w:rPr>
            </w:pPr>
            <w:r>
              <w:rPr>
                <w:rFonts w:hint="eastAsia" w:ascii="Arial" w:hAnsi="Arial" w:eastAsia="楷体" w:cs="Arial"/>
                <w:color w:val="auto"/>
                <w:sz w:val="24"/>
                <w:lang w:val="zh-CN"/>
              </w:rPr>
              <w:t>SGP2100-2080-02020R01</w:t>
            </w:r>
          </w:p>
        </w:tc>
        <w:tc>
          <w:tcPr>
            <w:tcW w:w="1829" w:type="dxa"/>
            <w:tcBorders>
              <w:top w:val="single" w:color="auto" w:sz="6" w:space="0"/>
              <w:left w:val="single" w:color="auto" w:sz="6" w:space="0"/>
              <w:bottom w:val="single" w:color="auto" w:sz="6" w:space="0"/>
              <w:right w:val="single" w:color="auto" w:sz="6" w:space="0"/>
            </w:tcBorders>
          </w:tcPr>
          <w:p w14:paraId="585BD498">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济南液压泵</w:t>
            </w:r>
          </w:p>
        </w:tc>
        <w:tc>
          <w:tcPr>
            <w:tcW w:w="1247" w:type="dxa"/>
            <w:tcBorders>
              <w:top w:val="single" w:color="auto" w:sz="6" w:space="0"/>
              <w:left w:val="single" w:color="auto" w:sz="6" w:space="0"/>
              <w:bottom w:val="single" w:color="auto" w:sz="6" w:space="0"/>
              <w:right w:val="single" w:color="auto" w:sz="6" w:space="0"/>
            </w:tcBorders>
          </w:tcPr>
          <w:p w14:paraId="63154711">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5814FD19">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0EA3796C">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10</w:t>
            </w:r>
          </w:p>
        </w:tc>
        <w:tc>
          <w:tcPr>
            <w:tcW w:w="2725" w:type="dxa"/>
            <w:tcBorders>
              <w:top w:val="single" w:color="auto" w:sz="6" w:space="0"/>
              <w:left w:val="single" w:color="auto" w:sz="6" w:space="0"/>
              <w:bottom w:val="single" w:color="auto" w:sz="6" w:space="0"/>
              <w:right w:val="single" w:color="auto" w:sz="6" w:space="0"/>
            </w:tcBorders>
          </w:tcPr>
          <w:p w14:paraId="0E9EE14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多路阀</w:t>
            </w:r>
          </w:p>
        </w:tc>
        <w:tc>
          <w:tcPr>
            <w:tcW w:w="3310" w:type="dxa"/>
            <w:tcBorders>
              <w:top w:val="single" w:color="auto" w:sz="6" w:space="0"/>
              <w:left w:val="single" w:color="auto" w:sz="6" w:space="0"/>
              <w:bottom w:val="single" w:color="auto" w:sz="6" w:space="0"/>
              <w:right w:val="single" w:color="auto" w:sz="6" w:space="0"/>
            </w:tcBorders>
          </w:tcPr>
          <w:p w14:paraId="6311B50B">
            <w:pPr>
              <w:autoSpaceDE w:val="0"/>
              <w:autoSpaceDN w:val="0"/>
              <w:adjustRightInd w:val="0"/>
              <w:jc w:val="left"/>
              <w:rPr>
                <w:rFonts w:ascii="Arial" w:hAnsi="Arial" w:eastAsia="楷体" w:cs="Arial"/>
                <w:color w:val="auto"/>
                <w:sz w:val="24"/>
                <w:lang w:val="zh-CN"/>
              </w:rPr>
            </w:pPr>
            <w:r>
              <w:rPr>
                <w:rFonts w:hint="eastAsia" w:ascii="Arial" w:hAnsi="Arial" w:eastAsia="楷体_GB2312" w:cs="Arial"/>
                <w:color w:val="auto"/>
                <w:sz w:val="24"/>
              </w:rPr>
              <w:t>D32Ⅱ-YL20</w:t>
            </w:r>
          </w:p>
        </w:tc>
        <w:tc>
          <w:tcPr>
            <w:tcW w:w="1829" w:type="dxa"/>
            <w:tcBorders>
              <w:top w:val="single" w:color="auto" w:sz="6" w:space="0"/>
              <w:left w:val="single" w:color="auto" w:sz="6" w:space="0"/>
              <w:bottom w:val="single" w:color="auto" w:sz="6" w:space="0"/>
              <w:right w:val="single" w:color="auto" w:sz="6" w:space="0"/>
            </w:tcBorders>
          </w:tcPr>
          <w:p w14:paraId="4D56D985">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临海高宇</w:t>
            </w:r>
          </w:p>
        </w:tc>
        <w:tc>
          <w:tcPr>
            <w:tcW w:w="1247" w:type="dxa"/>
            <w:tcBorders>
              <w:top w:val="single" w:color="auto" w:sz="6" w:space="0"/>
              <w:left w:val="single" w:color="auto" w:sz="6" w:space="0"/>
              <w:bottom w:val="single" w:color="auto" w:sz="6" w:space="0"/>
              <w:right w:val="single" w:color="auto" w:sz="6" w:space="0"/>
            </w:tcBorders>
          </w:tcPr>
          <w:p w14:paraId="03000423">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2A8514E4">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7CB2254C">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11</w:t>
            </w:r>
          </w:p>
        </w:tc>
        <w:tc>
          <w:tcPr>
            <w:tcW w:w="2725" w:type="dxa"/>
            <w:tcBorders>
              <w:top w:val="single" w:color="auto" w:sz="6" w:space="0"/>
              <w:left w:val="single" w:color="auto" w:sz="6" w:space="0"/>
              <w:bottom w:val="single" w:color="auto" w:sz="6" w:space="0"/>
              <w:right w:val="single" w:color="auto" w:sz="6" w:space="0"/>
            </w:tcBorders>
          </w:tcPr>
          <w:p w14:paraId="658B5C3B">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先导阀</w:t>
            </w:r>
          </w:p>
        </w:tc>
        <w:tc>
          <w:tcPr>
            <w:tcW w:w="3310" w:type="dxa"/>
            <w:tcBorders>
              <w:top w:val="single" w:color="auto" w:sz="6" w:space="0"/>
              <w:left w:val="single" w:color="auto" w:sz="6" w:space="0"/>
              <w:bottom w:val="single" w:color="auto" w:sz="6" w:space="0"/>
              <w:right w:val="single" w:color="auto" w:sz="6" w:space="0"/>
            </w:tcBorders>
          </w:tcPr>
          <w:p w14:paraId="2CF2205E">
            <w:pPr>
              <w:autoSpaceDE w:val="0"/>
              <w:autoSpaceDN w:val="0"/>
              <w:adjustRightInd w:val="0"/>
              <w:jc w:val="left"/>
              <w:rPr>
                <w:rFonts w:ascii="Arial" w:hAnsi="Arial" w:eastAsia="楷体" w:cs="Arial"/>
                <w:color w:val="auto"/>
                <w:sz w:val="24"/>
                <w:lang w:val="zh-CN"/>
              </w:rPr>
            </w:pPr>
            <w:r>
              <w:rPr>
                <w:rFonts w:ascii="Arial" w:hAnsi="Arial" w:eastAsia="楷体" w:cs="Arial"/>
                <w:color w:val="auto"/>
                <w:sz w:val="24"/>
                <w:lang w:val="zh-CN"/>
              </w:rPr>
              <w:t>DXS-00</w:t>
            </w:r>
          </w:p>
        </w:tc>
        <w:tc>
          <w:tcPr>
            <w:tcW w:w="1829" w:type="dxa"/>
            <w:tcBorders>
              <w:top w:val="single" w:color="auto" w:sz="6" w:space="0"/>
              <w:left w:val="single" w:color="auto" w:sz="6" w:space="0"/>
              <w:bottom w:val="single" w:color="auto" w:sz="6" w:space="0"/>
              <w:right w:val="single" w:color="auto" w:sz="6" w:space="0"/>
            </w:tcBorders>
          </w:tcPr>
          <w:p w14:paraId="6EE1F6E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临海高宇</w:t>
            </w:r>
          </w:p>
        </w:tc>
        <w:tc>
          <w:tcPr>
            <w:tcW w:w="1247" w:type="dxa"/>
            <w:tcBorders>
              <w:top w:val="single" w:color="auto" w:sz="6" w:space="0"/>
              <w:left w:val="single" w:color="auto" w:sz="6" w:space="0"/>
              <w:bottom w:val="single" w:color="auto" w:sz="6" w:space="0"/>
              <w:right w:val="single" w:color="auto" w:sz="6" w:space="0"/>
            </w:tcBorders>
          </w:tcPr>
          <w:p w14:paraId="3AC35165">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r w14:paraId="7B64E361">
        <w:tblPrEx>
          <w:tblCellMar>
            <w:top w:w="0" w:type="dxa"/>
            <w:left w:w="30" w:type="dxa"/>
            <w:bottom w:w="0" w:type="dxa"/>
            <w:right w:w="30" w:type="dxa"/>
          </w:tblCellMar>
        </w:tblPrEx>
        <w:trPr>
          <w:trHeight w:val="454" w:hRule="exact"/>
          <w:jc w:val="center"/>
        </w:trPr>
        <w:tc>
          <w:tcPr>
            <w:tcW w:w="953" w:type="dxa"/>
            <w:tcBorders>
              <w:top w:val="single" w:color="auto" w:sz="6" w:space="0"/>
              <w:left w:val="single" w:color="auto" w:sz="6" w:space="0"/>
              <w:bottom w:val="single" w:color="auto" w:sz="6" w:space="0"/>
              <w:right w:val="single" w:color="auto" w:sz="6" w:space="0"/>
            </w:tcBorders>
          </w:tcPr>
          <w:p w14:paraId="596BDF8B">
            <w:pPr>
              <w:autoSpaceDE w:val="0"/>
              <w:autoSpaceDN w:val="0"/>
              <w:adjustRightInd w:val="0"/>
              <w:jc w:val="center"/>
              <w:rPr>
                <w:rFonts w:ascii="楷体" w:hAnsi="楷体" w:eastAsia="楷体" w:cs="宋体"/>
                <w:color w:val="auto"/>
                <w:sz w:val="24"/>
                <w:lang w:val="zh-CN"/>
              </w:rPr>
            </w:pPr>
            <w:r>
              <w:rPr>
                <w:rFonts w:hint="eastAsia" w:ascii="楷体" w:hAnsi="楷体" w:eastAsia="楷体" w:cs="宋体"/>
                <w:color w:val="auto"/>
                <w:sz w:val="24"/>
                <w:lang w:val="zh-CN"/>
              </w:rPr>
              <w:t>12</w:t>
            </w:r>
          </w:p>
        </w:tc>
        <w:tc>
          <w:tcPr>
            <w:tcW w:w="2725" w:type="dxa"/>
            <w:tcBorders>
              <w:top w:val="single" w:color="auto" w:sz="6" w:space="0"/>
              <w:left w:val="single" w:color="auto" w:sz="6" w:space="0"/>
              <w:bottom w:val="single" w:color="auto" w:sz="6" w:space="0"/>
              <w:right w:val="single" w:color="auto" w:sz="6" w:space="0"/>
            </w:tcBorders>
          </w:tcPr>
          <w:p w14:paraId="2A62E592">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空调</w:t>
            </w:r>
          </w:p>
        </w:tc>
        <w:tc>
          <w:tcPr>
            <w:tcW w:w="3310" w:type="dxa"/>
            <w:tcBorders>
              <w:top w:val="single" w:color="auto" w:sz="6" w:space="0"/>
              <w:left w:val="single" w:color="auto" w:sz="6" w:space="0"/>
              <w:bottom w:val="single" w:color="auto" w:sz="6" w:space="0"/>
              <w:right w:val="single" w:color="auto" w:sz="6" w:space="0"/>
            </w:tcBorders>
          </w:tcPr>
          <w:p w14:paraId="018B09F9">
            <w:pPr>
              <w:autoSpaceDE w:val="0"/>
              <w:autoSpaceDN w:val="0"/>
              <w:adjustRightInd w:val="0"/>
              <w:jc w:val="left"/>
              <w:rPr>
                <w:rFonts w:ascii="Arial" w:hAnsi="Arial" w:eastAsia="楷体" w:cs="Arial"/>
                <w:color w:val="auto"/>
                <w:sz w:val="24"/>
                <w:lang w:val="zh-CN"/>
              </w:rPr>
            </w:pPr>
          </w:p>
        </w:tc>
        <w:tc>
          <w:tcPr>
            <w:tcW w:w="1829" w:type="dxa"/>
            <w:tcBorders>
              <w:top w:val="single" w:color="auto" w:sz="6" w:space="0"/>
              <w:left w:val="single" w:color="auto" w:sz="6" w:space="0"/>
              <w:bottom w:val="single" w:color="auto" w:sz="6" w:space="0"/>
              <w:right w:val="single" w:color="auto" w:sz="6" w:space="0"/>
            </w:tcBorders>
          </w:tcPr>
          <w:p w14:paraId="4C99443B">
            <w:pPr>
              <w:autoSpaceDE w:val="0"/>
              <w:autoSpaceDN w:val="0"/>
              <w:adjustRightInd w:val="0"/>
              <w:jc w:val="left"/>
              <w:rPr>
                <w:rFonts w:hint="default" w:ascii="楷体" w:hAnsi="楷体" w:eastAsia="楷体" w:cs="宋体"/>
                <w:color w:val="auto"/>
                <w:sz w:val="24"/>
              </w:rPr>
            </w:pPr>
            <w:r>
              <w:rPr>
                <w:rFonts w:ascii="楷体" w:hAnsi="楷体" w:eastAsia="楷体" w:cs="宋体"/>
                <w:color w:val="auto"/>
                <w:sz w:val="24"/>
              </w:rPr>
              <w:t>豫新</w:t>
            </w:r>
          </w:p>
        </w:tc>
        <w:tc>
          <w:tcPr>
            <w:tcW w:w="1247" w:type="dxa"/>
            <w:tcBorders>
              <w:top w:val="single" w:color="auto" w:sz="6" w:space="0"/>
              <w:left w:val="single" w:color="auto" w:sz="6" w:space="0"/>
              <w:bottom w:val="single" w:color="auto" w:sz="6" w:space="0"/>
              <w:right w:val="single" w:color="auto" w:sz="6" w:space="0"/>
            </w:tcBorders>
          </w:tcPr>
          <w:p w14:paraId="0BE8596C">
            <w:pPr>
              <w:autoSpaceDE w:val="0"/>
              <w:autoSpaceDN w:val="0"/>
              <w:adjustRightInd w:val="0"/>
              <w:jc w:val="left"/>
              <w:rPr>
                <w:rFonts w:ascii="楷体" w:hAnsi="楷体" w:eastAsia="楷体" w:cs="宋体"/>
                <w:color w:val="auto"/>
                <w:sz w:val="24"/>
                <w:lang w:val="zh-CN"/>
              </w:rPr>
            </w:pPr>
            <w:r>
              <w:rPr>
                <w:rFonts w:hint="eastAsia" w:ascii="楷体" w:hAnsi="楷体" w:eastAsia="楷体" w:cs="宋体"/>
                <w:color w:val="auto"/>
                <w:sz w:val="24"/>
                <w:lang w:val="zh-CN"/>
              </w:rPr>
              <w:t>中国</w:t>
            </w:r>
          </w:p>
        </w:tc>
      </w:tr>
    </w:tbl>
    <w:p w14:paraId="6D6C905B">
      <w:pPr>
        <w:jc w:val="left"/>
        <w:rPr>
          <w:rFonts w:hint="default" w:eastAsia="宋体"/>
          <w:b/>
          <w:color w:val="auto"/>
          <w:sz w:val="28"/>
          <w:szCs w:val="28"/>
          <w:lang w:val="en-US" w:eastAsia="zh-CN"/>
        </w:rPr>
      </w:pPr>
      <w:r>
        <w:rPr>
          <w:rFonts w:hint="eastAsia"/>
          <w:b/>
          <w:color w:val="auto"/>
          <w:sz w:val="28"/>
          <w:szCs w:val="28"/>
          <w:lang w:val="en-US" w:eastAsia="zh-CN"/>
        </w:rPr>
        <w:t>(</w:t>
      </w:r>
      <w:r>
        <w:rPr>
          <w:rFonts w:hint="eastAsia"/>
          <w:b/>
          <w:color w:val="auto"/>
          <w:sz w:val="28"/>
          <w:szCs w:val="28"/>
          <w:lang w:eastAsia="zh-CN"/>
        </w:rPr>
        <w:t>说明</w:t>
      </w:r>
      <w:r>
        <w:rPr>
          <w:rFonts w:hint="eastAsia"/>
          <w:b/>
          <w:color w:val="auto"/>
          <w:sz w:val="28"/>
          <w:szCs w:val="28"/>
          <w:lang w:val="en-US" w:eastAsia="zh-CN"/>
        </w:rPr>
        <w:t>:BP210只有1个取力口，4WG200有2个取力口布置泵）</w:t>
      </w:r>
    </w:p>
    <w:p w14:paraId="5CE0D360">
      <w:pPr>
        <w:jc w:val="left"/>
        <w:rPr>
          <w:rFonts w:ascii="Arial" w:hAnsi="Arial" w:eastAsia="楷体_GB2312" w:cs="Arial"/>
          <w:color w:val="auto"/>
          <w:sz w:val="36"/>
          <w:szCs w:val="36"/>
        </w:rPr>
      </w:pPr>
      <w:r>
        <w:rPr>
          <w:rFonts w:hint="eastAsia" w:ascii="Arial" w:hAnsi="Arial" w:eastAsia="楷体_GB2312" w:cs="Arial"/>
          <w:color w:val="auto"/>
          <w:sz w:val="36"/>
          <w:szCs w:val="36"/>
        </w:rPr>
        <w:t xml:space="preserve">4、 性能特点 </w:t>
      </w:r>
    </w:p>
    <w:p w14:paraId="6155C1C2">
      <w:pPr>
        <w:jc w:val="left"/>
        <w:rPr>
          <w:rFonts w:ascii="Arial" w:hAnsi="Arial" w:eastAsia="楷体_GB2312" w:cs="Arial"/>
          <w:color w:val="auto"/>
          <w:sz w:val="24"/>
        </w:rPr>
      </w:pPr>
      <w:r>
        <w:rPr>
          <w:rFonts w:ascii="Arial" w:hAnsi="Arial" w:eastAsia="楷体_GB2312" w:cs="Arial"/>
          <w:color w:val="auto"/>
          <w:sz w:val="24"/>
        </w:rPr>
        <w:t>（1）</w:t>
      </w:r>
      <w:r>
        <w:rPr>
          <w:rFonts w:hint="eastAsia" w:ascii="Arial" w:hAnsi="Arial" w:eastAsia="楷体_GB2312" w:cs="Arial"/>
          <w:color w:val="auto"/>
          <w:sz w:val="24"/>
        </w:rPr>
        <w:t>车架主铰接创新设计“配对”圆锥滚子轴承结构，增大接触面积，即使在恶劣工况下也能确保铰接的可靠性；</w:t>
      </w:r>
    </w:p>
    <w:p w14:paraId="2326C8F5">
      <w:pPr>
        <w:jc w:val="left"/>
        <w:rPr>
          <w:rFonts w:ascii="Arial" w:hAnsi="Arial" w:eastAsia="楷体_GB2312" w:cs="Arial"/>
          <w:color w:val="auto"/>
          <w:sz w:val="24"/>
        </w:rPr>
      </w:pPr>
      <w:r>
        <w:rPr>
          <w:rFonts w:hint="eastAsia" w:ascii="Arial" w:hAnsi="Arial" w:eastAsia="楷体_GB2312" w:cs="Arial"/>
          <w:color w:val="auto"/>
          <w:sz w:val="24"/>
        </w:rPr>
        <w:t>（2）采用</w:t>
      </w:r>
      <w:r>
        <w:rPr>
          <w:rFonts w:ascii="Arial" w:hAnsi="Arial" w:eastAsia="楷体_GB2312" w:cs="Arial"/>
          <w:color w:val="auto"/>
          <w:sz w:val="24"/>
        </w:rPr>
        <w:t>ZF4</w:t>
      </w:r>
      <w:r>
        <w:rPr>
          <w:rFonts w:hint="eastAsia" w:ascii="Arial" w:hAnsi="Arial" w:eastAsia="楷体_GB2312" w:cs="Arial"/>
          <w:color w:val="auto"/>
          <w:sz w:val="24"/>
          <w:lang w:val="en-US" w:eastAsia="zh-CN"/>
        </w:rPr>
        <w:t>BP</w:t>
      </w:r>
      <w:r>
        <w:rPr>
          <w:rFonts w:ascii="Arial" w:hAnsi="Arial" w:eastAsia="楷体_GB2312" w:cs="Arial"/>
          <w:color w:val="auto"/>
          <w:sz w:val="24"/>
        </w:rPr>
        <w:t>2</w:t>
      </w:r>
      <w:r>
        <w:rPr>
          <w:rFonts w:hint="eastAsia" w:ascii="Arial" w:hAnsi="Arial" w:eastAsia="楷体_GB2312" w:cs="Arial"/>
          <w:color w:val="auto"/>
          <w:sz w:val="24"/>
          <w:lang w:val="en-US" w:eastAsia="zh-CN"/>
        </w:rPr>
        <w:t>1</w:t>
      </w:r>
      <w:r>
        <w:rPr>
          <w:rFonts w:ascii="Arial" w:hAnsi="Arial" w:eastAsia="楷体_GB2312" w:cs="Arial"/>
          <w:color w:val="auto"/>
          <w:sz w:val="24"/>
        </w:rPr>
        <w:t xml:space="preserve">0双变系统 </w:t>
      </w:r>
      <w:r>
        <w:rPr>
          <w:rFonts w:hint="eastAsia" w:ascii="Arial" w:hAnsi="Arial" w:eastAsia="楷体_GB2312" w:cs="Arial"/>
          <w:color w:val="auto"/>
          <w:sz w:val="24"/>
        </w:rPr>
        <w:t>，</w:t>
      </w:r>
      <w:r>
        <w:rPr>
          <w:rFonts w:ascii="Arial" w:hAnsi="Arial" w:eastAsia="楷体_GB2312" w:cs="Arial"/>
          <w:color w:val="auto"/>
          <w:sz w:val="24"/>
        </w:rPr>
        <w:t xml:space="preserve">变速箱为电液操纵的动力换档定轴式 </w:t>
      </w:r>
      <w:r>
        <w:rPr>
          <w:rFonts w:hint="eastAsia" w:ascii="Arial" w:hAnsi="Arial" w:eastAsia="楷体_GB2312" w:cs="Arial"/>
          <w:color w:val="auto"/>
          <w:sz w:val="24"/>
        </w:rPr>
        <w:t>，</w:t>
      </w:r>
      <w:r>
        <w:rPr>
          <w:rFonts w:ascii="Arial" w:hAnsi="Arial" w:eastAsia="楷体_GB2312" w:cs="Arial"/>
          <w:color w:val="auto"/>
          <w:sz w:val="24"/>
        </w:rPr>
        <w:t xml:space="preserve">并能实现强制降速 </w:t>
      </w:r>
      <w:r>
        <w:rPr>
          <w:rFonts w:hint="eastAsia" w:ascii="Arial" w:hAnsi="Arial" w:eastAsia="楷体_GB2312" w:cs="Arial"/>
          <w:color w:val="auto"/>
          <w:sz w:val="24"/>
        </w:rPr>
        <w:t>，</w:t>
      </w:r>
      <w:r>
        <w:rPr>
          <w:rFonts w:ascii="Arial" w:hAnsi="Arial" w:eastAsia="楷体_GB2312" w:cs="Arial"/>
          <w:color w:val="auto"/>
          <w:sz w:val="24"/>
        </w:rPr>
        <w:t xml:space="preserve">操纵简便安全 </w:t>
      </w:r>
      <w:r>
        <w:rPr>
          <w:rFonts w:hint="eastAsia" w:ascii="Arial" w:hAnsi="Arial" w:eastAsia="楷体_GB2312" w:cs="Arial"/>
          <w:color w:val="auto"/>
          <w:sz w:val="24"/>
        </w:rPr>
        <w:t>，</w:t>
      </w:r>
      <w:r>
        <w:rPr>
          <w:rFonts w:ascii="Arial" w:hAnsi="Arial" w:eastAsia="楷体_GB2312" w:cs="Arial"/>
          <w:color w:val="auto"/>
          <w:sz w:val="24"/>
        </w:rPr>
        <w:t>作业效率高</w:t>
      </w:r>
      <w:r>
        <w:rPr>
          <w:rFonts w:hint="eastAsia" w:ascii="Arial" w:hAnsi="Arial" w:eastAsia="楷体_GB2312" w:cs="Arial"/>
          <w:color w:val="auto"/>
          <w:sz w:val="24"/>
        </w:rPr>
        <w:t>；</w:t>
      </w:r>
    </w:p>
    <w:p w14:paraId="02690553">
      <w:pPr>
        <w:jc w:val="left"/>
        <w:rPr>
          <w:rFonts w:ascii="Arial" w:hAnsi="Arial" w:eastAsia="楷体_GB2312" w:cs="Arial"/>
          <w:color w:val="auto"/>
          <w:sz w:val="24"/>
        </w:rPr>
      </w:pPr>
      <w:r>
        <w:rPr>
          <w:rFonts w:hint="eastAsia" w:ascii="Arial" w:hAnsi="Arial" w:eastAsia="楷体_GB2312" w:cs="Arial"/>
          <w:color w:val="auto"/>
          <w:sz w:val="24"/>
        </w:rPr>
        <w:t>（3）采用小排量的转向器和低压控制的负荷传感全液压流量放大阀式转向系统，使方向盘的操纵非常轻松灵活，大大降低了劳动强度；方向盘采用可调装置，使操纵更舒适方便</w:t>
      </w:r>
    </w:p>
    <w:p w14:paraId="6B919719">
      <w:pPr>
        <w:jc w:val="left"/>
        <w:rPr>
          <w:rFonts w:ascii="Arial" w:hAnsi="Arial" w:eastAsia="楷体_GB2312" w:cs="Arial"/>
          <w:color w:val="auto"/>
          <w:sz w:val="24"/>
        </w:rPr>
      </w:pPr>
      <w:r>
        <w:rPr>
          <w:rFonts w:hint="eastAsia" w:ascii="Arial" w:hAnsi="Arial" w:eastAsia="楷体_GB2312" w:cs="Arial"/>
          <w:color w:val="auto"/>
          <w:sz w:val="24"/>
        </w:rPr>
        <w:t>（4）以模拟仿真、试验验证为基础，创新设计分流散热液压系统，能够使整机液压系统在任何工况下得到合理及充分的散热，提高散热器使用效率和液压系统的可靠性；</w:t>
      </w:r>
    </w:p>
    <w:p w14:paraId="1D22CD38">
      <w:pPr>
        <w:jc w:val="left"/>
        <w:rPr>
          <w:rFonts w:ascii="Arial" w:hAnsi="Arial" w:eastAsia="楷体_GB2312" w:cs="Arial"/>
          <w:color w:val="auto"/>
          <w:sz w:val="24"/>
        </w:rPr>
      </w:pPr>
      <w:r>
        <w:rPr>
          <w:rFonts w:hint="eastAsia" w:ascii="Arial" w:hAnsi="Arial" w:eastAsia="楷体_GB2312" w:cs="Arial"/>
          <w:color w:val="auto"/>
          <w:sz w:val="24"/>
        </w:rPr>
        <w:t>（5）</w:t>
      </w:r>
      <w:r>
        <w:rPr>
          <w:rFonts w:ascii="Arial" w:hAnsi="Arial" w:eastAsia="楷体_GB2312" w:cs="Arial"/>
          <w:color w:val="auto"/>
          <w:sz w:val="24"/>
        </w:rPr>
        <w:t>T系列外观护罩大开门设计，散热器前部进风口与后部出风口均可打开</w:t>
      </w:r>
      <w:r>
        <w:rPr>
          <w:rFonts w:hint="eastAsia" w:ascii="Arial" w:hAnsi="Arial" w:eastAsia="楷体_GB2312" w:cs="Arial"/>
          <w:color w:val="auto"/>
          <w:sz w:val="24"/>
        </w:rPr>
        <w:t>。全新驾驶室升级，超强密封，整机噪音远低国家标准；</w:t>
      </w:r>
    </w:p>
    <w:p w14:paraId="3BDC9284">
      <w:pPr>
        <w:jc w:val="left"/>
        <w:rPr>
          <w:rFonts w:ascii="Arial" w:hAnsi="Arial" w:eastAsia="楷体_GB2312" w:cs="Arial"/>
          <w:color w:val="auto"/>
          <w:sz w:val="24"/>
        </w:rPr>
      </w:pPr>
      <w:r>
        <w:rPr>
          <w:rFonts w:hint="eastAsia" w:ascii="Arial" w:hAnsi="Arial" w:eastAsia="楷体_GB2312" w:cs="Arial"/>
          <w:color w:val="auto"/>
          <w:sz w:val="24"/>
        </w:rPr>
        <w:t>（6）整车继电器、保险丝盒集中布置，工作装置黄油嘴引至车架侧面，测压口布置在辅助箱前部等人性化设计，维护保养更方便。</w:t>
      </w:r>
    </w:p>
    <w:sectPr>
      <w:headerReference r:id="rId3" w:type="default"/>
      <w:pgSz w:w="11906" w:h="16838"/>
      <w:pgMar w:top="1440" w:right="1800" w:bottom="1440" w:left="1800" w:header="680" w:footer="227" w:gutter="0"/>
      <w:pgNumType w:fmt="numberInDash"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058F7">
    <w:pPr>
      <w:pStyle w:val="7"/>
      <w:pBdr>
        <w:bottom w:val="none" w:color="auto" w:sz="0" w:space="0"/>
      </w:pBdr>
    </w:pPr>
    <w: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0492" cy="360826"/>
                  </a:xfrm>
                  <a:prstGeom prst="rect">
                    <a:avLst/>
                  </a:prstGeom>
                  <a:noFill/>
                </pic:spPr>
              </pic:pic>
            </a:graphicData>
          </a:graphic>
        </wp:anchor>
      </w:drawing>
    </w:r>
  </w:p>
  <w:p w14:paraId="48DA49CF">
    <w:pPr>
      <w:pStyle w:val="7"/>
      <w:pBdr>
        <w:bottom w:val="none" w:color="auto" w:sz="0" w:space="0"/>
      </w:pBdr>
      <w:wordWrap w:val="0"/>
      <w:jc w:val="right"/>
      <w:rPr>
        <w:rFonts w:ascii="Arial" w:hAnsi="Arial" w:cs="Arial"/>
        <w:color w:val="0075C2"/>
        <w:sz w:val="14"/>
        <w:szCs w:val="14"/>
      </w:rPr>
    </w:pPr>
  </w:p>
  <w:p w14:paraId="6508ECAB">
    <w:pPr>
      <w:pStyle w:val="7"/>
      <w:pBdr>
        <w:bottom w:val="none" w:color="auto" w:sz="0" w:space="0"/>
      </w:pBdr>
      <w:ind w:right="70"/>
      <w:jc w:val="right"/>
    </w:pPr>
    <w:r>
      <w:rPr>
        <w:rFonts w:ascii="Arial" w:hAnsi="Arial" w:cs="Arial"/>
        <w:color w:val="0075C2"/>
        <w:sz w:val="14"/>
        <w:szCs w:val="14"/>
      </w:rPr>
      <w:t>www.sinomach-hi.com</w:t>
    </w:r>
  </w:p>
  <w:p w14:paraId="328AC944">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7131BA"/>
    <w:multiLevelType w:val="multilevel"/>
    <w:tmpl w:val="637131B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jMzJlMTgyOTQzMzQyODUxYWEyMGRlYzFhZDMwMzEifQ=="/>
  </w:docVars>
  <w:rsids>
    <w:rsidRoot w:val="0009103B"/>
    <w:rsid w:val="00005C60"/>
    <w:rsid w:val="0001040D"/>
    <w:rsid w:val="00012C2A"/>
    <w:rsid w:val="00014F8C"/>
    <w:rsid w:val="00015C71"/>
    <w:rsid w:val="0001722D"/>
    <w:rsid w:val="000304C2"/>
    <w:rsid w:val="00032B8E"/>
    <w:rsid w:val="00034C19"/>
    <w:rsid w:val="00035CCC"/>
    <w:rsid w:val="00036F84"/>
    <w:rsid w:val="0004108A"/>
    <w:rsid w:val="00041278"/>
    <w:rsid w:val="00050CE1"/>
    <w:rsid w:val="00054A4C"/>
    <w:rsid w:val="00055A2A"/>
    <w:rsid w:val="00055C7A"/>
    <w:rsid w:val="000570B5"/>
    <w:rsid w:val="000614BF"/>
    <w:rsid w:val="00061EAE"/>
    <w:rsid w:val="00076DDB"/>
    <w:rsid w:val="0007772E"/>
    <w:rsid w:val="00080823"/>
    <w:rsid w:val="0008420E"/>
    <w:rsid w:val="000871C9"/>
    <w:rsid w:val="0009103B"/>
    <w:rsid w:val="000920F2"/>
    <w:rsid w:val="000A3826"/>
    <w:rsid w:val="000B2950"/>
    <w:rsid w:val="000B75F0"/>
    <w:rsid w:val="000B7F3E"/>
    <w:rsid w:val="000C2D46"/>
    <w:rsid w:val="000C3B41"/>
    <w:rsid w:val="000D1994"/>
    <w:rsid w:val="000D41A5"/>
    <w:rsid w:val="000E06D3"/>
    <w:rsid w:val="000E4E19"/>
    <w:rsid w:val="000E58A0"/>
    <w:rsid w:val="000F0D39"/>
    <w:rsid w:val="000F12BB"/>
    <w:rsid w:val="000F6C6E"/>
    <w:rsid w:val="00101EBF"/>
    <w:rsid w:val="001113E2"/>
    <w:rsid w:val="001118FA"/>
    <w:rsid w:val="00114DBE"/>
    <w:rsid w:val="00116829"/>
    <w:rsid w:val="00116B31"/>
    <w:rsid w:val="0012288F"/>
    <w:rsid w:val="001244C3"/>
    <w:rsid w:val="001245FF"/>
    <w:rsid w:val="00125084"/>
    <w:rsid w:val="00127AA4"/>
    <w:rsid w:val="001342DC"/>
    <w:rsid w:val="001439F7"/>
    <w:rsid w:val="00146DEB"/>
    <w:rsid w:val="001502FC"/>
    <w:rsid w:val="00167D52"/>
    <w:rsid w:val="00170679"/>
    <w:rsid w:val="001739D1"/>
    <w:rsid w:val="00174077"/>
    <w:rsid w:val="001810F1"/>
    <w:rsid w:val="00183961"/>
    <w:rsid w:val="00184359"/>
    <w:rsid w:val="00191AA7"/>
    <w:rsid w:val="001A4F98"/>
    <w:rsid w:val="001A68BB"/>
    <w:rsid w:val="001A7F93"/>
    <w:rsid w:val="001B3261"/>
    <w:rsid w:val="001B6A98"/>
    <w:rsid w:val="001D2315"/>
    <w:rsid w:val="001D606C"/>
    <w:rsid w:val="001D653B"/>
    <w:rsid w:val="001E04FF"/>
    <w:rsid w:val="001E5536"/>
    <w:rsid w:val="001E6FE2"/>
    <w:rsid w:val="001F029B"/>
    <w:rsid w:val="001F2587"/>
    <w:rsid w:val="001F4159"/>
    <w:rsid w:val="001F5066"/>
    <w:rsid w:val="002036C3"/>
    <w:rsid w:val="0020554D"/>
    <w:rsid w:val="002105BA"/>
    <w:rsid w:val="0021259D"/>
    <w:rsid w:val="00212696"/>
    <w:rsid w:val="002129A4"/>
    <w:rsid w:val="002143E7"/>
    <w:rsid w:val="00215670"/>
    <w:rsid w:val="00223819"/>
    <w:rsid w:val="00227780"/>
    <w:rsid w:val="0023104A"/>
    <w:rsid w:val="00237A4D"/>
    <w:rsid w:val="0024212E"/>
    <w:rsid w:val="0024543F"/>
    <w:rsid w:val="002519B7"/>
    <w:rsid w:val="00257888"/>
    <w:rsid w:val="002622F8"/>
    <w:rsid w:val="002638D1"/>
    <w:rsid w:val="00272906"/>
    <w:rsid w:val="002761FC"/>
    <w:rsid w:val="002830E0"/>
    <w:rsid w:val="002841B1"/>
    <w:rsid w:val="0029353A"/>
    <w:rsid w:val="002939B3"/>
    <w:rsid w:val="002940CD"/>
    <w:rsid w:val="002A43AF"/>
    <w:rsid w:val="002A50D9"/>
    <w:rsid w:val="002B387B"/>
    <w:rsid w:val="002B5E0E"/>
    <w:rsid w:val="002C0F97"/>
    <w:rsid w:val="002C11D0"/>
    <w:rsid w:val="002C200C"/>
    <w:rsid w:val="002C44CF"/>
    <w:rsid w:val="002C4BD3"/>
    <w:rsid w:val="002D05BB"/>
    <w:rsid w:val="002D0A9F"/>
    <w:rsid w:val="002E1773"/>
    <w:rsid w:val="002E6821"/>
    <w:rsid w:val="002F192D"/>
    <w:rsid w:val="002F48CC"/>
    <w:rsid w:val="002F5B58"/>
    <w:rsid w:val="00321BE9"/>
    <w:rsid w:val="00321ED2"/>
    <w:rsid w:val="003325F5"/>
    <w:rsid w:val="003337DF"/>
    <w:rsid w:val="00337DF5"/>
    <w:rsid w:val="00341AD2"/>
    <w:rsid w:val="00343EB2"/>
    <w:rsid w:val="00344352"/>
    <w:rsid w:val="00345B77"/>
    <w:rsid w:val="00350D0B"/>
    <w:rsid w:val="003532A6"/>
    <w:rsid w:val="00353830"/>
    <w:rsid w:val="003568CC"/>
    <w:rsid w:val="00365A4D"/>
    <w:rsid w:val="003A0A0A"/>
    <w:rsid w:val="003A138C"/>
    <w:rsid w:val="003A29E3"/>
    <w:rsid w:val="003A303C"/>
    <w:rsid w:val="003A41C0"/>
    <w:rsid w:val="003A41C4"/>
    <w:rsid w:val="003A7BF9"/>
    <w:rsid w:val="003B319C"/>
    <w:rsid w:val="003C2BBF"/>
    <w:rsid w:val="003C3771"/>
    <w:rsid w:val="003C6140"/>
    <w:rsid w:val="003D144C"/>
    <w:rsid w:val="003D6190"/>
    <w:rsid w:val="003D6A6C"/>
    <w:rsid w:val="003E1415"/>
    <w:rsid w:val="003E4655"/>
    <w:rsid w:val="003E7F35"/>
    <w:rsid w:val="003F1465"/>
    <w:rsid w:val="003F283F"/>
    <w:rsid w:val="003F65E2"/>
    <w:rsid w:val="00405D8F"/>
    <w:rsid w:val="004064D1"/>
    <w:rsid w:val="00413D84"/>
    <w:rsid w:val="004147A5"/>
    <w:rsid w:val="004171F4"/>
    <w:rsid w:val="00427B26"/>
    <w:rsid w:val="00430A9A"/>
    <w:rsid w:val="004353D9"/>
    <w:rsid w:val="00442633"/>
    <w:rsid w:val="00447480"/>
    <w:rsid w:val="00462DCE"/>
    <w:rsid w:val="00464038"/>
    <w:rsid w:val="00470F6D"/>
    <w:rsid w:val="004778BC"/>
    <w:rsid w:val="00481F29"/>
    <w:rsid w:val="00490859"/>
    <w:rsid w:val="00493098"/>
    <w:rsid w:val="00497321"/>
    <w:rsid w:val="004A1E0C"/>
    <w:rsid w:val="004A2982"/>
    <w:rsid w:val="004A41BD"/>
    <w:rsid w:val="004B0F12"/>
    <w:rsid w:val="004B0FAC"/>
    <w:rsid w:val="004B48B5"/>
    <w:rsid w:val="004C01E8"/>
    <w:rsid w:val="004C076A"/>
    <w:rsid w:val="004D069F"/>
    <w:rsid w:val="004D119B"/>
    <w:rsid w:val="004D144A"/>
    <w:rsid w:val="004D16CF"/>
    <w:rsid w:val="004D21AB"/>
    <w:rsid w:val="004D7BF2"/>
    <w:rsid w:val="004F21C3"/>
    <w:rsid w:val="004F73B7"/>
    <w:rsid w:val="00505CE1"/>
    <w:rsid w:val="00511772"/>
    <w:rsid w:val="00513685"/>
    <w:rsid w:val="00515F29"/>
    <w:rsid w:val="00517309"/>
    <w:rsid w:val="005251D7"/>
    <w:rsid w:val="0052683F"/>
    <w:rsid w:val="00531439"/>
    <w:rsid w:val="00532774"/>
    <w:rsid w:val="00535185"/>
    <w:rsid w:val="00535D0C"/>
    <w:rsid w:val="00540F60"/>
    <w:rsid w:val="00542465"/>
    <w:rsid w:val="00543265"/>
    <w:rsid w:val="00555236"/>
    <w:rsid w:val="00557089"/>
    <w:rsid w:val="005579D4"/>
    <w:rsid w:val="0056014F"/>
    <w:rsid w:val="00560F8E"/>
    <w:rsid w:val="005672F6"/>
    <w:rsid w:val="00570EA1"/>
    <w:rsid w:val="00571946"/>
    <w:rsid w:val="00571A56"/>
    <w:rsid w:val="0057793B"/>
    <w:rsid w:val="00580A89"/>
    <w:rsid w:val="00582E4A"/>
    <w:rsid w:val="00583349"/>
    <w:rsid w:val="005841F9"/>
    <w:rsid w:val="00592779"/>
    <w:rsid w:val="00595B7A"/>
    <w:rsid w:val="005A1945"/>
    <w:rsid w:val="005A1993"/>
    <w:rsid w:val="005A2EA9"/>
    <w:rsid w:val="005A62BA"/>
    <w:rsid w:val="005B1E3E"/>
    <w:rsid w:val="005B206C"/>
    <w:rsid w:val="005B4247"/>
    <w:rsid w:val="005B47E6"/>
    <w:rsid w:val="005C394C"/>
    <w:rsid w:val="005D0F0F"/>
    <w:rsid w:val="005D5E63"/>
    <w:rsid w:val="005E261C"/>
    <w:rsid w:val="005E3B04"/>
    <w:rsid w:val="005F49B5"/>
    <w:rsid w:val="005F4F28"/>
    <w:rsid w:val="005F5C85"/>
    <w:rsid w:val="005F5D90"/>
    <w:rsid w:val="00604467"/>
    <w:rsid w:val="00605E1D"/>
    <w:rsid w:val="0060623B"/>
    <w:rsid w:val="00617BA2"/>
    <w:rsid w:val="00617F77"/>
    <w:rsid w:val="00622747"/>
    <w:rsid w:val="006306B5"/>
    <w:rsid w:val="00631976"/>
    <w:rsid w:val="00631985"/>
    <w:rsid w:val="0065267E"/>
    <w:rsid w:val="00660C4E"/>
    <w:rsid w:val="00664B15"/>
    <w:rsid w:val="006661C5"/>
    <w:rsid w:val="00666C62"/>
    <w:rsid w:val="006732EE"/>
    <w:rsid w:val="00673A46"/>
    <w:rsid w:val="00675820"/>
    <w:rsid w:val="00675BB5"/>
    <w:rsid w:val="00676319"/>
    <w:rsid w:val="00690E1F"/>
    <w:rsid w:val="006926BB"/>
    <w:rsid w:val="00695CD3"/>
    <w:rsid w:val="006B31F4"/>
    <w:rsid w:val="006B3D31"/>
    <w:rsid w:val="006B3DB2"/>
    <w:rsid w:val="006B40DA"/>
    <w:rsid w:val="006C41B1"/>
    <w:rsid w:val="006D07DD"/>
    <w:rsid w:val="006D17BF"/>
    <w:rsid w:val="006D23FA"/>
    <w:rsid w:val="006D5417"/>
    <w:rsid w:val="006E1732"/>
    <w:rsid w:val="006E18D9"/>
    <w:rsid w:val="006E22E8"/>
    <w:rsid w:val="006E321A"/>
    <w:rsid w:val="006E3296"/>
    <w:rsid w:val="006E39C6"/>
    <w:rsid w:val="006E3E11"/>
    <w:rsid w:val="006E629D"/>
    <w:rsid w:val="006E7126"/>
    <w:rsid w:val="006E73B2"/>
    <w:rsid w:val="006F313F"/>
    <w:rsid w:val="006F31A5"/>
    <w:rsid w:val="006F56C6"/>
    <w:rsid w:val="00700F08"/>
    <w:rsid w:val="00704C67"/>
    <w:rsid w:val="00712316"/>
    <w:rsid w:val="0071577F"/>
    <w:rsid w:val="00720F61"/>
    <w:rsid w:val="0072369F"/>
    <w:rsid w:val="00723CBE"/>
    <w:rsid w:val="007261D5"/>
    <w:rsid w:val="00731102"/>
    <w:rsid w:val="00732EEC"/>
    <w:rsid w:val="007331B6"/>
    <w:rsid w:val="00736E74"/>
    <w:rsid w:val="00744E12"/>
    <w:rsid w:val="00745BE4"/>
    <w:rsid w:val="00747124"/>
    <w:rsid w:val="007505DF"/>
    <w:rsid w:val="0075254E"/>
    <w:rsid w:val="00754A61"/>
    <w:rsid w:val="00756552"/>
    <w:rsid w:val="00757BAA"/>
    <w:rsid w:val="00767046"/>
    <w:rsid w:val="007705B8"/>
    <w:rsid w:val="007723E0"/>
    <w:rsid w:val="00774002"/>
    <w:rsid w:val="00774B8A"/>
    <w:rsid w:val="00781200"/>
    <w:rsid w:val="00785EC3"/>
    <w:rsid w:val="00790308"/>
    <w:rsid w:val="00791BA0"/>
    <w:rsid w:val="00792F89"/>
    <w:rsid w:val="00793C87"/>
    <w:rsid w:val="0079487E"/>
    <w:rsid w:val="007A3D92"/>
    <w:rsid w:val="007B1ED0"/>
    <w:rsid w:val="007B2DB3"/>
    <w:rsid w:val="007B7F90"/>
    <w:rsid w:val="007C16BC"/>
    <w:rsid w:val="007C60B7"/>
    <w:rsid w:val="007C7743"/>
    <w:rsid w:val="007D1017"/>
    <w:rsid w:val="007D47FF"/>
    <w:rsid w:val="007D5C3B"/>
    <w:rsid w:val="007E24BD"/>
    <w:rsid w:val="007E5284"/>
    <w:rsid w:val="007F0245"/>
    <w:rsid w:val="007F0B7A"/>
    <w:rsid w:val="007F14AE"/>
    <w:rsid w:val="007F3F19"/>
    <w:rsid w:val="007F671C"/>
    <w:rsid w:val="008025F3"/>
    <w:rsid w:val="00812A75"/>
    <w:rsid w:val="00812B26"/>
    <w:rsid w:val="00812B72"/>
    <w:rsid w:val="0083094C"/>
    <w:rsid w:val="0083284B"/>
    <w:rsid w:val="00832D9D"/>
    <w:rsid w:val="008350AE"/>
    <w:rsid w:val="00835822"/>
    <w:rsid w:val="00836880"/>
    <w:rsid w:val="00844B8C"/>
    <w:rsid w:val="00847110"/>
    <w:rsid w:val="0085062B"/>
    <w:rsid w:val="008658C6"/>
    <w:rsid w:val="00871A0E"/>
    <w:rsid w:val="00883AB0"/>
    <w:rsid w:val="00891874"/>
    <w:rsid w:val="00891D85"/>
    <w:rsid w:val="008929A6"/>
    <w:rsid w:val="00893597"/>
    <w:rsid w:val="00893901"/>
    <w:rsid w:val="008A049B"/>
    <w:rsid w:val="008A1E26"/>
    <w:rsid w:val="008A70DA"/>
    <w:rsid w:val="008B0AA2"/>
    <w:rsid w:val="008B0C7C"/>
    <w:rsid w:val="008B4897"/>
    <w:rsid w:val="008B49C0"/>
    <w:rsid w:val="008C32E0"/>
    <w:rsid w:val="008D238B"/>
    <w:rsid w:val="008D5CC5"/>
    <w:rsid w:val="008D7940"/>
    <w:rsid w:val="008E0EBD"/>
    <w:rsid w:val="008E68B5"/>
    <w:rsid w:val="008F0EB5"/>
    <w:rsid w:val="008F10C6"/>
    <w:rsid w:val="008F4767"/>
    <w:rsid w:val="008F4A6B"/>
    <w:rsid w:val="008F54B4"/>
    <w:rsid w:val="008F5A70"/>
    <w:rsid w:val="008F5D65"/>
    <w:rsid w:val="009014AC"/>
    <w:rsid w:val="00902366"/>
    <w:rsid w:val="00902A84"/>
    <w:rsid w:val="00906A96"/>
    <w:rsid w:val="00913DE8"/>
    <w:rsid w:val="0091596B"/>
    <w:rsid w:val="009326D8"/>
    <w:rsid w:val="00934DC8"/>
    <w:rsid w:val="00937158"/>
    <w:rsid w:val="00946B4B"/>
    <w:rsid w:val="00974651"/>
    <w:rsid w:val="00980859"/>
    <w:rsid w:val="009831C0"/>
    <w:rsid w:val="00986A7A"/>
    <w:rsid w:val="00987500"/>
    <w:rsid w:val="009A3C1D"/>
    <w:rsid w:val="009A5FAE"/>
    <w:rsid w:val="009B2C63"/>
    <w:rsid w:val="009B4F0A"/>
    <w:rsid w:val="009B6381"/>
    <w:rsid w:val="009B6A4D"/>
    <w:rsid w:val="009C3905"/>
    <w:rsid w:val="009D63F0"/>
    <w:rsid w:val="009D7F74"/>
    <w:rsid w:val="009F684F"/>
    <w:rsid w:val="00A010B0"/>
    <w:rsid w:val="00A1006A"/>
    <w:rsid w:val="00A1674D"/>
    <w:rsid w:val="00A17CF0"/>
    <w:rsid w:val="00A32652"/>
    <w:rsid w:val="00A342EC"/>
    <w:rsid w:val="00A36A2D"/>
    <w:rsid w:val="00A4129E"/>
    <w:rsid w:val="00A500EB"/>
    <w:rsid w:val="00A50348"/>
    <w:rsid w:val="00A51DFF"/>
    <w:rsid w:val="00A56350"/>
    <w:rsid w:val="00A62477"/>
    <w:rsid w:val="00A72D3B"/>
    <w:rsid w:val="00A754E6"/>
    <w:rsid w:val="00A76875"/>
    <w:rsid w:val="00A773A9"/>
    <w:rsid w:val="00A8364D"/>
    <w:rsid w:val="00A92BE5"/>
    <w:rsid w:val="00A93E6E"/>
    <w:rsid w:val="00A94C52"/>
    <w:rsid w:val="00AA65F0"/>
    <w:rsid w:val="00AB00FD"/>
    <w:rsid w:val="00AB225F"/>
    <w:rsid w:val="00AB5298"/>
    <w:rsid w:val="00AB57DE"/>
    <w:rsid w:val="00AC3AF0"/>
    <w:rsid w:val="00AC4E61"/>
    <w:rsid w:val="00AC5439"/>
    <w:rsid w:val="00AC575D"/>
    <w:rsid w:val="00AD0172"/>
    <w:rsid w:val="00AD0A83"/>
    <w:rsid w:val="00AD32B1"/>
    <w:rsid w:val="00AD51B6"/>
    <w:rsid w:val="00AD6752"/>
    <w:rsid w:val="00AD6A03"/>
    <w:rsid w:val="00AE0083"/>
    <w:rsid w:val="00AE3A97"/>
    <w:rsid w:val="00AE4B58"/>
    <w:rsid w:val="00AE768A"/>
    <w:rsid w:val="00AF3B73"/>
    <w:rsid w:val="00AF4E4F"/>
    <w:rsid w:val="00B0364E"/>
    <w:rsid w:val="00B03D31"/>
    <w:rsid w:val="00B0411F"/>
    <w:rsid w:val="00B057D6"/>
    <w:rsid w:val="00B12A11"/>
    <w:rsid w:val="00B24761"/>
    <w:rsid w:val="00B25396"/>
    <w:rsid w:val="00B27598"/>
    <w:rsid w:val="00B32B7A"/>
    <w:rsid w:val="00B33D87"/>
    <w:rsid w:val="00B35400"/>
    <w:rsid w:val="00B432AB"/>
    <w:rsid w:val="00B44CFA"/>
    <w:rsid w:val="00B463A1"/>
    <w:rsid w:val="00B46E92"/>
    <w:rsid w:val="00B55CD8"/>
    <w:rsid w:val="00B5611B"/>
    <w:rsid w:val="00B57805"/>
    <w:rsid w:val="00B62D1C"/>
    <w:rsid w:val="00B67CF1"/>
    <w:rsid w:val="00B74D1E"/>
    <w:rsid w:val="00B75F6F"/>
    <w:rsid w:val="00B760E0"/>
    <w:rsid w:val="00B80DF5"/>
    <w:rsid w:val="00B82A6B"/>
    <w:rsid w:val="00B84C69"/>
    <w:rsid w:val="00B85BF8"/>
    <w:rsid w:val="00B85D08"/>
    <w:rsid w:val="00B9065B"/>
    <w:rsid w:val="00BA1BDD"/>
    <w:rsid w:val="00BA2B6B"/>
    <w:rsid w:val="00BA45E0"/>
    <w:rsid w:val="00BA5C01"/>
    <w:rsid w:val="00BB3096"/>
    <w:rsid w:val="00BC0665"/>
    <w:rsid w:val="00BD3A09"/>
    <w:rsid w:val="00BD4EF4"/>
    <w:rsid w:val="00BE22AF"/>
    <w:rsid w:val="00BE484F"/>
    <w:rsid w:val="00BE734D"/>
    <w:rsid w:val="00BF24D9"/>
    <w:rsid w:val="00BF2D96"/>
    <w:rsid w:val="00BF3A87"/>
    <w:rsid w:val="00BF6F02"/>
    <w:rsid w:val="00C059F8"/>
    <w:rsid w:val="00C115F3"/>
    <w:rsid w:val="00C1446D"/>
    <w:rsid w:val="00C21D1C"/>
    <w:rsid w:val="00C2677B"/>
    <w:rsid w:val="00C35FCE"/>
    <w:rsid w:val="00C37F64"/>
    <w:rsid w:val="00C40DE1"/>
    <w:rsid w:val="00C43E77"/>
    <w:rsid w:val="00C4534E"/>
    <w:rsid w:val="00C47305"/>
    <w:rsid w:val="00C5473F"/>
    <w:rsid w:val="00C557D2"/>
    <w:rsid w:val="00C577F4"/>
    <w:rsid w:val="00C61965"/>
    <w:rsid w:val="00C63C1E"/>
    <w:rsid w:val="00C71264"/>
    <w:rsid w:val="00C7398A"/>
    <w:rsid w:val="00C829F8"/>
    <w:rsid w:val="00C94A4D"/>
    <w:rsid w:val="00C964C4"/>
    <w:rsid w:val="00CA088C"/>
    <w:rsid w:val="00CA5279"/>
    <w:rsid w:val="00CB0694"/>
    <w:rsid w:val="00CC2CB2"/>
    <w:rsid w:val="00CC72FB"/>
    <w:rsid w:val="00CC799A"/>
    <w:rsid w:val="00CD0236"/>
    <w:rsid w:val="00CD2CC3"/>
    <w:rsid w:val="00CD3FDB"/>
    <w:rsid w:val="00CD5F1D"/>
    <w:rsid w:val="00CE13C7"/>
    <w:rsid w:val="00CE2121"/>
    <w:rsid w:val="00CE3803"/>
    <w:rsid w:val="00CE707A"/>
    <w:rsid w:val="00CF0B5F"/>
    <w:rsid w:val="00CF2F73"/>
    <w:rsid w:val="00CF564C"/>
    <w:rsid w:val="00D02589"/>
    <w:rsid w:val="00D03053"/>
    <w:rsid w:val="00D10CC4"/>
    <w:rsid w:val="00D11A4F"/>
    <w:rsid w:val="00D16719"/>
    <w:rsid w:val="00D2176A"/>
    <w:rsid w:val="00D21DD8"/>
    <w:rsid w:val="00D305D5"/>
    <w:rsid w:val="00D368D2"/>
    <w:rsid w:val="00D36A3D"/>
    <w:rsid w:val="00D44518"/>
    <w:rsid w:val="00D45C07"/>
    <w:rsid w:val="00D65CC8"/>
    <w:rsid w:val="00D670F0"/>
    <w:rsid w:val="00D70025"/>
    <w:rsid w:val="00D719ED"/>
    <w:rsid w:val="00D72354"/>
    <w:rsid w:val="00D73363"/>
    <w:rsid w:val="00D92391"/>
    <w:rsid w:val="00D97B3E"/>
    <w:rsid w:val="00DA0DA9"/>
    <w:rsid w:val="00DB3D61"/>
    <w:rsid w:val="00DC1304"/>
    <w:rsid w:val="00DC3343"/>
    <w:rsid w:val="00DC7781"/>
    <w:rsid w:val="00DD3D77"/>
    <w:rsid w:val="00DE4E64"/>
    <w:rsid w:val="00DF6BBB"/>
    <w:rsid w:val="00DF740B"/>
    <w:rsid w:val="00E03DEA"/>
    <w:rsid w:val="00E07288"/>
    <w:rsid w:val="00E07BF2"/>
    <w:rsid w:val="00E10AF5"/>
    <w:rsid w:val="00E10CA3"/>
    <w:rsid w:val="00E13F92"/>
    <w:rsid w:val="00E24CCE"/>
    <w:rsid w:val="00E26253"/>
    <w:rsid w:val="00E308E5"/>
    <w:rsid w:val="00E40BDD"/>
    <w:rsid w:val="00E420FA"/>
    <w:rsid w:val="00E46883"/>
    <w:rsid w:val="00E519CA"/>
    <w:rsid w:val="00E579E2"/>
    <w:rsid w:val="00E615C3"/>
    <w:rsid w:val="00E619B6"/>
    <w:rsid w:val="00E61FFA"/>
    <w:rsid w:val="00E63013"/>
    <w:rsid w:val="00E63A52"/>
    <w:rsid w:val="00E646A3"/>
    <w:rsid w:val="00E65DDA"/>
    <w:rsid w:val="00E67868"/>
    <w:rsid w:val="00E71AE3"/>
    <w:rsid w:val="00E7328B"/>
    <w:rsid w:val="00E91D83"/>
    <w:rsid w:val="00E93237"/>
    <w:rsid w:val="00E932CB"/>
    <w:rsid w:val="00E94664"/>
    <w:rsid w:val="00EA3516"/>
    <w:rsid w:val="00EA3C58"/>
    <w:rsid w:val="00EA5EE9"/>
    <w:rsid w:val="00EA6628"/>
    <w:rsid w:val="00EB7878"/>
    <w:rsid w:val="00EB7CFE"/>
    <w:rsid w:val="00EC4418"/>
    <w:rsid w:val="00EC4970"/>
    <w:rsid w:val="00ED0FDA"/>
    <w:rsid w:val="00ED3B78"/>
    <w:rsid w:val="00ED3E94"/>
    <w:rsid w:val="00ED5B96"/>
    <w:rsid w:val="00ED5D60"/>
    <w:rsid w:val="00EE6B23"/>
    <w:rsid w:val="00EE70B9"/>
    <w:rsid w:val="00EF0E75"/>
    <w:rsid w:val="00EF7C74"/>
    <w:rsid w:val="00F05648"/>
    <w:rsid w:val="00F1022C"/>
    <w:rsid w:val="00F15DCE"/>
    <w:rsid w:val="00F17049"/>
    <w:rsid w:val="00F20239"/>
    <w:rsid w:val="00F24DF3"/>
    <w:rsid w:val="00F251A4"/>
    <w:rsid w:val="00F25C88"/>
    <w:rsid w:val="00F30D9D"/>
    <w:rsid w:val="00F421DD"/>
    <w:rsid w:val="00F509F8"/>
    <w:rsid w:val="00F53F03"/>
    <w:rsid w:val="00F62556"/>
    <w:rsid w:val="00F62D52"/>
    <w:rsid w:val="00F637D8"/>
    <w:rsid w:val="00F667ED"/>
    <w:rsid w:val="00F709F7"/>
    <w:rsid w:val="00F7154E"/>
    <w:rsid w:val="00F72A5D"/>
    <w:rsid w:val="00F7357D"/>
    <w:rsid w:val="00F7554E"/>
    <w:rsid w:val="00F75FAA"/>
    <w:rsid w:val="00F8031C"/>
    <w:rsid w:val="00F80D5F"/>
    <w:rsid w:val="00F81EED"/>
    <w:rsid w:val="00F86653"/>
    <w:rsid w:val="00F87A69"/>
    <w:rsid w:val="00F90614"/>
    <w:rsid w:val="00F90917"/>
    <w:rsid w:val="00F90A73"/>
    <w:rsid w:val="00F91A83"/>
    <w:rsid w:val="00F93043"/>
    <w:rsid w:val="00FA3F82"/>
    <w:rsid w:val="00FA60BC"/>
    <w:rsid w:val="00FB0649"/>
    <w:rsid w:val="00FB0D64"/>
    <w:rsid w:val="00FB11B8"/>
    <w:rsid w:val="00FB5821"/>
    <w:rsid w:val="00FB7B3D"/>
    <w:rsid w:val="00FD422E"/>
    <w:rsid w:val="00FD4ECC"/>
    <w:rsid w:val="00FE0663"/>
    <w:rsid w:val="00FE3FAB"/>
    <w:rsid w:val="00FF2391"/>
    <w:rsid w:val="00FF501C"/>
    <w:rsid w:val="00FF60F2"/>
    <w:rsid w:val="0696799F"/>
    <w:rsid w:val="07B45D3B"/>
    <w:rsid w:val="1D756FD8"/>
    <w:rsid w:val="1E9F3F42"/>
    <w:rsid w:val="20455BD6"/>
    <w:rsid w:val="23E45E28"/>
    <w:rsid w:val="3B5C7C13"/>
    <w:rsid w:val="3C5F3120"/>
    <w:rsid w:val="3FC16E1E"/>
    <w:rsid w:val="60CC360F"/>
    <w:rsid w:val="72CA1B6A"/>
    <w:rsid w:val="7D9D3FE7"/>
    <w:rsid w:val="7EEF5240"/>
    <w:rsid w:val="7EEFE4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sz w:val="21"/>
      <w:szCs w:val="24"/>
      <w:lang w:val="en-US" w:eastAsia="zh-CN" w:bidi="ar-SA"/>
    </w:rPr>
  </w:style>
  <w:style w:type="paragraph" w:styleId="2">
    <w:name w:val="heading 1"/>
    <w:basedOn w:val="1"/>
    <w:next w:val="1"/>
    <w:qFormat/>
    <w:uiPriority w:val="0"/>
    <w:pPr>
      <w:keepNext/>
      <w:jc w:val="center"/>
      <w:outlineLvl w:val="0"/>
    </w:pPr>
    <w:rPr>
      <w:sz w:val="32"/>
    </w:rPr>
  </w:style>
  <w:style w:type="paragraph" w:styleId="3">
    <w:name w:val="heading 3"/>
    <w:basedOn w:val="1"/>
    <w:next w:val="1"/>
    <w:qFormat/>
    <w:uiPriority w:val="0"/>
    <w:pPr>
      <w:keepNext/>
      <w:jc w:val="center"/>
      <w:outlineLvl w:val="2"/>
    </w:pPr>
    <w:rPr>
      <w:b/>
      <w:bCs/>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8"/>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7"/>
    <w:qFormat/>
    <w:uiPriority w:val="0"/>
    <w:pPr>
      <w:snapToGrid w:val="0"/>
      <w:jc w:val="left"/>
    </w:pPr>
    <w:rPr>
      <w:sz w:val="18"/>
      <w:szCs w:val="18"/>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qFormat/>
    <w:uiPriority w:val="0"/>
    <w:rPr>
      <w:b/>
      <w:bCs/>
    </w:rPr>
  </w:style>
  <w:style w:type="character" w:styleId="13">
    <w:name w:val="Hyperlink"/>
    <w:qFormat/>
    <w:uiPriority w:val="0"/>
    <w:rPr>
      <w:color w:val="0000FF"/>
      <w:u w:val="single"/>
    </w:rPr>
  </w:style>
  <w:style w:type="character" w:styleId="14">
    <w:name w:val="footnote reference"/>
    <w:qFormat/>
    <w:uiPriority w:val="0"/>
    <w:rPr>
      <w:vertAlign w:val="superscript"/>
    </w:rPr>
  </w:style>
  <w:style w:type="paragraph" w:customStyle="1" w:styleId="15">
    <w:name w:val="Car Car1"/>
    <w:basedOn w:val="1"/>
    <w:qFormat/>
    <w:uiPriority w:val="0"/>
    <w:pPr>
      <w:spacing w:line="360" w:lineRule="auto"/>
    </w:pPr>
    <w:rPr>
      <w:rFonts w:ascii="Times New Roman" w:hAnsi="Times New Roman"/>
      <w:kern w:val="2"/>
      <w:szCs w:val="20"/>
    </w:rPr>
  </w:style>
  <w:style w:type="paragraph" w:styleId="16">
    <w:name w:val="List Paragraph"/>
    <w:basedOn w:val="1"/>
    <w:qFormat/>
    <w:uiPriority w:val="34"/>
    <w:pPr>
      <w:ind w:firstLine="420" w:firstLineChars="200"/>
    </w:pPr>
    <w:rPr>
      <w:rFonts w:ascii="Times New Roman" w:hAnsi="Times New Roman"/>
      <w:kern w:val="2"/>
    </w:rPr>
  </w:style>
  <w:style w:type="character" w:customStyle="1" w:styleId="17">
    <w:name w:val="脚注文本 字符"/>
    <w:link w:val="8"/>
    <w:qFormat/>
    <w:uiPriority w:val="0"/>
    <w:rPr>
      <w:rFonts w:ascii="宋体" w:hAnsi="宋体"/>
      <w:sz w:val="18"/>
      <w:szCs w:val="18"/>
    </w:rPr>
  </w:style>
  <w:style w:type="character" w:customStyle="1" w:styleId="18">
    <w:name w:val="日期 字符"/>
    <w:link w:val="4"/>
    <w:qFormat/>
    <w:uiPriority w:val="0"/>
    <w:rPr>
      <w:rFonts w:ascii="宋体" w:hAnsi="宋体"/>
      <w:sz w:val="21"/>
      <w:szCs w:val="24"/>
    </w:rPr>
  </w:style>
  <w:style w:type="character" w:customStyle="1" w:styleId="19">
    <w:name w:val="页脚 字符"/>
    <w:link w:val="6"/>
    <w:qFormat/>
    <w:uiPriority w:val="99"/>
    <w:rPr>
      <w:rFonts w:ascii="宋体" w:hAnsi="宋体"/>
      <w:sz w:val="18"/>
      <w:szCs w:val="18"/>
    </w:rPr>
  </w:style>
  <w:style w:type="character" w:customStyle="1" w:styleId="20">
    <w:name w:val="tw4winMark"/>
    <w:qFormat/>
    <w:uiPriority w:val="99"/>
    <w:rPr>
      <w:vanish/>
      <w:color w:val="800080"/>
      <w:vertAlign w:val="subscript"/>
    </w:rPr>
  </w:style>
  <w:style w:type="paragraph" w:styleId="21">
    <w:name w:val="No Spacing"/>
    <w:qFormat/>
    <w:uiPriority w:val="1"/>
    <w:pPr>
      <w:widowControl w:val="0"/>
      <w:jc w:val="both"/>
    </w:pPr>
    <w:rPr>
      <w:rFonts w:ascii="宋体" w:hAnsi="宋体" w:eastAsia="宋体" w:cs="Times New Roman"/>
      <w:sz w:val="21"/>
      <w:szCs w:val="24"/>
      <w:lang w:val="en-US" w:eastAsia="zh-CN" w:bidi="ar-SA"/>
    </w:rPr>
  </w:style>
  <w:style w:type="character" w:customStyle="1" w:styleId="22">
    <w:name w:val="页眉 字符"/>
    <w:basedOn w:val="11"/>
    <w:link w:val="7"/>
    <w:qFormat/>
    <w:uiPriority w:val="99"/>
    <w:rPr>
      <w:rFonts w:ascii="宋体" w:hAnsi="宋体"/>
      <w:sz w:val="18"/>
      <w:szCs w:val="18"/>
    </w:rPr>
  </w:style>
  <w:style w:type="character" w:customStyle="1" w:styleId="23">
    <w:name w:val="apple-converted-space"/>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EDU</Company>
  <Pages>4</Pages>
  <Words>1069</Words>
  <Characters>2251</Characters>
  <Lines>18</Lines>
  <Paragraphs>5</Paragraphs>
  <TotalTime>6</TotalTime>
  <ScaleCrop>false</ScaleCrop>
  <LinksUpToDate>false</LinksUpToDate>
  <CharactersWithSpaces>2439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2018-01-10T14:53:00Z</dcterms:created>
  <dc:creator>EDU</dc:creator>
  <cp:lastModifiedBy>Sean</cp:lastModifiedBy>
  <dcterms:modified xsi:type="dcterms:W3CDTF">2024-11-26T04:21:04Z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9206FE4EB60E4A18AF6E49347D8C9135</vt:lpwstr>
  </property>
</Properties>
</file>