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70EBD">
      <w:pPr>
        <w:jc w:val="left"/>
        <w:rPr>
          <w:rFonts w:ascii="Arial" w:hAnsi="Arial"/>
          <w:b/>
          <w:sz w:val="36"/>
        </w:rPr>
      </w:pPr>
      <w:r>
        <w:rPr>
          <w:rFonts w:hint="eastAsia" w:ascii="Arial" w:hAnsi="Arial" w:eastAsia="楷体_GB2312" w:cs="Arial"/>
          <w:sz w:val="36"/>
          <w:szCs w:val="36"/>
        </w:rPr>
        <w:t>1、</w:t>
      </w:r>
      <w:r>
        <w:rPr>
          <w:rFonts w:ascii="Arial" w:hAnsi="Arial" w:eastAsia="楷体_GB2312" w:cs="Arial"/>
          <w:sz w:val="36"/>
          <w:szCs w:val="36"/>
        </w:rPr>
        <w:t>957H</w:t>
      </w:r>
      <w:r>
        <w:rPr>
          <w:rFonts w:hint="eastAsia" w:ascii="Arial" w:hAnsi="Arial" w:eastAsia="楷体_GB2312" w:cs="Arial"/>
          <w:sz w:val="36"/>
          <w:szCs w:val="36"/>
        </w:rPr>
        <w:t>图片</w:t>
      </w:r>
    </w:p>
    <w:p w14:paraId="12A74808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drawing>
          <wp:inline distT="0" distB="0" distL="0" distR="0">
            <wp:extent cx="5274310" cy="35032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A9188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2、</w:t>
      </w:r>
      <w:r>
        <w:rPr>
          <w:rFonts w:ascii="Arial" w:hAnsi="Arial" w:eastAsia="楷体_GB2312" w:cs="Arial"/>
          <w:sz w:val="36"/>
          <w:szCs w:val="36"/>
        </w:rPr>
        <w:t>957H</w:t>
      </w:r>
      <w:r>
        <w:rPr>
          <w:rFonts w:hint="eastAsia" w:ascii="Arial" w:hAnsi="Arial" w:eastAsia="楷体_GB2312" w:cs="Arial"/>
          <w:sz w:val="36"/>
          <w:szCs w:val="36"/>
        </w:rPr>
        <w:t>性能参数 Specification</w:t>
      </w:r>
    </w:p>
    <w:tbl>
      <w:tblPr>
        <w:tblStyle w:val="9"/>
        <w:tblW w:w="10065" w:type="dxa"/>
        <w:tblInd w:w="-82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5104"/>
        <w:gridCol w:w="2197"/>
        <w:gridCol w:w="71"/>
        <w:gridCol w:w="2126"/>
      </w:tblGrid>
      <w:tr w14:paraId="3C8376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91172">
            <w:pPr>
              <w:pStyle w:val="16"/>
              <w:keepNext/>
              <w:numPr>
                <w:ilvl w:val="0"/>
                <w:numId w:val="1"/>
              </w:numPr>
              <w:spacing w:line="360" w:lineRule="auto"/>
              <w:ind w:firstLineChars="0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总尺寸</w:t>
            </w:r>
          </w:p>
        </w:tc>
      </w:tr>
      <w:tr w14:paraId="7D785D9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14235EC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left w:val="single" w:color="auto" w:sz="4" w:space="0"/>
              <w:right w:val="single" w:color="auto" w:sz="4" w:space="0"/>
            </w:tcBorders>
          </w:tcPr>
          <w:p w14:paraId="78B5DFC4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sz w:val="24"/>
              </w:rPr>
              <w:t>总长（铲斗放置地面）*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36303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8390</w:t>
            </w:r>
            <w:r>
              <w:rPr>
                <w:rFonts w:ascii="Arial" w:hAnsi="Arial" w:eastAsia="楷体_GB2312" w:cs="Arial"/>
                <w:sz w:val="24"/>
              </w:rPr>
              <w:t>(mm</w:t>
            </w:r>
            <w:r>
              <w:rPr>
                <w:rFonts w:hint="eastAsia" w:ascii="Arial" w:hAnsi="Arial" w:eastAsia="楷体_GB2312" w:cs="Arial"/>
                <w:sz w:val="24"/>
              </w:rPr>
              <w:t>)</w:t>
            </w:r>
          </w:p>
        </w:tc>
      </w:tr>
      <w:tr w14:paraId="2853E2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F8AD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A267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Width(to outside of wheels)</w:t>
            </w:r>
            <w:r>
              <w:rPr>
                <w:rFonts w:hint="eastAsia" w:ascii="Arial" w:hAnsi="Arial" w:eastAsia="楷体_GB2312" w:cs="Arial"/>
                <w:sz w:val="24"/>
              </w:rPr>
              <w:t>总宽（到轮胎外沿）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1F0F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2800(mm)</w:t>
            </w:r>
          </w:p>
        </w:tc>
      </w:tr>
      <w:tr w14:paraId="514366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648A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219AB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Bucket width</w:t>
            </w:r>
            <w:r>
              <w:rPr>
                <w:rFonts w:hint="eastAsia" w:ascii="Arial" w:hAnsi="Arial" w:eastAsia="楷体_GB2312" w:cs="Arial"/>
                <w:sz w:val="24"/>
              </w:rPr>
              <w:t>铲斗宽度*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520D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29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28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714A9A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405A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27F1B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高度（到驾驶室顶）*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95DE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45</w:t>
            </w:r>
            <w:r>
              <w:rPr>
                <w:rFonts w:ascii="Arial" w:hAnsi="Arial" w:eastAsia="楷体_GB2312" w:cs="Arial"/>
                <w:sz w:val="24"/>
              </w:rPr>
              <w:t>0(mm)</w:t>
            </w:r>
            <w:bookmarkStart w:id="0" w:name="_GoBack"/>
            <w:bookmarkEnd w:id="0"/>
          </w:p>
        </w:tc>
      </w:tr>
      <w:tr w14:paraId="5EB98D7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D087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C22B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6A83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30</w:t>
            </w:r>
            <w:r>
              <w:rPr>
                <w:rFonts w:ascii="Arial" w:hAnsi="Arial" w:eastAsia="楷体_GB2312" w:cs="Arial"/>
                <w:sz w:val="24"/>
              </w:rPr>
              <w:t>0(mm)</w:t>
            </w:r>
          </w:p>
        </w:tc>
      </w:tr>
      <w:tr w14:paraId="65FD443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D3AB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192C4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sz w:val="24"/>
              </w:rPr>
              <w:t>最小离地间隙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C5D0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450(mm)</w:t>
            </w:r>
          </w:p>
        </w:tc>
      </w:tr>
      <w:tr w14:paraId="1D0E630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CF529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Technical Specification</w:t>
            </w:r>
            <w:r>
              <w:rPr>
                <w:rFonts w:ascii="Arial" w:hAnsi="Arial" w:eastAsia="楷体_GB2312" w:cs="Arial"/>
                <w:b/>
                <w:kern w:val="0"/>
                <w:sz w:val="24"/>
              </w:rPr>
              <w:t>性能参数</w:t>
            </w:r>
          </w:p>
        </w:tc>
      </w:tr>
      <w:tr w14:paraId="0AAB01B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619A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3349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sz w:val="24"/>
              </w:rPr>
              <w:t>额定载重量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0C31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5000(Kg)</w:t>
            </w:r>
          </w:p>
        </w:tc>
      </w:tr>
      <w:tr w14:paraId="0FF8940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3FEA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6DB7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C6DD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17300</w:t>
            </w:r>
            <w:r>
              <w:rPr>
                <w:rFonts w:ascii="Arial" w:hAnsi="Arial" w:eastAsia="楷体_GB2312" w:cs="Arial"/>
                <w:sz w:val="24"/>
              </w:rPr>
              <w:t>KG</w:t>
            </w:r>
          </w:p>
        </w:tc>
      </w:tr>
      <w:tr w14:paraId="6DB0B63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45B3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2F7F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额定斗容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D998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3.1(m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  <w:r>
              <w:rPr>
                <w:rFonts w:hint="eastAsia" w:ascii="Arial" w:hAnsi="Arial" w:eastAsia="楷体_GB2312" w:cs="Arial"/>
                <w:sz w:val="24"/>
              </w:rPr>
              <w:t>，可选</w:t>
            </w:r>
            <w:r>
              <w:rPr>
                <w:rFonts w:ascii="Arial" w:hAnsi="Arial" w:eastAsia="楷体_GB2312" w:cs="Arial"/>
                <w:sz w:val="24"/>
              </w:rPr>
              <w:t>2.2-4.5 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58F4A7C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FAA1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FC38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1158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136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6DC51CD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D0A2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EB1F4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sz w:val="24"/>
              </w:rPr>
              <w:t>卸载距离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3732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11</w:t>
            </w:r>
            <w:r>
              <w:rPr>
                <w:rFonts w:hint="eastAsia" w:ascii="Arial" w:hAnsi="Arial" w:eastAsia="楷体_GB2312" w:cs="Arial"/>
                <w:sz w:val="24"/>
              </w:rPr>
              <w:t>21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6F10F6B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C7E8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F2C2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in</w:t>
            </w:r>
            <w:r>
              <w:rPr>
                <w:rFonts w:ascii="Arial" w:hAnsi="Arial" w:eastAsia="楷体_GB2312" w:cs="Arial"/>
                <w:sz w:val="24"/>
              </w:rPr>
              <w:t>. turning radius</w:t>
            </w:r>
            <w:r>
              <w:rPr>
                <w:rFonts w:hint="eastAsia" w:ascii="Arial" w:hAnsi="Arial" w:eastAsia="楷体_GB2312" w:cs="Arial"/>
                <w:sz w:val="24"/>
              </w:rPr>
              <w:t>(</w:t>
            </w:r>
            <w:r>
              <w:rPr>
                <w:rFonts w:ascii="Arial" w:hAnsi="Arial" w:eastAsia="楷体_GB2312" w:cs="Arial"/>
                <w:sz w:val="24"/>
              </w:rPr>
              <w:t>wheel</w:t>
            </w:r>
            <w:r>
              <w:rPr>
                <w:rFonts w:hint="eastAsia" w:ascii="Arial" w:hAnsi="Arial" w:eastAsia="楷体_GB2312" w:cs="Arial"/>
                <w:sz w:val="24"/>
              </w:rPr>
              <w:t>)轮胎外最小转弯半径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B4BA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6192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3ECB794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97C68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发动机</w:t>
            </w:r>
          </w:p>
        </w:tc>
      </w:tr>
      <w:tr w14:paraId="2FC724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176D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EB6C5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172D9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Cummins 康明斯6LTAA 9.3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6C5F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ShangChai上柴SC11CB220G2B1</w:t>
            </w:r>
          </w:p>
        </w:tc>
      </w:tr>
      <w:tr w14:paraId="7A19DC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C741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92C84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AEE7E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Direct injection. 直喷</w:t>
            </w:r>
          </w:p>
        </w:tc>
      </w:tr>
      <w:tr w14:paraId="713BE87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E76E0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8C9D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8D02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162 (kW)</w:t>
            </w:r>
          </w:p>
        </w:tc>
      </w:tr>
      <w:tr w14:paraId="1F4BFF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C1B9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DE4F6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Total exhaust of cylinder</w:t>
            </w:r>
            <w:r>
              <w:rPr>
                <w:rFonts w:hint="eastAsia" w:ascii="Arial" w:hAnsi="Arial" w:eastAsia="楷体_GB2312" w:cs="Arial"/>
                <w:sz w:val="24"/>
              </w:rPr>
              <w:t>排气量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4BA8E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9.3 (L)</w:t>
            </w: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7FF4C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  <w:r>
              <w:rPr>
                <w:rFonts w:ascii="Arial" w:hAnsi="Arial" w:eastAsia="楷体_GB2312" w:cs="Arial"/>
                <w:sz w:val="24"/>
              </w:rPr>
              <w:t>0.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45</w:t>
            </w:r>
            <w:r>
              <w:rPr>
                <w:rFonts w:hint="eastAsia" w:ascii="Arial" w:hAnsi="Arial" w:eastAsia="楷体_GB2312" w:cs="Arial"/>
                <w:sz w:val="24"/>
              </w:rPr>
              <w:t>（L）</w:t>
            </w:r>
          </w:p>
        </w:tc>
      </w:tr>
      <w:tr w14:paraId="2EBDFF5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2ADA2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CAAF7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CD1EA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2200(r/min)</w:t>
            </w:r>
          </w:p>
        </w:tc>
      </w:tr>
      <w:tr w14:paraId="38C2A0C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D5A5E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10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58145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2D6B5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940(N.M)@1400 rpm</w:t>
            </w: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B12A4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920</w:t>
            </w:r>
            <w:r>
              <w:rPr>
                <w:rFonts w:ascii="Arial" w:hAnsi="Arial" w:eastAsia="楷体_GB2312" w:cs="Arial"/>
                <w:sz w:val="24"/>
              </w:rPr>
              <w:t>(N.M)@1400 rpm</w:t>
            </w:r>
          </w:p>
        </w:tc>
      </w:tr>
      <w:tr w14:paraId="048DE42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F5D9B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传动系统</w:t>
            </w:r>
          </w:p>
        </w:tc>
      </w:tr>
      <w:tr w14:paraId="5279603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7F21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BC90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0464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CHANGLIN常林 957H.4C</w:t>
            </w:r>
          </w:p>
        </w:tc>
      </w:tr>
      <w:tr w14:paraId="64B903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E0F8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6B4B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9F74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P</w:t>
            </w:r>
            <w:r>
              <w:rPr>
                <w:rFonts w:ascii="Arial" w:hAnsi="Arial" w:eastAsia="楷体_GB2312" w:cs="Arial"/>
                <w:sz w:val="24"/>
              </w:rPr>
              <w:t>ower shift</w:t>
            </w:r>
            <w:r>
              <w:rPr>
                <w:rFonts w:hint="eastAsia" w:ascii="Arial" w:hAnsi="Arial" w:eastAsia="楷体_GB2312" w:cs="Arial"/>
                <w:sz w:val="24"/>
              </w:rPr>
              <w:t>动力换档</w:t>
            </w:r>
          </w:p>
        </w:tc>
      </w:tr>
      <w:tr w14:paraId="088C6F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4155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EAE7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6D0F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 3 </w:t>
            </w:r>
            <w:r>
              <w:rPr>
                <w:rFonts w:ascii="Arial" w:hAnsi="Arial" w:eastAsia="楷体_GB2312" w:cs="Arial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sz w:val="24"/>
              </w:rPr>
              <w:t>、</w:t>
            </w:r>
            <w:r>
              <w:rPr>
                <w:rFonts w:ascii="Arial" w:hAnsi="Arial" w:eastAsia="楷体_GB2312" w:cs="Arial"/>
                <w:sz w:val="24"/>
              </w:rPr>
              <w:t xml:space="preserve"> 3 </w:t>
            </w:r>
            <w:r>
              <w:rPr>
                <w:rFonts w:hint="eastAsia" w:ascii="Arial" w:hAnsi="Arial" w:eastAsia="楷体_GB2312" w:cs="Arial"/>
                <w:sz w:val="24"/>
              </w:rPr>
              <w:t>R前三后三档位</w:t>
            </w:r>
          </w:p>
        </w:tc>
      </w:tr>
      <w:tr w14:paraId="1229F53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D653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6767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sz w:val="24"/>
              </w:rPr>
              <w:t>速度（F/R）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9316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6.8/8，10.8/14.3，32/34.1</w:t>
            </w:r>
          </w:p>
        </w:tc>
      </w:tr>
      <w:tr w14:paraId="7450D6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CF89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5637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ax. drawing force最大牵引力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D640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160kN</w:t>
            </w:r>
          </w:p>
        </w:tc>
      </w:tr>
      <w:tr w14:paraId="6176CCB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0B2C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DB20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sz w:val="24"/>
              </w:rPr>
              <w:t>轮胎型号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5A4E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23.5-25</w:t>
            </w:r>
            <w:r>
              <w:rPr>
                <w:rFonts w:hint="eastAsia" w:ascii="Arial" w:hAnsi="Arial" w:eastAsia="楷体_GB2312" w:cs="Arial"/>
                <w:sz w:val="24"/>
              </w:rPr>
              <w:t>-16PR</w:t>
            </w:r>
          </w:p>
        </w:tc>
      </w:tr>
      <w:tr w14:paraId="296E8F5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AE263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工作液压系统</w:t>
            </w:r>
          </w:p>
        </w:tc>
      </w:tr>
      <w:tr w14:paraId="3FD41F4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2877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C446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sz w:val="24"/>
              </w:rPr>
              <w:t>工作油泵型号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F20B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JHP3100A</w:t>
            </w:r>
          </w:p>
        </w:tc>
      </w:tr>
      <w:tr w14:paraId="03B4A9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C67D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BEAF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系统压力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DDB2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8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6E36D35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C78B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0113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Muti-way directional</w:t>
            </w:r>
            <w:r>
              <w:rPr>
                <w:rFonts w:ascii="Arial" w:hAnsi="Arial" w:eastAsia="楷体_GB2312" w:cs="Arial"/>
                <w:sz w:val="24"/>
              </w:rPr>
              <w:t xml:space="preserve"> valve </w:t>
            </w:r>
            <w:r>
              <w:rPr>
                <w:rFonts w:hint="eastAsia" w:ascii="Arial" w:hAnsi="Arial" w:eastAsia="楷体_GB2312" w:cs="Arial"/>
                <w:sz w:val="24"/>
              </w:rPr>
              <w:t>多路阀型号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8C4C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YGDF32Ⅱ-YL18</w:t>
            </w:r>
          </w:p>
        </w:tc>
      </w:tr>
      <w:tr w14:paraId="4EAA48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8ED1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D315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Pilot valve</w:t>
            </w:r>
            <w:r>
              <w:rPr>
                <w:rFonts w:hint="eastAsia" w:ascii="Arial" w:hAnsi="Arial" w:eastAsia="楷体_GB2312" w:cs="Arial"/>
                <w:sz w:val="24"/>
              </w:rPr>
              <w:t>先导阀型号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685B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单手柄先导阀DXS-00</w:t>
            </w:r>
          </w:p>
        </w:tc>
      </w:tr>
      <w:tr w14:paraId="473BA3E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7A4A7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转向系统</w:t>
            </w:r>
          </w:p>
        </w:tc>
      </w:tr>
      <w:tr w14:paraId="3CBDAEE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24D9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6E47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sz w:val="24"/>
              </w:rPr>
              <w:t>转向泵型号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8199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JHP2080S</w:t>
            </w:r>
          </w:p>
        </w:tc>
      </w:tr>
      <w:tr w14:paraId="4145AE6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2395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5FE9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redirector  转向器型号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FFAD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TLF1-E1000B+FKB6020</w:t>
            </w:r>
          </w:p>
        </w:tc>
      </w:tr>
      <w:tr w14:paraId="3F1321F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2545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DAF8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Model of priority valve 优先阀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51D2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YXL-F</w:t>
            </w:r>
            <w:r>
              <w:rPr>
                <w:rFonts w:hint="eastAsia" w:ascii="Arial" w:hAnsi="Arial" w:eastAsia="楷体_GB2312" w:cs="Arial"/>
                <w:sz w:val="24"/>
              </w:rPr>
              <w:t>250F</w:t>
            </w:r>
            <w:r>
              <w:rPr>
                <w:rFonts w:ascii="Arial" w:hAnsi="Arial" w:eastAsia="楷体_GB2312" w:cs="Arial"/>
                <w:sz w:val="24"/>
              </w:rPr>
              <w:t>-N7</w:t>
            </w:r>
          </w:p>
        </w:tc>
      </w:tr>
      <w:tr w14:paraId="1E7508B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B2D7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0AA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转向系统压力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FAC2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4B85447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5C145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制动系统</w:t>
            </w:r>
          </w:p>
        </w:tc>
      </w:tr>
      <w:tr w14:paraId="3B8257A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4AA0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F0CE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sz w:val="24"/>
              </w:rPr>
              <w:t>行车制动形式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8FD9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Caliper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disc brake钳盘式制动器</w:t>
            </w:r>
          </w:p>
        </w:tc>
      </w:tr>
      <w:tr w14:paraId="71CD3E8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93F7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8A0A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Air pressure</w:t>
            </w:r>
            <w:r>
              <w:rPr>
                <w:rFonts w:hint="eastAsia" w:ascii="Arial" w:hAnsi="Arial" w:eastAsia="楷体_GB2312" w:cs="Arial"/>
                <w:sz w:val="24"/>
              </w:rPr>
              <w:t>制动气压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E441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7.5</w:t>
            </w:r>
            <w:r>
              <w:rPr>
                <w:rFonts w:ascii="Arial" w:hAnsi="Arial" w:eastAsia="楷体_GB2312" w:cs="Arial"/>
                <w:sz w:val="24"/>
              </w:rPr>
              <w:t>(kgf/cm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14BC202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508D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BC6E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sz w:val="24"/>
              </w:rPr>
              <w:t>停车制动形式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899F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Caliper disc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brake钳盘式制动</w:t>
            </w:r>
          </w:p>
        </w:tc>
      </w:tr>
      <w:tr w14:paraId="02A6EAD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6046A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加油量</w:t>
            </w:r>
          </w:p>
        </w:tc>
      </w:tr>
      <w:tr w14:paraId="423F49A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DB73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F761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2E4C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28</w:t>
            </w:r>
            <w:r>
              <w:rPr>
                <w:rFonts w:ascii="Arial" w:hAnsi="Arial" w:eastAsia="楷体_GB2312" w:cs="Arial"/>
                <w:sz w:val="24"/>
              </w:rPr>
              <w:t>0(L)</w:t>
            </w:r>
          </w:p>
        </w:tc>
      </w:tr>
      <w:tr w14:paraId="01B696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7DFD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6FC4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sz w:val="24"/>
              </w:rPr>
              <w:t>机油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0E8B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24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24BB752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953F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D14F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变速箱油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A5D2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45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62ACECD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3E9D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81B7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液压系统油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C801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180</w:t>
            </w:r>
            <w:r>
              <w:rPr>
                <w:rFonts w:hint="eastAsia" w:ascii="Arial" w:hAns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L)</w:t>
            </w:r>
          </w:p>
        </w:tc>
      </w:tr>
      <w:tr w14:paraId="02C27D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41E6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7E1A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driving axles</w:t>
            </w:r>
            <w:r>
              <w:rPr>
                <w:rFonts w:asci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F/R</w:t>
            </w:r>
            <w:r>
              <w:rPr>
                <w:rFonts w:ascii="Arial" w:eastAsia="楷体_GB2312" w:cs="Arial"/>
                <w:sz w:val="24"/>
              </w:rPr>
              <w:t>）</w:t>
            </w:r>
            <w:r>
              <w:rPr>
                <w:rFonts w:hint="eastAsia" w:ascii="Arial" w:eastAsia="楷体_GB2312" w:cs="Arial"/>
                <w:sz w:val="24"/>
              </w:rPr>
              <w:t>前后驱动桥油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F7AF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18/18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</w:tbl>
    <w:p w14:paraId="3D8162AA"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</w:t>
      </w:r>
      <w:r>
        <w:rPr>
          <w:rFonts w:ascii="Arial" w:hAnsi="Arial" w:eastAsia="楷体_GB2312" w:cs="Arial"/>
          <w:sz w:val="36"/>
          <w:szCs w:val="36"/>
        </w:rPr>
        <w:t>957H</w:t>
      </w:r>
      <w:r>
        <w:rPr>
          <w:rFonts w:hint="eastAsia" w:ascii="Arial" w:hAnsi="Arial" w:eastAsia="楷体_GB2312" w:cs="Arial"/>
          <w:sz w:val="36"/>
          <w:szCs w:val="36"/>
        </w:rPr>
        <w:t>装载机配置表</w:t>
      </w:r>
    </w:p>
    <w:tbl>
      <w:tblPr>
        <w:tblStyle w:val="9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725"/>
        <w:gridCol w:w="3310"/>
        <w:gridCol w:w="1829"/>
        <w:gridCol w:w="1247"/>
      </w:tblGrid>
      <w:tr w14:paraId="49119F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27CFB5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序号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CFD75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名称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422E5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型号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9C5379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厂家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8393A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产地</w:t>
            </w:r>
          </w:p>
        </w:tc>
      </w:tr>
      <w:tr w14:paraId="5E286C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18" w:hRule="atLeas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671ECE3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1</w:t>
            </w:r>
          </w:p>
        </w:tc>
        <w:tc>
          <w:tcPr>
            <w:tcW w:w="272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17F9B63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发动机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38BCE5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6LTAA 9.3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1B73D8B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广西康明斯</w:t>
            </w:r>
          </w:p>
        </w:tc>
        <w:tc>
          <w:tcPr>
            <w:tcW w:w="12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6805F7C0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5EF81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0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F4D306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72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EDD6F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EA17F3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SC11CB220G2B1</w:t>
            </w:r>
          </w:p>
        </w:tc>
        <w:tc>
          <w:tcPr>
            <w:tcW w:w="182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22078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上柴</w:t>
            </w:r>
          </w:p>
        </w:tc>
        <w:tc>
          <w:tcPr>
            <w:tcW w:w="124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42956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</w:tr>
      <w:tr w14:paraId="3FDDD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18" w:hRule="atLeas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47D855D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2</w:t>
            </w:r>
          </w:p>
        </w:tc>
        <w:tc>
          <w:tcPr>
            <w:tcW w:w="272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4F5152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变矩器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1E6106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957H.2</w:t>
            </w:r>
            <w:r>
              <w:rPr>
                <w:rFonts w:hint="eastAsia" w:ascii="Arial" w:hAnsi="Arial" w:eastAsia="楷体" w:cs="Arial"/>
                <w:sz w:val="24"/>
              </w:rPr>
              <w:t>D（For</w:t>
            </w:r>
            <w:r>
              <w:rPr>
                <w:rFonts w:ascii="Arial" w:hAnsi="Arial" w:eastAsia="楷体" w:cs="Arial"/>
                <w:sz w:val="24"/>
              </w:rPr>
              <w:t xml:space="preserve"> Cummins</w:t>
            </w:r>
            <w:r>
              <w:rPr>
                <w:rFonts w:hint="eastAsia" w:ascii="Arial" w:hAnsi="Arial" w:eastAsia="楷体" w:cs="Arial"/>
                <w:sz w:val="24"/>
              </w:rPr>
              <w:t>）</w:t>
            </w:r>
          </w:p>
        </w:tc>
        <w:tc>
          <w:tcPr>
            <w:tcW w:w="182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74E35C0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常林</w:t>
            </w:r>
          </w:p>
        </w:tc>
        <w:tc>
          <w:tcPr>
            <w:tcW w:w="12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7705492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644F3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86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85E5E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72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C8A2C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7B21C2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957H.2</w:t>
            </w:r>
            <w:r>
              <w:rPr>
                <w:rFonts w:hint="eastAsia" w:ascii="Arial" w:hAnsi="Arial" w:eastAsia="楷体" w:cs="Arial"/>
                <w:sz w:val="24"/>
              </w:rPr>
              <w:t>C（For</w:t>
            </w:r>
            <w:r>
              <w:rPr>
                <w:rFonts w:ascii="Arial" w:hAnsi="Arial" w:eastAsia="楷体" w:cs="Arial"/>
                <w:sz w:val="24"/>
              </w:rPr>
              <w:t xml:space="preserve"> ShangChai</w:t>
            </w:r>
            <w:r>
              <w:rPr>
                <w:rFonts w:hint="eastAsia" w:ascii="Arial" w:hAnsi="Arial" w:eastAsia="楷体" w:cs="Arial"/>
                <w:sz w:val="24"/>
              </w:rPr>
              <w:t>）</w:t>
            </w:r>
          </w:p>
        </w:tc>
        <w:tc>
          <w:tcPr>
            <w:tcW w:w="182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8153F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124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47687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</w:tr>
      <w:tr w14:paraId="7E9CA2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3CB024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3D5689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变速箱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18F956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957H.4</w:t>
            </w:r>
            <w:r>
              <w:rPr>
                <w:rFonts w:hint="eastAsia" w:ascii="Arial" w:hAnsi="Arial" w:eastAsia="楷体" w:cs="Arial"/>
                <w:sz w:val="24"/>
              </w:rPr>
              <w:t>C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5021B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常林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DC35DF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094CD6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1E4E45AA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4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414DEA4F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驱动桥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42DC01"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cs="Arial" w:eastAsiaTheme="majorEastAsia"/>
                <w:szCs w:val="21"/>
              </w:rPr>
            </w:pPr>
            <w:r>
              <w:rPr>
                <w:rFonts w:hint="eastAsia" w:ascii="Arial" w:hAnsi="Arial" w:cs="Arial" w:eastAsiaTheme="majorEastAsia"/>
                <w:szCs w:val="21"/>
              </w:rPr>
              <w:t>957-21-A10000</w:t>
            </w:r>
          </w:p>
          <w:p w14:paraId="35D62F63"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cs="Arial" w:eastAsiaTheme="majorEastAsia"/>
                <w:szCs w:val="21"/>
              </w:rPr>
            </w:pPr>
            <w:r>
              <w:rPr>
                <w:rFonts w:hint="eastAsia" w:ascii="Arial" w:hAnsi="Arial" w:cs="Arial" w:eastAsiaTheme="majorEastAsia"/>
                <w:szCs w:val="21"/>
              </w:rPr>
              <w:t>957-23-A10000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8B4A8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常林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0C60AC9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042D9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F08F58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5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69F749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轮胎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58865F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ascii="Arial" w:hAnsi="Arial" w:eastAsia="楷体" w:cs="Arial"/>
                <w:sz w:val="24"/>
              </w:rPr>
              <w:t>23.5-25-16PR L-3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C60B2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江苏徐轮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37DD7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336CC5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A603D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6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F50C4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转向装置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F82EE7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TLF1-E1000B+FKB6020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20AE5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1FB3F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2BD70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2825BD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7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29417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优先阀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12C5F4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ascii="Arial" w:hAnsi="Arial" w:eastAsia="楷体" w:cs="Arial"/>
                <w:color w:val="000000"/>
                <w:sz w:val="24"/>
                <w:lang w:val="zh-CN"/>
              </w:rPr>
              <w:t>YXL-F250F-N7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9601C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C9D6B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18B9A0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5C3452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8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6A1D6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转向油泵</w:t>
            </w: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: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C0B5439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ascii="Arial" w:hAnsi="Arial" w:eastAsia="楷体" w:cs="Arial"/>
                <w:color w:val="000000"/>
                <w:sz w:val="24"/>
                <w:lang w:val="zh-CN"/>
              </w:rPr>
              <w:t>JHP2080S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2896E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150B8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5D9F82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668A8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9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729A8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工作液压油泵</w:t>
            </w: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 xml:space="preserve">: 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CD5537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ascii="Arial" w:hAnsi="Arial" w:eastAsia="楷体" w:cs="Arial"/>
                <w:color w:val="000000"/>
                <w:sz w:val="24"/>
                <w:lang w:val="zh-CN"/>
              </w:rPr>
              <w:t>JHP31</w:t>
            </w:r>
            <w:r>
              <w:rPr>
                <w:rFonts w:hint="eastAsia" w:ascii="Arial" w:hAnsi="Arial" w:eastAsia="楷体" w:cs="Arial"/>
                <w:color w:val="000000"/>
                <w:sz w:val="24"/>
                <w:lang w:val="zh-CN"/>
              </w:rPr>
              <w:t>00A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14561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D3C13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3B4B8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FAFBE8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32B290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多路阀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BC64C7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YGDF32Ⅱ-YL18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97D5F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临海高宇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D40F9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6BF623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0C5A3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FD406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先导阀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E46A45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ascii="Arial" w:hAnsi="Arial" w:eastAsia="楷体" w:cs="Arial"/>
                <w:color w:val="000000"/>
                <w:sz w:val="24"/>
                <w:lang w:val="zh-CN"/>
              </w:rPr>
              <w:t>DXS-00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D5AE5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临海高宇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49033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24ECC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74844A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32988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空调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2619FE">
            <w:pPr>
              <w:autoSpaceDE w:val="0"/>
              <w:autoSpaceDN w:val="0"/>
              <w:adjustRightInd w:val="0"/>
              <w:jc w:val="left"/>
              <w:rPr>
                <w:rFonts w:hint="default" w:ascii="Arial" w:hAnsi="Arial" w:eastAsia="楷体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楷体" w:cs="Arial"/>
                <w:color w:val="000000"/>
                <w:sz w:val="24"/>
                <w:lang w:val="en-US" w:eastAsia="zh-CN"/>
              </w:rPr>
              <w:t>GQT-314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5E3793"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  <w:t>河南豫新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D5E93F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</w:tbl>
    <w:p w14:paraId="26103F0F">
      <w:pPr>
        <w:jc w:val="left"/>
        <w:rPr>
          <w:b/>
          <w:sz w:val="28"/>
          <w:szCs w:val="28"/>
        </w:rPr>
      </w:pPr>
    </w:p>
    <w:p w14:paraId="01D20BE0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4、性能特点</w:t>
      </w:r>
    </w:p>
    <w:p w14:paraId="29DBC83A">
      <w:pPr>
        <w:jc w:val="left"/>
        <w:rPr>
          <w:rFonts w:ascii="Arial" w:hAnsi="Arial" w:eastAsia="楷体_GB2312" w:cs="Arial"/>
          <w:sz w:val="24"/>
        </w:rPr>
      </w:pPr>
      <w:r>
        <w:rPr>
          <w:rFonts w:ascii="Arial" w:hAnsi="Arial" w:eastAsia="楷体_GB2312" w:cs="Arial"/>
          <w:sz w:val="24"/>
        </w:rPr>
        <w:t>（1）整机轴距</w:t>
      </w:r>
      <w:r>
        <w:rPr>
          <w:rFonts w:hint="eastAsia" w:ascii="Arial" w:hAnsi="Arial" w:eastAsia="楷体_GB2312" w:cs="Arial"/>
          <w:sz w:val="24"/>
        </w:rPr>
        <w:t>长达3300mm，为行业内中高端设计，可适用于重载及恶劣环境等大部分工况；</w:t>
      </w:r>
    </w:p>
    <w:p w14:paraId="60C164F9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（2）第三代单板车架全新设计，结构更合理，强度更高。车架铰接采用圆锥滚子轴承铰接设计，可靠性更高；</w:t>
      </w:r>
    </w:p>
    <w:p w14:paraId="6380E228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（3）液压系统采用双泵合流，创新引入分流散热系统，增加散热流量，降低液压油温至</w:t>
      </w:r>
      <w:r>
        <w:rPr>
          <w:rFonts w:ascii="Arial" w:hAnsi="Arial" w:eastAsia="楷体_GB2312" w:cs="Arial"/>
          <w:sz w:val="24"/>
        </w:rPr>
        <w:t>85</w:t>
      </w:r>
      <w:r>
        <w:rPr>
          <w:rFonts w:hint="eastAsia" w:cs="宋体"/>
          <w:sz w:val="24"/>
        </w:rPr>
        <w:t>℃</w:t>
      </w:r>
      <w:r>
        <w:rPr>
          <w:rFonts w:ascii="Arial" w:hAnsi="Arial" w:eastAsia="楷体_GB2312" w:cs="Arial"/>
          <w:sz w:val="24"/>
        </w:rPr>
        <w:t>以下</w:t>
      </w:r>
      <w:r>
        <w:rPr>
          <w:rFonts w:hint="eastAsia" w:ascii="Arial" w:hAnsi="Arial" w:eastAsia="楷体_GB2312" w:cs="Arial"/>
          <w:sz w:val="24"/>
        </w:rPr>
        <w:t>；</w:t>
      </w:r>
    </w:p>
    <w:p w14:paraId="4A870A09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（4）</w:t>
      </w:r>
      <w:r>
        <w:rPr>
          <w:rFonts w:ascii="Arial" w:hAnsi="Arial" w:eastAsia="楷体_GB2312" w:cs="Arial"/>
          <w:sz w:val="24"/>
        </w:rPr>
        <w:t>T系列外观护罩大开门设计，散热器前部进风口与后部出风口均可打开</w:t>
      </w:r>
      <w:r>
        <w:rPr>
          <w:rFonts w:hint="eastAsia" w:ascii="Arial" w:hAnsi="Arial" w:eastAsia="楷体_GB2312" w:cs="Arial"/>
          <w:sz w:val="24"/>
        </w:rPr>
        <w:t>。全新驾驶室升级，超强密封，整机噪音远低国家标准；</w:t>
      </w:r>
    </w:p>
    <w:p w14:paraId="2ABFDDD1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（5）整车继电器、保险丝盒集中布置，工作装置黄油嘴引至车架侧面，测压口布置在辅助箱前部等人性化设计，维护保养更方便。</w:t>
      </w:r>
    </w:p>
    <w:sectPr>
      <w:headerReference r:id="rId3" w:type="default"/>
      <w:pgSz w:w="11906" w:h="16838"/>
      <w:pgMar w:top="1440" w:right="1800" w:bottom="1440" w:left="1800" w:header="680" w:footer="227" w:gutter="0"/>
      <w:pgNumType w:fmt="numberInDash" w:start="1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B7B57">
    <w:pPr>
      <w:pStyle w:val="7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80010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632C932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 w14:paraId="617E5A60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www.sinomachhi</w:t>
    </w:r>
    <w:r>
      <w:rPr>
        <w:rFonts w:hint="eastAsia" w:ascii="Arial" w:hAnsi="Arial" w:cs="Arial"/>
        <w:color w:val="0075C2"/>
        <w:sz w:val="14"/>
        <w:szCs w:val="14"/>
      </w:rPr>
      <w:t>global</w:t>
    </w:r>
    <w:r>
      <w:rPr>
        <w:rFonts w:ascii="Arial" w:hAnsi="Arial" w:cs="Arial"/>
        <w:color w:val="0075C2"/>
        <w:sz w:val="14"/>
        <w:szCs w:val="14"/>
      </w:rPr>
      <w:t>.com</w:t>
    </w:r>
  </w:p>
  <w:p w14:paraId="0BE5B378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09103B"/>
    <w:rsid w:val="00005C60"/>
    <w:rsid w:val="0001040D"/>
    <w:rsid w:val="00012C2A"/>
    <w:rsid w:val="00014F8C"/>
    <w:rsid w:val="00015C71"/>
    <w:rsid w:val="0001722D"/>
    <w:rsid w:val="000304C2"/>
    <w:rsid w:val="00032B8E"/>
    <w:rsid w:val="00034C19"/>
    <w:rsid w:val="00036F84"/>
    <w:rsid w:val="0004108A"/>
    <w:rsid w:val="00041278"/>
    <w:rsid w:val="00050CE1"/>
    <w:rsid w:val="00054A4C"/>
    <w:rsid w:val="00055A2A"/>
    <w:rsid w:val="00055C7A"/>
    <w:rsid w:val="000570B5"/>
    <w:rsid w:val="000614BF"/>
    <w:rsid w:val="00061EAE"/>
    <w:rsid w:val="00076DDB"/>
    <w:rsid w:val="0007772E"/>
    <w:rsid w:val="00080823"/>
    <w:rsid w:val="0008420E"/>
    <w:rsid w:val="000871C9"/>
    <w:rsid w:val="0009103B"/>
    <w:rsid w:val="000920F2"/>
    <w:rsid w:val="000A1AF2"/>
    <w:rsid w:val="000A3826"/>
    <w:rsid w:val="000B2950"/>
    <w:rsid w:val="000B75F0"/>
    <w:rsid w:val="000B7F3E"/>
    <w:rsid w:val="000C2D46"/>
    <w:rsid w:val="000C3B41"/>
    <w:rsid w:val="000C6253"/>
    <w:rsid w:val="000D1994"/>
    <w:rsid w:val="000D41A5"/>
    <w:rsid w:val="000E06D3"/>
    <w:rsid w:val="000E4E19"/>
    <w:rsid w:val="000E58A0"/>
    <w:rsid w:val="000F0D39"/>
    <w:rsid w:val="000F12BB"/>
    <w:rsid w:val="000F6C6E"/>
    <w:rsid w:val="00101EBF"/>
    <w:rsid w:val="001113E2"/>
    <w:rsid w:val="001118FA"/>
    <w:rsid w:val="00114DBE"/>
    <w:rsid w:val="00116829"/>
    <w:rsid w:val="00116B31"/>
    <w:rsid w:val="0012288F"/>
    <w:rsid w:val="001244C3"/>
    <w:rsid w:val="001245FF"/>
    <w:rsid w:val="00125084"/>
    <w:rsid w:val="00127AA4"/>
    <w:rsid w:val="001342DC"/>
    <w:rsid w:val="001439F7"/>
    <w:rsid w:val="00146DEB"/>
    <w:rsid w:val="001502FC"/>
    <w:rsid w:val="00167D52"/>
    <w:rsid w:val="00170679"/>
    <w:rsid w:val="001739D1"/>
    <w:rsid w:val="00174077"/>
    <w:rsid w:val="001810F1"/>
    <w:rsid w:val="00183961"/>
    <w:rsid w:val="00184359"/>
    <w:rsid w:val="00191AA7"/>
    <w:rsid w:val="001A4F98"/>
    <w:rsid w:val="001A68BB"/>
    <w:rsid w:val="001A7F93"/>
    <w:rsid w:val="001B3261"/>
    <w:rsid w:val="001B6A98"/>
    <w:rsid w:val="001C6E4C"/>
    <w:rsid w:val="001C7730"/>
    <w:rsid w:val="001D606C"/>
    <w:rsid w:val="001D653B"/>
    <w:rsid w:val="001E04FF"/>
    <w:rsid w:val="001E5536"/>
    <w:rsid w:val="001E6FE2"/>
    <w:rsid w:val="001F029B"/>
    <w:rsid w:val="001F2587"/>
    <w:rsid w:val="001F4159"/>
    <w:rsid w:val="001F5066"/>
    <w:rsid w:val="002036C3"/>
    <w:rsid w:val="002105BA"/>
    <w:rsid w:val="0021259D"/>
    <w:rsid w:val="00212696"/>
    <w:rsid w:val="002129A4"/>
    <w:rsid w:val="002143E7"/>
    <w:rsid w:val="00215670"/>
    <w:rsid w:val="00223819"/>
    <w:rsid w:val="00227780"/>
    <w:rsid w:val="0023104A"/>
    <w:rsid w:val="00237A4D"/>
    <w:rsid w:val="0024212E"/>
    <w:rsid w:val="0024543F"/>
    <w:rsid w:val="002519B7"/>
    <w:rsid w:val="00257888"/>
    <w:rsid w:val="002622F8"/>
    <w:rsid w:val="002638D1"/>
    <w:rsid w:val="00272906"/>
    <w:rsid w:val="002761FC"/>
    <w:rsid w:val="002830E0"/>
    <w:rsid w:val="002841B1"/>
    <w:rsid w:val="0029353A"/>
    <w:rsid w:val="002940CD"/>
    <w:rsid w:val="002A43AF"/>
    <w:rsid w:val="002A50D9"/>
    <w:rsid w:val="002B387B"/>
    <w:rsid w:val="002B5E0E"/>
    <w:rsid w:val="002C0F97"/>
    <w:rsid w:val="002C11D0"/>
    <w:rsid w:val="002C200C"/>
    <w:rsid w:val="002C44CF"/>
    <w:rsid w:val="002C4BD3"/>
    <w:rsid w:val="002D05BB"/>
    <w:rsid w:val="002D0A9F"/>
    <w:rsid w:val="002E1773"/>
    <w:rsid w:val="002E6821"/>
    <w:rsid w:val="002F192D"/>
    <w:rsid w:val="002F48CC"/>
    <w:rsid w:val="002F5B58"/>
    <w:rsid w:val="00304CC2"/>
    <w:rsid w:val="00313ECB"/>
    <w:rsid w:val="00321BE9"/>
    <w:rsid w:val="00321ED2"/>
    <w:rsid w:val="003325F5"/>
    <w:rsid w:val="003337DF"/>
    <w:rsid w:val="00337DF5"/>
    <w:rsid w:val="00340526"/>
    <w:rsid w:val="00341AD2"/>
    <w:rsid w:val="00343EB2"/>
    <w:rsid w:val="00344352"/>
    <w:rsid w:val="00345B77"/>
    <w:rsid w:val="00350D0B"/>
    <w:rsid w:val="003532A6"/>
    <w:rsid w:val="00353830"/>
    <w:rsid w:val="003568CC"/>
    <w:rsid w:val="00365A4D"/>
    <w:rsid w:val="003A0A0A"/>
    <w:rsid w:val="003A138C"/>
    <w:rsid w:val="003A29E3"/>
    <w:rsid w:val="003A303C"/>
    <w:rsid w:val="003A41C0"/>
    <w:rsid w:val="003A41C4"/>
    <w:rsid w:val="003A7BF9"/>
    <w:rsid w:val="003B319C"/>
    <w:rsid w:val="003C2BBF"/>
    <w:rsid w:val="003C3771"/>
    <w:rsid w:val="003C6140"/>
    <w:rsid w:val="003D144C"/>
    <w:rsid w:val="003D6190"/>
    <w:rsid w:val="003E1415"/>
    <w:rsid w:val="003E4655"/>
    <w:rsid w:val="003F1465"/>
    <w:rsid w:val="003F283F"/>
    <w:rsid w:val="003F65E2"/>
    <w:rsid w:val="00405D8F"/>
    <w:rsid w:val="004064D1"/>
    <w:rsid w:val="00413D84"/>
    <w:rsid w:val="004147A5"/>
    <w:rsid w:val="00414ED9"/>
    <w:rsid w:val="004171F4"/>
    <w:rsid w:val="00427B26"/>
    <w:rsid w:val="004353D9"/>
    <w:rsid w:val="00442633"/>
    <w:rsid w:val="00447480"/>
    <w:rsid w:val="00462DCE"/>
    <w:rsid w:val="00464038"/>
    <w:rsid w:val="00470F6D"/>
    <w:rsid w:val="004778BC"/>
    <w:rsid w:val="00481F29"/>
    <w:rsid w:val="00490859"/>
    <w:rsid w:val="00493098"/>
    <w:rsid w:val="00497321"/>
    <w:rsid w:val="004A1E0C"/>
    <w:rsid w:val="004A2982"/>
    <w:rsid w:val="004A41BD"/>
    <w:rsid w:val="004B0F12"/>
    <w:rsid w:val="004B0FAC"/>
    <w:rsid w:val="004B48B5"/>
    <w:rsid w:val="004C01E8"/>
    <w:rsid w:val="004C076A"/>
    <w:rsid w:val="004D069F"/>
    <w:rsid w:val="004D119B"/>
    <w:rsid w:val="004D144A"/>
    <w:rsid w:val="004D16CF"/>
    <w:rsid w:val="004D21AB"/>
    <w:rsid w:val="004D7BF2"/>
    <w:rsid w:val="004F21C3"/>
    <w:rsid w:val="004F73B7"/>
    <w:rsid w:val="00505CE1"/>
    <w:rsid w:val="00511772"/>
    <w:rsid w:val="00513685"/>
    <w:rsid w:val="00515F29"/>
    <w:rsid w:val="00516868"/>
    <w:rsid w:val="00517309"/>
    <w:rsid w:val="005251D7"/>
    <w:rsid w:val="0052683F"/>
    <w:rsid w:val="00531439"/>
    <w:rsid w:val="0053225F"/>
    <w:rsid w:val="00532774"/>
    <w:rsid w:val="00535185"/>
    <w:rsid w:val="00540F60"/>
    <w:rsid w:val="00542465"/>
    <w:rsid w:val="00543265"/>
    <w:rsid w:val="00555236"/>
    <w:rsid w:val="00557089"/>
    <w:rsid w:val="005579D4"/>
    <w:rsid w:val="0056014F"/>
    <w:rsid w:val="00560F8E"/>
    <w:rsid w:val="005672F6"/>
    <w:rsid w:val="00570EA1"/>
    <w:rsid w:val="00571946"/>
    <w:rsid w:val="00571A56"/>
    <w:rsid w:val="0057793B"/>
    <w:rsid w:val="00580A89"/>
    <w:rsid w:val="00582E4A"/>
    <w:rsid w:val="00583349"/>
    <w:rsid w:val="005841F9"/>
    <w:rsid w:val="00592779"/>
    <w:rsid w:val="00595B7A"/>
    <w:rsid w:val="005A1945"/>
    <w:rsid w:val="005A1993"/>
    <w:rsid w:val="005A2EA9"/>
    <w:rsid w:val="005A62BA"/>
    <w:rsid w:val="005B1E3E"/>
    <w:rsid w:val="005B206C"/>
    <w:rsid w:val="005B4247"/>
    <w:rsid w:val="005B47E6"/>
    <w:rsid w:val="005C394C"/>
    <w:rsid w:val="005D0F0F"/>
    <w:rsid w:val="005D5E63"/>
    <w:rsid w:val="005E261C"/>
    <w:rsid w:val="005E3B04"/>
    <w:rsid w:val="005F49B5"/>
    <w:rsid w:val="005F4F28"/>
    <w:rsid w:val="005F5C85"/>
    <w:rsid w:val="005F5D90"/>
    <w:rsid w:val="00604467"/>
    <w:rsid w:val="00605E1D"/>
    <w:rsid w:val="0060623B"/>
    <w:rsid w:val="00617BA2"/>
    <w:rsid w:val="00617F77"/>
    <w:rsid w:val="00622747"/>
    <w:rsid w:val="006306B5"/>
    <w:rsid w:val="00631976"/>
    <w:rsid w:val="00631985"/>
    <w:rsid w:val="0065267E"/>
    <w:rsid w:val="00660C4E"/>
    <w:rsid w:val="00664B15"/>
    <w:rsid w:val="006661C5"/>
    <w:rsid w:val="00666C62"/>
    <w:rsid w:val="006732EE"/>
    <w:rsid w:val="00673A46"/>
    <w:rsid w:val="00675820"/>
    <w:rsid w:val="00675BB5"/>
    <w:rsid w:val="00676319"/>
    <w:rsid w:val="00690E1F"/>
    <w:rsid w:val="006926BB"/>
    <w:rsid w:val="00695CD3"/>
    <w:rsid w:val="006B31F4"/>
    <w:rsid w:val="006B3D31"/>
    <w:rsid w:val="006B3DB2"/>
    <w:rsid w:val="006B40DA"/>
    <w:rsid w:val="006C41B1"/>
    <w:rsid w:val="006D07DD"/>
    <w:rsid w:val="006D17BF"/>
    <w:rsid w:val="006D23FA"/>
    <w:rsid w:val="006D5417"/>
    <w:rsid w:val="006E1732"/>
    <w:rsid w:val="006E18D9"/>
    <w:rsid w:val="006E22E8"/>
    <w:rsid w:val="006E321A"/>
    <w:rsid w:val="006E3296"/>
    <w:rsid w:val="006E39C6"/>
    <w:rsid w:val="006E3E11"/>
    <w:rsid w:val="006E629D"/>
    <w:rsid w:val="006E7126"/>
    <w:rsid w:val="006E73B2"/>
    <w:rsid w:val="006F313F"/>
    <w:rsid w:val="006F31A5"/>
    <w:rsid w:val="006F6978"/>
    <w:rsid w:val="00700F08"/>
    <w:rsid w:val="00704C67"/>
    <w:rsid w:val="0071577F"/>
    <w:rsid w:val="00720F61"/>
    <w:rsid w:val="0072369F"/>
    <w:rsid w:val="007261D5"/>
    <w:rsid w:val="00731102"/>
    <w:rsid w:val="00732EEC"/>
    <w:rsid w:val="007331B6"/>
    <w:rsid w:val="00736E74"/>
    <w:rsid w:val="00744E12"/>
    <w:rsid w:val="00745BE4"/>
    <w:rsid w:val="00747124"/>
    <w:rsid w:val="007505DF"/>
    <w:rsid w:val="0075254E"/>
    <w:rsid w:val="00754A61"/>
    <w:rsid w:val="00756552"/>
    <w:rsid w:val="00757A37"/>
    <w:rsid w:val="00757BAA"/>
    <w:rsid w:val="00767046"/>
    <w:rsid w:val="007705B8"/>
    <w:rsid w:val="007723E0"/>
    <w:rsid w:val="00774002"/>
    <w:rsid w:val="00774B8A"/>
    <w:rsid w:val="00781200"/>
    <w:rsid w:val="00785EC3"/>
    <w:rsid w:val="00790308"/>
    <w:rsid w:val="00791BA0"/>
    <w:rsid w:val="00792F89"/>
    <w:rsid w:val="00793C87"/>
    <w:rsid w:val="0079487E"/>
    <w:rsid w:val="007B1ED0"/>
    <w:rsid w:val="007B2DB3"/>
    <w:rsid w:val="007B7F90"/>
    <w:rsid w:val="007C16BC"/>
    <w:rsid w:val="007C60B7"/>
    <w:rsid w:val="007C7743"/>
    <w:rsid w:val="007D1017"/>
    <w:rsid w:val="007D47FF"/>
    <w:rsid w:val="007D5C3B"/>
    <w:rsid w:val="007E24BD"/>
    <w:rsid w:val="007E5284"/>
    <w:rsid w:val="007F0245"/>
    <w:rsid w:val="007F0B7A"/>
    <w:rsid w:val="007F14AE"/>
    <w:rsid w:val="007F3F19"/>
    <w:rsid w:val="007F671C"/>
    <w:rsid w:val="008025F3"/>
    <w:rsid w:val="00812A75"/>
    <w:rsid w:val="00812B26"/>
    <w:rsid w:val="00812B72"/>
    <w:rsid w:val="0083094C"/>
    <w:rsid w:val="0083284B"/>
    <w:rsid w:val="00832D9D"/>
    <w:rsid w:val="008350AE"/>
    <w:rsid w:val="00835822"/>
    <w:rsid w:val="00836880"/>
    <w:rsid w:val="00844B8C"/>
    <w:rsid w:val="00847110"/>
    <w:rsid w:val="0085062B"/>
    <w:rsid w:val="00857271"/>
    <w:rsid w:val="008658C6"/>
    <w:rsid w:val="00871A0E"/>
    <w:rsid w:val="00874C4A"/>
    <w:rsid w:val="00883AB0"/>
    <w:rsid w:val="00891874"/>
    <w:rsid w:val="00891D85"/>
    <w:rsid w:val="008929A6"/>
    <w:rsid w:val="00893597"/>
    <w:rsid w:val="00893901"/>
    <w:rsid w:val="008A049B"/>
    <w:rsid w:val="008A1E26"/>
    <w:rsid w:val="008A70DA"/>
    <w:rsid w:val="008B0AA2"/>
    <w:rsid w:val="008B0C7C"/>
    <w:rsid w:val="008B4897"/>
    <w:rsid w:val="008B49C0"/>
    <w:rsid w:val="008B6E71"/>
    <w:rsid w:val="008C32E0"/>
    <w:rsid w:val="008D5CC5"/>
    <w:rsid w:val="008D7940"/>
    <w:rsid w:val="008E0EBD"/>
    <w:rsid w:val="008E68B5"/>
    <w:rsid w:val="008F0EB5"/>
    <w:rsid w:val="008F10C6"/>
    <w:rsid w:val="008F4767"/>
    <w:rsid w:val="008F54B4"/>
    <w:rsid w:val="008F5A70"/>
    <w:rsid w:val="008F5D65"/>
    <w:rsid w:val="009014AC"/>
    <w:rsid w:val="00902366"/>
    <w:rsid w:val="00902A84"/>
    <w:rsid w:val="00906A96"/>
    <w:rsid w:val="00913DE8"/>
    <w:rsid w:val="0091596B"/>
    <w:rsid w:val="009326D8"/>
    <w:rsid w:val="00934DC8"/>
    <w:rsid w:val="00937158"/>
    <w:rsid w:val="00946B4B"/>
    <w:rsid w:val="00974651"/>
    <w:rsid w:val="00980859"/>
    <w:rsid w:val="009831C0"/>
    <w:rsid w:val="009A3C1D"/>
    <w:rsid w:val="009A5FAE"/>
    <w:rsid w:val="009B2C63"/>
    <w:rsid w:val="009B4F0A"/>
    <w:rsid w:val="009B6381"/>
    <w:rsid w:val="009B6A4D"/>
    <w:rsid w:val="009D63F0"/>
    <w:rsid w:val="009D7F74"/>
    <w:rsid w:val="009F684F"/>
    <w:rsid w:val="00A010B0"/>
    <w:rsid w:val="00A1006A"/>
    <w:rsid w:val="00A1674D"/>
    <w:rsid w:val="00A17CF0"/>
    <w:rsid w:val="00A32652"/>
    <w:rsid w:val="00A342EC"/>
    <w:rsid w:val="00A36A2D"/>
    <w:rsid w:val="00A4129E"/>
    <w:rsid w:val="00A500EB"/>
    <w:rsid w:val="00A50348"/>
    <w:rsid w:val="00A51DFF"/>
    <w:rsid w:val="00A56350"/>
    <w:rsid w:val="00A62477"/>
    <w:rsid w:val="00A72D3B"/>
    <w:rsid w:val="00A754E6"/>
    <w:rsid w:val="00A76875"/>
    <w:rsid w:val="00A773A9"/>
    <w:rsid w:val="00A8364D"/>
    <w:rsid w:val="00A92BE5"/>
    <w:rsid w:val="00A93E6E"/>
    <w:rsid w:val="00A94C52"/>
    <w:rsid w:val="00AA65F0"/>
    <w:rsid w:val="00AB00FD"/>
    <w:rsid w:val="00AB225F"/>
    <w:rsid w:val="00AB5298"/>
    <w:rsid w:val="00AB57DE"/>
    <w:rsid w:val="00AC3AF0"/>
    <w:rsid w:val="00AC5439"/>
    <w:rsid w:val="00AC575D"/>
    <w:rsid w:val="00AD0172"/>
    <w:rsid w:val="00AD0A83"/>
    <w:rsid w:val="00AD32B1"/>
    <w:rsid w:val="00AD51B6"/>
    <w:rsid w:val="00AD6752"/>
    <w:rsid w:val="00AD6A03"/>
    <w:rsid w:val="00AE0083"/>
    <w:rsid w:val="00AE3A97"/>
    <w:rsid w:val="00AE4B58"/>
    <w:rsid w:val="00AE768A"/>
    <w:rsid w:val="00AF3B73"/>
    <w:rsid w:val="00AF4E4F"/>
    <w:rsid w:val="00B0364E"/>
    <w:rsid w:val="00B03D31"/>
    <w:rsid w:val="00B0411F"/>
    <w:rsid w:val="00B057D6"/>
    <w:rsid w:val="00B12A11"/>
    <w:rsid w:val="00B24761"/>
    <w:rsid w:val="00B25396"/>
    <w:rsid w:val="00B27598"/>
    <w:rsid w:val="00B32B7A"/>
    <w:rsid w:val="00B33D87"/>
    <w:rsid w:val="00B35400"/>
    <w:rsid w:val="00B432AB"/>
    <w:rsid w:val="00B44CFA"/>
    <w:rsid w:val="00B463A1"/>
    <w:rsid w:val="00B46E92"/>
    <w:rsid w:val="00B55CD8"/>
    <w:rsid w:val="00B5611B"/>
    <w:rsid w:val="00B57805"/>
    <w:rsid w:val="00B62D1C"/>
    <w:rsid w:val="00B67CF1"/>
    <w:rsid w:val="00B74D1E"/>
    <w:rsid w:val="00B75F6F"/>
    <w:rsid w:val="00B760E0"/>
    <w:rsid w:val="00B80DF5"/>
    <w:rsid w:val="00B82A6B"/>
    <w:rsid w:val="00B84C69"/>
    <w:rsid w:val="00B85BF8"/>
    <w:rsid w:val="00B85D08"/>
    <w:rsid w:val="00B9065B"/>
    <w:rsid w:val="00BA1BDD"/>
    <w:rsid w:val="00BA2B6B"/>
    <w:rsid w:val="00BA45E0"/>
    <w:rsid w:val="00BA5C01"/>
    <w:rsid w:val="00BB3096"/>
    <w:rsid w:val="00BC0665"/>
    <w:rsid w:val="00BD3A09"/>
    <w:rsid w:val="00BD4EF4"/>
    <w:rsid w:val="00BE22AF"/>
    <w:rsid w:val="00BE484F"/>
    <w:rsid w:val="00BE734D"/>
    <w:rsid w:val="00BF24D9"/>
    <w:rsid w:val="00BF2D96"/>
    <w:rsid w:val="00BF3A87"/>
    <w:rsid w:val="00BF6F02"/>
    <w:rsid w:val="00C059F8"/>
    <w:rsid w:val="00C115F3"/>
    <w:rsid w:val="00C1446D"/>
    <w:rsid w:val="00C21309"/>
    <w:rsid w:val="00C21D1C"/>
    <w:rsid w:val="00C2677B"/>
    <w:rsid w:val="00C35FCE"/>
    <w:rsid w:val="00C37F64"/>
    <w:rsid w:val="00C40DE1"/>
    <w:rsid w:val="00C43E77"/>
    <w:rsid w:val="00C4534E"/>
    <w:rsid w:val="00C47305"/>
    <w:rsid w:val="00C5473F"/>
    <w:rsid w:val="00C557D2"/>
    <w:rsid w:val="00C577F4"/>
    <w:rsid w:val="00C61965"/>
    <w:rsid w:val="00C63C1E"/>
    <w:rsid w:val="00C71264"/>
    <w:rsid w:val="00C7398A"/>
    <w:rsid w:val="00C829F8"/>
    <w:rsid w:val="00C94A4D"/>
    <w:rsid w:val="00C964C4"/>
    <w:rsid w:val="00CA088C"/>
    <w:rsid w:val="00CA5279"/>
    <w:rsid w:val="00CB0694"/>
    <w:rsid w:val="00CC2CB2"/>
    <w:rsid w:val="00CC72FB"/>
    <w:rsid w:val="00CC799A"/>
    <w:rsid w:val="00CD2CC3"/>
    <w:rsid w:val="00CD3FDB"/>
    <w:rsid w:val="00CE13C7"/>
    <w:rsid w:val="00CE2121"/>
    <w:rsid w:val="00CE3803"/>
    <w:rsid w:val="00CE707A"/>
    <w:rsid w:val="00CF0B5F"/>
    <w:rsid w:val="00CF2F73"/>
    <w:rsid w:val="00CF564C"/>
    <w:rsid w:val="00D03053"/>
    <w:rsid w:val="00D11A4F"/>
    <w:rsid w:val="00D2176A"/>
    <w:rsid w:val="00D21DD8"/>
    <w:rsid w:val="00D305D5"/>
    <w:rsid w:val="00D368D2"/>
    <w:rsid w:val="00D36A3D"/>
    <w:rsid w:val="00D44518"/>
    <w:rsid w:val="00D45C07"/>
    <w:rsid w:val="00D65CC8"/>
    <w:rsid w:val="00D670F0"/>
    <w:rsid w:val="00D70025"/>
    <w:rsid w:val="00D719ED"/>
    <w:rsid w:val="00D72354"/>
    <w:rsid w:val="00D73363"/>
    <w:rsid w:val="00D92391"/>
    <w:rsid w:val="00D97B3E"/>
    <w:rsid w:val="00DA0DA9"/>
    <w:rsid w:val="00DC1304"/>
    <w:rsid w:val="00DC3343"/>
    <w:rsid w:val="00DC7781"/>
    <w:rsid w:val="00DD3D77"/>
    <w:rsid w:val="00DD4D60"/>
    <w:rsid w:val="00DE4E64"/>
    <w:rsid w:val="00DF6BBB"/>
    <w:rsid w:val="00DF740B"/>
    <w:rsid w:val="00E03DEA"/>
    <w:rsid w:val="00E07288"/>
    <w:rsid w:val="00E07BF2"/>
    <w:rsid w:val="00E10AF5"/>
    <w:rsid w:val="00E10CA3"/>
    <w:rsid w:val="00E13F92"/>
    <w:rsid w:val="00E24CCE"/>
    <w:rsid w:val="00E26253"/>
    <w:rsid w:val="00E308E5"/>
    <w:rsid w:val="00E40BDD"/>
    <w:rsid w:val="00E420FA"/>
    <w:rsid w:val="00E46883"/>
    <w:rsid w:val="00E519CA"/>
    <w:rsid w:val="00E579E2"/>
    <w:rsid w:val="00E615C3"/>
    <w:rsid w:val="00E619B6"/>
    <w:rsid w:val="00E61FFA"/>
    <w:rsid w:val="00E63013"/>
    <w:rsid w:val="00E63A52"/>
    <w:rsid w:val="00E646A3"/>
    <w:rsid w:val="00E65DDA"/>
    <w:rsid w:val="00E67868"/>
    <w:rsid w:val="00E71AE3"/>
    <w:rsid w:val="00E7328B"/>
    <w:rsid w:val="00E91D83"/>
    <w:rsid w:val="00E93237"/>
    <w:rsid w:val="00E932CB"/>
    <w:rsid w:val="00E94664"/>
    <w:rsid w:val="00EA3516"/>
    <w:rsid w:val="00EA3C58"/>
    <w:rsid w:val="00EA5EE9"/>
    <w:rsid w:val="00EA6628"/>
    <w:rsid w:val="00EB7878"/>
    <w:rsid w:val="00EB7CFE"/>
    <w:rsid w:val="00EC4418"/>
    <w:rsid w:val="00EC4970"/>
    <w:rsid w:val="00ED0FDA"/>
    <w:rsid w:val="00ED3B78"/>
    <w:rsid w:val="00ED3E94"/>
    <w:rsid w:val="00ED5B96"/>
    <w:rsid w:val="00ED5D60"/>
    <w:rsid w:val="00EE6B23"/>
    <w:rsid w:val="00EE70B9"/>
    <w:rsid w:val="00EF0E75"/>
    <w:rsid w:val="00EF7C74"/>
    <w:rsid w:val="00F05648"/>
    <w:rsid w:val="00F1022C"/>
    <w:rsid w:val="00F103DA"/>
    <w:rsid w:val="00F15DCE"/>
    <w:rsid w:val="00F17049"/>
    <w:rsid w:val="00F20239"/>
    <w:rsid w:val="00F24DF3"/>
    <w:rsid w:val="00F251A4"/>
    <w:rsid w:val="00F25C88"/>
    <w:rsid w:val="00F30D9D"/>
    <w:rsid w:val="00F421DD"/>
    <w:rsid w:val="00F43648"/>
    <w:rsid w:val="00F509F8"/>
    <w:rsid w:val="00F53F03"/>
    <w:rsid w:val="00F62556"/>
    <w:rsid w:val="00F637D8"/>
    <w:rsid w:val="00F667ED"/>
    <w:rsid w:val="00F709F7"/>
    <w:rsid w:val="00F72A5D"/>
    <w:rsid w:val="00F7357D"/>
    <w:rsid w:val="00F7554E"/>
    <w:rsid w:val="00F75FAA"/>
    <w:rsid w:val="00F8031C"/>
    <w:rsid w:val="00F80B65"/>
    <w:rsid w:val="00F80D5F"/>
    <w:rsid w:val="00F81EED"/>
    <w:rsid w:val="00F86653"/>
    <w:rsid w:val="00F87A69"/>
    <w:rsid w:val="00F90614"/>
    <w:rsid w:val="00F90917"/>
    <w:rsid w:val="00F90A73"/>
    <w:rsid w:val="00F91A83"/>
    <w:rsid w:val="00F93043"/>
    <w:rsid w:val="00FA3F82"/>
    <w:rsid w:val="00FA60BC"/>
    <w:rsid w:val="00FB0649"/>
    <w:rsid w:val="00FB0D64"/>
    <w:rsid w:val="00FB11B8"/>
    <w:rsid w:val="00FB5821"/>
    <w:rsid w:val="00FB7B3D"/>
    <w:rsid w:val="00FD422E"/>
    <w:rsid w:val="00FD4ECC"/>
    <w:rsid w:val="00FE0663"/>
    <w:rsid w:val="00FE3FAB"/>
    <w:rsid w:val="00FF2391"/>
    <w:rsid w:val="00FF501C"/>
    <w:rsid w:val="00FF60F2"/>
    <w:rsid w:val="04BD1B14"/>
    <w:rsid w:val="0E5D24C7"/>
    <w:rsid w:val="126F6B21"/>
    <w:rsid w:val="1475649E"/>
    <w:rsid w:val="1C392308"/>
    <w:rsid w:val="278D78EC"/>
    <w:rsid w:val="2C02455B"/>
    <w:rsid w:val="2F476FD0"/>
    <w:rsid w:val="382C7B34"/>
    <w:rsid w:val="54FE711A"/>
    <w:rsid w:val="5B3C191F"/>
    <w:rsid w:val="61AB60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32"/>
    </w:rPr>
  </w:style>
  <w:style w:type="paragraph" w:styleId="3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7"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footnote reference"/>
    <w:qFormat/>
    <w:uiPriority w:val="0"/>
    <w:rPr>
      <w:vertAlign w:val="superscript"/>
    </w:rPr>
  </w:style>
  <w:style w:type="paragraph" w:customStyle="1" w:styleId="15">
    <w:name w:val="Car Car1"/>
    <w:basedOn w:val="1"/>
    <w:autoRedefine/>
    <w:qFormat/>
    <w:uiPriority w:val="0"/>
    <w:pPr>
      <w:spacing w:line="360" w:lineRule="auto"/>
    </w:pPr>
    <w:rPr>
      <w:rFonts w:ascii="Times New Roman" w:hAnsi="Times New Roman"/>
      <w:kern w:val="2"/>
      <w:szCs w:val="20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/>
      <w:kern w:val="2"/>
    </w:rPr>
  </w:style>
  <w:style w:type="character" w:customStyle="1" w:styleId="17">
    <w:name w:val="脚注文本 字符"/>
    <w:link w:val="8"/>
    <w:autoRedefine/>
    <w:qFormat/>
    <w:uiPriority w:val="0"/>
    <w:rPr>
      <w:rFonts w:ascii="宋体" w:hAnsi="宋体"/>
      <w:sz w:val="18"/>
      <w:szCs w:val="18"/>
    </w:rPr>
  </w:style>
  <w:style w:type="character" w:customStyle="1" w:styleId="18">
    <w:name w:val="日期 字符"/>
    <w:link w:val="4"/>
    <w:autoRedefine/>
    <w:qFormat/>
    <w:uiPriority w:val="0"/>
    <w:rPr>
      <w:rFonts w:ascii="宋体" w:hAnsi="宋体"/>
      <w:sz w:val="21"/>
      <w:szCs w:val="24"/>
    </w:rPr>
  </w:style>
  <w:style w:type="character" w:customStyle="1" w:styleId="19">
    <w:name w:val="页脚 字符"/>
    <w:link w:val="6"/>
    <w:autoRedefine/>
    <w:qFormat/>
    <w:uiPriority w:val="99"/>
    <w:rPr>
      <w:rFonts w:ascii="宋体" w:hAnsi="宋体"/>
      <w:sz w:val="18"/>
      <w:szCs w:val="18"/>
    </w:rPr>
  </w:style>
  <w:style w:type="character" w:customStyle="1" w:styleId="20">
    <w:name w:val="tw4winMark"/>
    <w:autoRedefine/>
    <w:qFormat/>
    <w:uiPriority w:val="99"/>
    <w:rPr>
      <w:vanish/>
      <w:color w:val="800080"/>
      <w:vertAlign w:val="subscript"/>
    </w:rPr>
  </w:style>
  <w:style w:type="paragraph" w:styleId="21">
    <w:name w:val="No Spacing"/>
    <w:autoRedefine/>
    <w:qFormat/>
    <w:uiPriority w:val="1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character" w:customStyle="1" w:styleId="22">
    <w:name w:val="页眉 字符"/>
    <w:basedOn w:val="11"/>
    <w:link w:val="7"/>
    <w:autoRedefine/>
    <w:qFormat/>
    <w:uiPriority w:val="99"/>
    <w:rPr>
      <w:rFonts w:ascii="宋体" w:hAnsi="宋体"/>
      <w:sz w:val="18"/>
      <w:szCs w:val="18"/>
    </w:rPr>
  </w:style>
  <w:style w:type="character" w:customStyle="1" w:styleId="23">
    <w:name w:val="apple-converted-space"/>
    <w:basedOn w:val="1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EDU</Company>
  <Pages>4</Pages>
  <Words>944</Words>
  <Characters>2099</Characters>
  <Lines>17</Lines>
  <Paragraphs>4</Paragraphs>
  <TotalTime>40</TotalTime>
  <ScaleCrop>false</ScaleCrop>
  <LinksUpToDate>false</LinksUpToDate>
  <CharactersWithSpaces>2212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2018-01-10T06:53:00Z</dcterms:created>
  <dc:creator>XC</dc:creator>
  <cp:lastModifiedBy>常胜将军</cp:lastModifiedBy>
  <dcterms:modified xsi:type="dcterms:W3CDTF">2024-12-07T06:57:57Z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C0671E6AF6D6492EA04032299802E25F_13</vt:lpwstr>
  </property>
</Properties>
</file>